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104" w:rsidRDefault="00C575A5" w:rsidP="00FF01A7">
      <w:pPr>
        <w:spacing w:after="120" w:line="540" w:lineRule="exact"/>
        <w:ind w:firstLine="567"/>
        <w:jc w:val="both"/>
        <w:rPr>
          <w:rFonts w:cs="Traditional Arabic"/>
          <w:sz w:val="36"/>
          <w:szCs w:val="36"/>
          <w:rtl/>
          <w:lang w:bidi="ar-LB"/>
        </w:rPr>
      </w:pPr>
      <w:proofErr w:type="gramStart"/>
      <w:r w:rsidRPr="002F041E">
        <w:rPr>
          <w:rFonts w:cs="Traditional Arabic" w:hint="cs"/>
          <w:sz w:val="36"/>
          <w:szCs w:val="36"/>
          <w:rtl/>
          <w:lang w:bidi="ar-LB"/>
        </w:rPr>
        <w:t>وقال</w:t>
      </w:r>
      <w:proofErr w:type="gramEnd"/>
      <w:r w:rsidRPr="002F041E">
        <w:rPr>
          <w:rFonts w:cs="Traditional Arabic" w:hint="cs"/>
          <w:sz w:val="36"/>
          <w:szCs w:val="36"/>
          <w:rtl/>
          <w:lang w:bidi="ar-LB"/>
        </w:rPr>
        <w:t xml:space="preserve"> ابنُ عطية: يحتمل أن يريد: لن تنالوا درجة الكمال من فعل البر حتى تكونوا أبراراً إلا بالإنفاق المضاف إلى سائر أعمالكم</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2"/>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r w:rsidR="009B6D6B">
        <w:rPr>
          <w:rFonts w:cs="Traditional Arabic" w:hint="cs"/>
          <w:sz w:val="36"/>
          <w:szCs w:val="36"/>
          <w:rtl/>
          <w:lang w:bidi="ar-LB"/>
        </w:rPr>
        <w:t xml:space="preserve"> </w:t>
      </w:r>
      <w:r w:rsidRPr="002F041E">
        <w:rPr>
          <w:rFonts w:cs="Traditional Arabic" w:hint="cs"/>
          <w:sz w:val="36"/>
          <w:szCs w:val="36"/>
          <w:rtl/>
          <w:lang w:bidi="ar-LB"/>
        </w:rPr>
        <w:t>واختلف المفسرون في معنى المحبة هنا، والظاهر أنها على مَدْلولها من ميل النفس إلى الشيء والرغبة فيه؛ لأنه يكونُ أبلغ في الطواعية وأكمل في الأجر؛ لأن إخراج الشيء من يد الإنسان مع محبته له وميل نفسه إليه أشق عليه فهو أعظم لأجره</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3"/>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r w:rsidR="009B6D6B">
        <w:rPr>
          <w:rFonts w:cs="Traditional Arabic" w:hint="cs"/>
          <w:sz w:val="36"/>
          <w:szCs w:val="36"/>
          <w:rtl/>
          <w:lang w:bidi="ar-LB"/>
        </w:rPr>
        <w:t xml:space="preserve"> </w:t>
      </w:r>
      <w:proofErr w:type="gramStart"/>
      <w:r w:rsidRPr="002F041E">
        <w:rPr>
          <w:rFonts w:cs="Traditional Arabic" w:hint="cs"/>
          <w:sz w:val="36"/>
          <w:szCs w:val="36"/>
          <w:rtl/>
          <w:lang w:bidi="ar-LB"/>
        </w:rPr>
        <w:t>ومثلها</w:t>
      </w:r>
      <w:proofErr w:type="gramEnd"/>
      <w:r w:rsidRPr="002F041E">
        <w:rPr>
          <w:rFonts w:cs="Traditional Arabic" w:hint="cs"/>
          <w:sz w:val="36"/>
          <w:szCs w:val="36"/>
          <w:rtl/>
          <w:lang w:bidi="ar-LB"/>
        </w:rPr>
        <w:t xml:space="preserve"> في المعنى: </w:t>
      </w:r>
      <w:proofErr w:type="spellStart"/>
      <w:r w:rsidR="00771F26" w:rsidRPr="002F041E">
        <w:rPr>
          <w:rFonts w:ascii="QCF_BSML" w:hAnsi="QCF_BSML" w:cs="QCF_BSML"/>
          <w:color w:val="000000"/>
          <w:sz w:val="32"/>
          <w:szCs w:val="32"/>
          <w:rtl/>
        </w:rPr>
        <w:t>ﭽ</w:t>
      </w:r>
      <w:r w:rsidRPr="002F041E">
        <w:rPr>
          <w:rFonts w:ascii="QCF_P579" w:hAnsi="QCF_P579" w:cs="QCF_P579"/>
          <w:color w:val="000000"/>
          <w:sz w:val="32"/>
          <w:szCs w:val="32"/>
          <w:rtl/>
        </w:rPr>
        <w:t>ﭡ</w:t>
      </w:r>
      <w:proofErr w:type="spellEnd"/>
      <w:r w:rsidR="0043365A">
        <w:rPr>
          <w:rFonts w:ascii="QCF_P579" w:hAnsi="QCF_P579" w:cs="QCF_P579"/>
          <w:color w:val="000000"/>
          <w:sz w:val="32"/>
          <w:szCs w:val="32"/>
          <w:rtl/>
        </w:rPr>
        <w:t xml:space="preserve"> </w:t>
      </w:r>
      <w:r w:rsidRPr="002F041E">
        <w:rPr>
          <w:rFonts w:ascii="QCF_P579" w:hAnsi="QCF_P579" w:cs="QCF_P579"/>
          <w:color w:val="000000"/>
          <w:sz w:val="32"/>
          <w:szCs w:val="32"/>
          <w:rtl/>
        </w:rPr>
        <w:t>ﭢ</w:t>
      </w:r>
      <w:r w:rsidR="0043365A">
        <w:rPr>
          <w:rFonts w:ascii="QCF_P579" w:hAnsi="QCF_P579" w:cs="QCF_P579"/>
          <w:color w:val="000000"/>
          <w:sz w:val="32"/>
          <w:szCs w:val="32"/>
          <w:rtl/>
        </w:rPr>
        <w:t xml:space="preserve"> </w:t>
      </w:r>
      <w:r w:rsidRPr="002F041E">
        <w:rPr>
          <w:rFonts w:ascii="QCF_P579" w:hAnsi="QCF_P579" w:cs="QCF_P579"/>
          <w:color w:val="000000"/>
          <w:sz w:val="32"/>
          <w:szCs w:val="32"/>
          <w:rtl/>
        </w:rPr>
        <w:t>ﭣ</w:t>
      </w:r>
      <w:r w:rsidR="0043365A">
        <w:rPr>
          <w:rFonts w:ascii="QCF_P579" w:hAnsi="QCF_P579" w:cs="QCF_P579"/>
          <w:color w:val="000000"/>
          <w:sz w:val="32"/>
          <w:szCs w:val="32"/>
          <w:rtl/>
        </w:rPr>
        <w:t xml:space="preserve"> </w:t>
      </w:r>
      <w:proofErr w:type="spellStart"/>
      <w:r w:rsidRPr="002F041E">
        <w:rPr>
          <w:rFonts w:ascii="QCF_P579" w:hAnsi="QCF_P579" w:cs="QCF_P579"/>
          <w:color w:val="000000"/>
          <w:sz w:val="32"/>
          <w:szCs w:val="32"/>
          <w:rtl/>
        </w:rPr>
        <w:t>ﭤ</w:t>
      </w:r>
      <w:r w:rsidRPr="002F041E">
        <w:rPr>
          <w:rFonts w:ascii="QCF_BSML" w:hAnsi="QCF_BSML" w:cs="QCF_BSML"/>
          <w:color w:val="000000"/>
          <w:sz w:val="32"/>
          <w:szCs w:val="32"/>
          <w:rtl/>
        </w:rPr>
        <w:t>ﭼ</w:t>
      </w:r>
      <w:proofErr w:type="spellEnd"/>
      <w:r w:rsidRPr="002F041E">
        <w:rPr>
          <w:rFonts w:ascii="Arial" w:hAnsi="Arial" w:cs="Arial"/>
          <w:color w:val="000000"/>
          <w:sz w:val="18"/>
          <w:szCs w:val="18"/>
          <w:rtl/>
        </w:rPr>
        <w:t xml:space="preserve"> </w:t>
      </w:r>
      <w:r w:rsidRPr="001360E5">
        <w:rPr>
          <w:rFonts w:ascii="Arial" w:hAnsi="Arial" w:cs="Traditional Arabic"/>
          <w:color w:val="000000"/>
          <w:sz w:val="27"/>
          <w:szCs w:val="28"/>
          <w:rtl/>
        </w:rPr>
        <w:t>الإنسان: ٨</w:t>
      </w:r>
      <w:r w:rsidRPr="0043365A">
        <w:rPr>
          <w:rFonts w:cs="Traditional Arabic" w:hint="cs"/>
          <w:position w:val="10"/>
          <w:sz w:val="36"/>
          <w:szCs w:val="36"/>
          <w:vertAlign w:val="superscript"/>
          <w:rtl/>
          <w:lang w:bidi="ar-LB"/>
        </w:rPr>
        <w:t>(</w:t>
      </w:r>
      <w:r w:rsidRPr="0043365A">
        <w:rPr>
          <w:rStyle w:val="a9"/>
          <w:szCs w:val="36"/>
          <w:vertAlign w:val="superscript"/>
          <w:rtl/>
          <w:lang w:bidi="ar-LB"/>
        </w:rPr>
        <w:footnoteReference w:id="4"/>
      </w:r>
      <w:r w:rsidRPr="0043365A">
        <w:rPr>
          <w:rFonts w:cs="Traditional Arabic" w:hint="cs"/>
          <w:position w:val="10"/>
          <w:sz w:val="36"/>
          <w:szCs w:val="36"/>
          <w:vertAlign w:val="superscript"/>
          <w:rtl/>
          <w:lang w:bidi="ar-LB"/>
        </w:rPr>
        <w:t>)</w:t>
      </w:r>
      <w:r w:rsidR="00BA1E48" w:rsidRPr="00BA1E48">
        <w:rPr>
          <w:rFonts w:cs="Traditional Arabic" w:hint="cs"/>
          <w:sz w:val="36"/>
          <w:szCs w:val="36"/>
          <w:rtl/>
          <w:lang w:bidi="ar-LB"/>
        </w:rPr>
        <w:t>،</w:t>
      </w:r>
      <w:r w:rsidR="00BA1E48">
        <w:rPr>
          <w:rFonts w:cs="Traditional Arabic" w:hint="cs"/>
          <w:position w:val="10"/>
          <w:sz w:val="36"/>
          <w:szCs w:val="36"/>
          <w:vertAlign w:val="superscript"/>
          <w:rtl/>
          <w:lang w:bidi="ar-LB"/>
        </w:rPr>
        <w:t xml:space="preserve"> </w:t>
      </w:r>
      <w:proofErr w:type="spellStart"/>
      <w:r w:rsidRPr="002F041E">
        <w:rPr>
          <w:rFonts w:ascii="QCF_BSML" w:hAnsi="QCF_BSML" w:cs="QCF_BSML"/>
          <w:color w:val="000000"/>
          <w:sz w:val="32"/>
          <w:szCs w:val="32"/>
          <w:rtl/>
        </w:rPr>
        <w:t>ﭽ</w:t>
      </w:r>
      <w:r w:rsidRPr="002F041E">
        <w:rPr>
          <w:rFonts w:ascii="QCF_P027" w:hAnsi="QCF_P027" w:cs="QCF_P027"/>
          <w:color w:val="000000"/>
          <w:sz w:val="32"/>
          <w:szCs w:val="32"/>
          <w:rtl/>
        </w:rPr>
        <w:t>ﭤ</w:t>
      </w:r>
      <w:proofErr w:type="spellEnd"/>
      <w:r w:rsidR="0043365A">
        <w:rPr>
          <w:rFonts w:ascii="QCF_P027" w:hAnsi="QCF_P027" w:cs="QCF_P027"/>
          <w:color w:val="000000"/>
          <w:sz w:val="32"/>
          <w:szCs w:val="32"/>
          <w:rtl/>
        </w:rPr>
        <w:t xml:space="preserve"> </w:t>
      </w:r>
      <w:r w:rsidRPr="002F041E">
        <w:rPr>
          <w:rFonts w:ascii="QCF_P027" w:hAnsi="QCF_P027" w:cs="QCF_P027"/>
          <w:color w:val="000000"/>
          <w:sz w:val="32"/>
          <w:szCs w:val="32"/>
          <w:rtl/>
        </w:rPr>
        <w:t>ﭥ</w:t>
      </w:r>
      <w:r w:rsidR="0043365A">
        <w:rPr>
          <w:rFonts w:ascii="QCF_P027" w:hAnsi="QCF_P027" w:cs="QCF_P027"/>
          <w:color w:val="000000"/>
          <w:sz w:val="32"/>
          <w:szCs w:val="32"/>
          <w:rtl/>
        </w:rPr>
        <w:t xml:space="preserve"> </w:t>
      </w:r>
      <w:r w:rsidRPr="002F041E">
        <w:rPr>
          <w:rFonts w:ascii="QCF_P027" w:hAnsi="QCF_P027" w:cs="QCF_P027"/>
          <w:color w:val="000000"/>
          <w:sz w:val="32"/>
          <w:szCs w:val="32"/>
          <w:rtl/>
        </w:rPr>
        <w:t>ﭦ</w:t>
      </w:r>
      <w:r w:rsidR="0043365A">
        <w:rPr>
          <w:rFonts w:ascii="QCF_P027" w:hAnsi="QCF_P027" w:cs="QCF_P027"/>
          <w:color w:val="000000"/>
          <w:sz w:val="32"/>
          <w:szCs w:val="32"/>
          <w:rtl/>
        </w:rPr>
        <w:t xml:space="preserve"> </w:t>
      </w:r>
      <w:r w:rsidRPr="002F041E">
        <w:rPr>
          <w:rFonts w:ascii="QCF_P027" w:hAnsi="QCF_P027" w:cs="QCF_P027"/>
          <w:color w:val="000000"/>
          <w:sz w:val="32"/>
          <w:szCs w:val="32"/>
          <w:rtl/>
        </w:rPr>
        <w:t>ﭧ</w:t>
      </w:r>
      <w:r w:rsidR="0043365A">
        <w:rPr>
          <w:rFonts w:ascii="QCF_P027" w:hAnsi="QCF_P027" w:cs="QCF_P027"/>
          <w:color w:val="000000"/>
          <w:sz w:val="32"/>
          <w:szCs w:val="32"/>
          <w:rtl/>
        </w:rPr>
        <w:t xml:space="preserve"> </w:t>
      </w:r>
      <w:r w:rsidRPr="002F041E">
        <w:rPr>
          <w:rFonts w:ascii="QCF_P027" w:hAnsi="QCF_P027" w:cs="QCF_P027"/>
          <w:color w:val="000000"/>
          <w:sz w:val="32"/>
          <w:szCs w:val="32"/>
          <w:rtl/>
        </w:rPr>
        <w:t>ﭨ</w:t>
      </w:r>
      <w:r w:rsidR="0043365A">
        <w:rPr>
          <w:rFonts w:ascii="QCF_P027" w:hAnsi="QCF_P027" w:cs="QCF_P027"/>
          <w:color w:val="000000"/>
          <w:sz w:val="32"/>
          <w:szCs w:val="32"/>
          <w:rtl/>
        </w:rPr>
        <w:t xml:space="preserve"> </w:t>
      </w:r>
      <w:proofErr w:type="spellStart"/>
      <w:r w:rsidRPr="002F041E">
        <w:rPr>
          <w:rFonts w:ascii="QCF_P027" w:hAnsi="QCF_P027" w:cs="QCF_P027"/>
          <w:color w:val="000000"/>
          <w:sz w:val="32"/>
          <w:szCs w:val="32"/>
          <w:rtl/>
        </w:rPr>
        <w:t>ﭩ</w:t>
      </w:r>
      <w:r w:rsidRPr="002F041E">
        <w:rPr>
          <w:rFonts w:ascii="QCF_BSML" w:hAnsi="QCF_BSML" w:cs="QCF_BSML"/>
          <w:color w:val="000000"/>
          <w:sz w:val="32"/>
          <w:szCs w:val="32"/>
          <w:rtl/>
        </w:rPr>
        <w:t>ﭼ</w:t>
      </w:r>
      <w:proofErr w:type="spellEnd"/>
      <w:r w:rsidRPr="002F041E">
        <w:rPr>
          <w:rFonts w:ascii="Arial" w:hAnsi="Arial" w:cs="Arial"/>
          <w:color w:val="000000"/>
          <w:sz w:val="18"/>
          <w:szCs w:val="18"/>
          <w:rtl/>
        </w:rPr>
        <w:t xml:space="preserve"> </w:t>
      </w:r>
      <w:r w:rsidRPr="001360E5">
        <w:rPr>
          <w:rFonts w:ascii="Arial" w:hAnsi="Arial" w:cs="Traditional Arabic"/>
          <w:color w:val="000000"/>
          <w:sz w:val="27"/>
          <w:szCs w:val="28"/>
          <w:rtl/>
        </w:rPr>
        <w:t>البقرة: ١٧٧</w:t>
      </w:r>
      <w:r w:rsidRPr="002F041E">
        <w:rPr>
          <w:rFonts w:cs="Traditional Arabic" w:hint="cs"/>
          <w:sz w:val="36"/>
          <w:szCs w:val="36"/>
          <w:rtl/>
          <w:lang w:bidi="ar-LB"/>
        </w:rPr>
        <w:t>، ولهذا تصدق من ذكرناهم بما قد بيناه ففهموا مدلول المحبة وَضْعاً</w:t>
      </w:r>
      <w:r w:rsidR="00B87FBF" w:rsidRPr="0043365A">
        <w:rPr>
          <w:rFonts w:ascii="AGA Arabesque" w:hAnsi="AGA Arabesque" w:cs="Traditional Arabic"/>
          <w:position w:val="10"/>
          <w:sz w:val="36"/>
          <w:szCs w:val="36"/>
          <w:vertAlign w:val="superscript"/>
          <w:rtl/>
        </w:rPr>
        <w:t>(</w:t>
      </w:r>
      <w:r w:rsidR="00B87FBF" w:rsidRPr="0043365A">
        <w:rPr>
          <w:rStyle w:val="a9"/>
          <w:rFonts w:ascii="AGA Arabesque" w:hAnsi="AGA Arabesque"/>
          <w:sz w:val="36"/>
          <w:szCs w:val="36"/>
          <w:vertAlign w:val="superscript"/>
          <w:rtl/>
        </w:rPr>
        <w:footnoteReference w:id="5"/>
      </w:r>
      <w:r w:rsidR="00B87FBF"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r w:rsidR="009B6D6B">
        <w:rPr>
          <w:rFonts w:cs="Traditional Arabic" w:hint="cs"/>
          <w:sz w:val="36"/>
          <w:szCs w:val="36"/>
          <w:rtl/>
          <w:lang w:bidi="ar-LB"/>
        </w:rPr>
        <w:t xml:space="preserve"> </w:t>
      </w:r>
      <w:proofErr w:type="gramStart"/>
      <w:r w:rsidRPr="002F041E">
        <w:rPr>
          <w:rFonts w:cs="Traditional Arabic" w:hint="cs"/>
          <w:sz w:val="36"/>
          <w:szCs w:val="36"/>
          <w:rtl/>
          <w:lang w:bidi="ar-LB"/>
        </w:rPr>
        <w:t>وقيل</w:t>
      </w:r>
      <w:proofErr w:type="gramEnd"/>
      <w:r w:rsidRPr="002F041E">
        <w:rPr>
          <w:rFonts w:cs="Traditional Arabic" w:hint="cs"/>
          <w:sz w:val="36"/>
          <w:szCs w:val="36"/>
          <w:rtl/>
          <w:lang w:bidi="ar-LB"/>
        </w:rPr>
        <w:t>: المحبة هنا عبارة عن الحاجة، أي: مما يحتاجون إليه</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6"/>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r w:rsidR="009B6D6B">
        <w:rPr>
          <w:rFonts w:cs="Traditional Arabic" w:hint="cs"/>
          <w:sz w:val="36"/>
          <w:szCs w:val="36"/>
          <w:rtl/>
          <w:lang w:bidi="ar-LB"/>
        </w:rPr>
        <w:t xml:space="preserve"> </w:t>
      </w:r>
      <w:proofErr w:type="gramStart"/>
      <w:r w:rsidRPr="002F041E">
        <w:rPr>
          <w:rFonts w:cs="Traditional Arabic" w:hint="cs"/>
          <w:sz w:val="36"/>
          <w:szCs w:val="36"/>
          <w:rtl/>
          <w:lang w:bidi="ar-LB"/>
        </w:rPr>
        <w:t>وقيل</w:t>
      </w:r>
      <w:proofErr w:type="gramEnd"/>
      <w:r w:rsidRPr="002F041E">
        <w:rPr>
          <w:rFonts w:cs="Traditional Arabic" w:hint="cs"/>
          <w:sz w:val="36"/>
          <w:szCs w:val="36"/>
          <w:rtl/>
          <w:lang w:bidi="ar-LB"/>
        </w:rPr>
        <w:t>: هي عبارة عن الانتفاع، أي: مما ينتفعون به، وهذا أعم مما قبله، أي: من كل ما ينتفع به المسلم مما يُط</w:t>
      </w:r>
      <w:r w:rsidR="00771F26" w:rsidRPr="002F041E">
        <w:rPr>
          <w:rFonts w:cs="Traditional Arabic" w:hint="cs"/>
          <w:sz w:val="36"/>
          <w:szCs w:val="36"/>
          <w:rtl/>
          <w:lang w:bidi="ar-LB"/>
        </w:rPr>
        <w:t>ْ</w:t>
      </w:r>
      <w:r w:rsidRPr="002F041E">
        <w:rPr>
          <w:rFonts w:cs="Traditional Arabic" w:hint="cs"/>
          <w:sz w:val="36"/>
          <w:szCs w:val="36"/>
          <w:rtl/>
          <w:lang w:bidi="ar-LB"/>
        </w:rPr>
        <w:t>ل</w:t>
      </w:r>
      <w:r w:rsidR="00771F26" w:rsidRPr="002F041E">
        <w:rPr>
          <w:rFonts w:cs="Traditional Arabic" w:hint="cs"/>
          <w:sz w:val="36"/>
          <w:szCs w:val="36"/>
          <w:rtl/>
          <w:lang w:bidi="ar-LB"/>
        </w:rPr>
        <w:t>َ</w:t>
      </w:r>
      <w:r w:rsidRPr="002F041E">
        <w:rPr>
          <w:rFonts w:cs="Traditional Arabic" w:hint="cs"/>
          <w:sz w:val="36"/>
          <w:szCs w:val="36"/>
          <w:rtl/>
          <w:lang w:bidi="ar-LB"/>
        </w:rPr>
        <w:t>ب</w:t>
      </w:r>
      <w:r w:rsidR="00771F26" w:rsidRPr="002F041E">
        <w:rPr>
          <w:rFonts w:cs="Traditional Arabic" w:hint="cs"/>
          <w:sz w:val="36"/>
          <w:szCs w:val="36"/>
          <w:rtl/>
          <w:lang w:bidi="ar-LB"/>
        </w:rPr>
        <w:t>ُ</w:t>
      </w:r>
      <w:r w:rsidRPr="002F041E">
        <w:rPr>
          <w:rFonts w:cs="Traditional Arabic" w:hint="cs"/>
          <w:sz w:val="36"/>
          <w:szCs w:val="36"/>
          <w:rtl/>
          <w:lang w:bidi="ar-LB"/>
        </w:rPr>
        <w:t xml:space="preserve"> ب</w:t>
      </w:r>
      <w:r w:rsidR="00771F26" w:rsidRPr="002F041E">
        <w:rPr>
          <w:rFonts w:cs="Traditional Arabic" w:hint="cs"/>
          <w:sz w:val="36"/>
          <w:szCs w:val="36"/>
          <w:rtl/>
          <w:lang w:bidi="ar-LB"/>
        </w:rPr>
        <w:t>ِ</w:t>
      </w:r>
      <w:r w:rsidRPr="002F041E">
        <w:rPr>
          <w:rFonts w:cs="Traditional Arabic" w:hint="cs"/>
          <w:sz w:val="36"/>
          <w:szCs w:val="36"/>
          <w:rtl/>
          <w:lang w:bidi="ar-LB"/>
        </w:rPr>
        <w:t>ه</w:t>
      </w:r>
      <w:r w:rsidR="00771F26" w:rsidRPr="002F041E">
        <w:rPr>
          <w:rFonts w:cs="Traditional Arabic" w:hint="cs"/>
          <w:sz w:val="36"/>
          <w:szCs w:val="36"/>
          <w:rtl/>
          <w:lang w:bidi="ar-LB"/>
        </w:rPr>
        <w:t>ِ</w:t>
      </w:r>
      <w:r w:rsidRPr="002F041E">
        <w:rPr>
          <w:rFonts w:cs="Traditional Arabic" w:hint="cs"/>
          <w:sz w:val="36"/>
          <w:szCs w:val="36"/>
          <w:rtl/>
          <w:lang w:bidi="ar-LB"/>
        </w:rPr>
        <w:t xml:space="preserve"> رضى الله تعالى، ولفظ المحبة ينبو عن ذلك</w:t>
      </w:r>
      <w:r w:rsidRPr="0043365A">
        <w:rPr>
          <w:rFonts w:ascii="AGA Arabesque" w:hAnsi="AGA Arabesque" w:cs="Traditional Arabic"/>
          <w:position w:val="10"/>
          <w:sz w:val="36"/>
          <w:szCs w:val="36"/>
          <w:vertAlign w:val="superscript"/>
          <w:rtl/>
        </w:rPr>
        <w:t>(</w:t>
      </w:r>
      <w:r w:rsidRPr="0043365A">
        <w:rPr>
          <w:rStyle w:val="a9"/>
          <w:rFonts w:ascii="AGA Arabesque" w:hAnsi="AGA Arabesque"/>
          <w:sz w:val="36"/>
          <w:szCs w:val="36"/>
          <w:vertAlign w:val="superscript"/>
          <w:rtl/>
        </w:rPr>
        <w:footnoteReference w:id="7"/>
      </w:r>
      <w:r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p>
    <w:p w:rsidR="00FF01A7" w:rsidRDefault="00C575A5" w:rsidP="00FF01A7">
      <w:pPr>
        <w:spacing w:after="120" w:line="540" w:lineRule="exact"/>
        <w:ind w:firstLine="567"/>
        <w:jc w:val="both"/>
        <w:rPr>
          <w:rFonts w:cs="Traditional Arabic"/>
          <w:sz w:val="36"/>
          <w:szCs w:val="36"/>
          <w:rtl/>
          <w:lang w:bidi="ar-LB"/>
        </w:rPr>
      </w:pPr>
      <w:r w:rsidRPr="002F041E">
        <w:rPr>
          <w:rFonts w:cs="Traditional Arabic" w:hint="cs"/>
          <w:sz w:val="36"/>
          <w:szCs w:val="36"/>
          <w:rtl/>
          <w:lang w:bidi="ar-LB"/>
        </w:rPr>
        <w:t xml:space="preserve">واختلفوا أيضاً هل </w:t>
      </w:r>
      <w:proofErr w:type="gramStart"/>
      <w:r w:rsidRPr="002F041E">
        <w:rPr>
          <w:rFonts w:cs="Traditional Arabic" w:hint="cs"/>
          <w:sz w:val="36"/>
          <w:szCs w:val="36"/>
          <w:rtl/>
          <w:lang w:bidi="ar-LB"/>
        </w:rPr>
        <w:t>هذه</w:t>
      </w:r>
      <w:proofErr w:type="gramEnd"/>
      <w:r w:rsidRPr="002F041E">
        <w:rPr>
          <w:rFonts w:cs="Traditional Arabic" w:hint="cs"/>
          <w:sz w:val="36"/>
          <w:szCs w:val="36"/>
          <w:rtl/>
          <w:lang w:bidi="ar-LB"/>
        </w:rPr>
        <w:t xml:space="preserve"> الآية في الصدقة المتطوع بها أم الواجبة؟ والظاهر في المتطوع بها، لأنه</w:t>
      </w:r>
      <w:r w:rsidR="00C452B5">
        <w:rPr>
          <w:rFonts w:cs="Traditional Arabic" w:hint="cs"/>
          <w:sz w:val="36"/>
          <w:szCs w:val="36"/>
          <w:rtl/>
          <w:lang w:bidi="ar-LB"/>
        </w:rPr>
        <w:t xml:space="preserve"> ‘ </w:t>
      </w:r>
      <w:r w:rsidRPr="002F041E">
        <w:rPr>
          <w:rFonts w:cs="Traditional Arabic" w:hint="cs"/>
          <w:sz w:val="36"/>
          <w:szCs w:val="36"/>
          <w:rtl/>
          <w:lang w:bidi="ar-LB"/>
        </w:rPr>
        <w:t xml:space="preserve">نهى المصدّق أن يأخذ من الناس </w:t>
      </w:r>
      <w:proofErr w:type="spellStart"/>
      <w:r w:rsidRPr="002F041E">
        <w:rPr>
          <w:rFonts w:cs="Traditional Arabic" w:hint="cs"/>
          <w:sz w:val="36"/>
          <w:szCs w:val="36"/>
          <w:rtl/>
          <w:lang w:bidi="ar-LB"/>
        </w:rPr>
        <w:t>المزكين</w:t>
      </w:r>
      <w:proofErr w:type="spellEnd"/>
      <w:r w:rsidRPr="002F041E">
        <w:rPr>
          <w:rFonts w:cs="Traditional Arabic" w:hint="cs"/>
          <w:sz w:val="36"/>
          <w:szCs w:val="36"/>
          <w:rtl/>
          <w:lang w:bidi="ar-LB"/>
        </w:rPr>
        <w:t xml:space="preserve"> كرائم أموالهم، وربما أومأ إلى أنه ظلم بقوله عقبه: </w:t>
      </w:r>
      <w:r w:rsidRPr="002F041E">
        <w:rPr>
          <w:rFonts w:cs="Traditional Arabic"/>
          <w:sz w:val="36"/>
          <w:szCs w:val="36"/>
          <w:rtl/>
          <w:lang w:bidi="ar-LB"/>
        </w:rPr>
        <w:t>«</w:t>
      </w:r>
      <w:r w:rsidRPr="002F041E">
        <w:rPr>
          <w:rFonts w:cs="Traditional Arabic" w:hint="cs"/>
          <w:b/>
          <w:bCs/>
          <w:sz w:val="36"/>
          <w:szCs w:val="36"/>
          <w:rtl/>
          <w:lang w:bidi="ar-LB"/>
        </w:rPr>
        <w:t xml:space="preserve">واتق دعوة المظلوم فإنه ليس بينها وبين الله </w:t>
      </w:r>
      <w:proofErr w:type="gramStart"/>
      <w:r w:rsidRPr="002F041E">
        <w:rPr>
          <w:rFonts w:cs="Traditional Arabic" w:hint="cs"/>
          <w:b/>
          <w:bCs/>
          <w:sz w:val="36"/>
          <w:szCs w:val="36"/>
          <w:rtl/>
          <w:lang w:bidi="ar-LB"/>
        </w:rPr>
        <w:lastRenderedPageBreak/>
        <w:t>حجاب</w:t>
      </w:r>
      <w:proofErr w:type="gramEnd"/>
      <w:r w:rsidRPr="002F041E">
        <w:rPr>
          <w:rFonts w:cs="Traditional Arabic"/>
          <w:sz w:val="36"/>
          <w:szCs w:val="36"/>
          <w:rtl/>
          <w:lang w:bidi="ar-LB"/>
        </w:rPr>
        <w:t>»</w:t>
      </w:r>
      <w:r w:rsidRPr="0043365A">
        <w:rPr>
          <w:rFonts w:ascii="AGA Arabesque" w:hAnsi="AGA Arabesque" w:cs="Traditional Arabic"/>
          <w:position w:val="10"/>
          <w:sz w:val="36"/>
          <w:szCs w:val="36"/>
          <w:vertAlign w:val="superscript"/>
          <w:rtl/>
        </w:rPr>
        <w:t>(</w:t>
      </w:r>
      <w:r w:rsidRPr="0043365A">
        <w:rPr>
          <w:rStyle w:val="a9"/>
          <w:sz w:val="36"/>
          <w:szCs w:val="36"/>
          <w:vertAlign w:val="superscript"/>
          <w:rtl/>
        </w:rPr>
        <w:footnoteReference w:id="8"/>
      </w:r>
      <w:r w:rsidRPr="0043365A">
        <w:rPr>
          <w:rFonts w:ascii="AGA Arabesque" w:hAnsi="AGA Arabesque" w:cs="Traditional Arabic" w:hint="cs"/>
          <w:position w:val="10"/>
          <w:sz w:val="36"/>
          <w:szCs w:val="36"/>
          <w:vertAlign w:val="superscript"/>
          <w:rtl/>
        </w:rPr>
        <w:t>)</w:t>
      </w:r>
      <w:r w:rsidRPr="002F041E">
        <w:rPr>
          <w:rFonts w:cs="Traditional Arabic" w:hint="cs"/>
          <w:sz w:val="36"/>
          <w:szCs w:val="36"/>
          <w:rtl/>
          <w:lang w:bidi="ar-LB"/>
        </w:rPr>
        <w:t xml:space="preserve">، ولم يؤمر </w:t>
      </w:r>
      <w:proofErr w:type="spellStart"/>
      <w:r w:rsidRPr="002F041E">
        <w:rPr>
          <w:rFonts w:cs="Traditional Arabic" w:hint="cs"/>
          <w:sz w:val="36"/>
          <w:szCs w:val="36"/>
          <w:rtl/>
          <w:lang w:bidi="ar-LB"/>
        </w:rPr>
        <w:t>المزكي</w:t>
      </w:r>
      <w:proofErr w:type="spellEnd"/>
      <w:r w:rsidRPr="002F041E">
        <w:rPr>
          <w:rFonts w:cs="Traditional Arabic" w:hint="cs"/>
          <w:sz w:val="36"/>
          <w:szCs w:val="36"/>
          <w:rtl/>
          <w:lang w:bidi="ar-LB"/>
        </w:rPr>
        <w:t xml:space="preserve"> بإعطاء خيار ما عنده</w:t>
      </w:r>
      <w:r w:rsidR="002E7757" w:rsidRPr="0043365A">
        <w:rPr>
          <w:rFonts w:ascii="AGA Arabesque" w:hAnsi="AGA Arabesque" w:cs="Traditional Arabic"/>
          <w:position w:val="10"/>
          <w:sz w:val="36"/>
          <w:szCs w:val="36"/>
          <w:vertAlign w:val="superscript"/>
          <w:rtl/>
        </w:rPr>
        <w:t>(</w:t>
      </w:r>
      <w:r w:rsidR="002E7757" w:rsidRPr="0043365A">
        <w:rPr>
          <w:rStyle w:val="a9"/>
          <w:rFonts w:ascii="AGA Arabesque" w:hAnsi="AGA Arabesque"/>
          <w:sz w:val="36"/>
          <w:szCs w:val="36"/>
          <w:vertAlign w:val="superscript"/>
          <w:rtl/>
        </w:rPr>
        <w:footnoteReference w:id="9"/>
      </w:r>
      <w:r w:rsidR="002E7757"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w:t>
      </w:r>
      <w:r w:rsidR="00E8357D">
        <w:rPr>
          <w:rFonts w:cs="Traditional Arabic" w:hint="cs"/>
          <w:sz w:val="36"/>
          <w:szCs w:val="36"/>
          <w:rtl/>
          <w:lang w:bidi="ar-LB"/>
        </w:rPr>
        <w:t xml:space="preserve"> </w:t>
      </w:r>
      <w:r w:rsidRPr="002F041E">
        <w:rPr>
          <w:rFonts w:cs="Traditional Arabic" w:hint="cs"/>
          <w:sz w:val="36"/>
          <w:szCs w:val="36"/>
          <w:rtl/>
          <w:lang w:bidi="ar-LB"/>
        </w:rPr>
        <w:t xml:space="preserve">واختلفوا أيضاً هل هي منسوخة أم لا، والظاهر أنها محكمة، إذ لا منافاة بين الترغيب في الندب لوجه الله بأحب الأشياء وبين الزكاة، والنسخ إنما يظهر عند من يقول إنها في الواجب، يعني أنه كان يجب على </w:t>
      </w:r>
      <w:proofErr w:type="spellStart"/>
      <w:r w:rsidRPr="002F041E">
        <w:rPr>
          <w:rFonts w:cs="Traditional Arabic" w:hint="cs"/>
          <w:sz w:val="36"/>
          <w:szCs w:val="36"/>
          <w:rtl/>
          <w:lang w:bidi="ar-LB"/>
        </w:rPr>
        <w:t>المزكي</w:t>
      </w:r>
      <w:proofErr w:type="spellEnd"/>
      <w:r w:rsidRPr="002F041E">
        <w:rPr>
          <w:rFonts w:cs="Traditional Arabic" w:hint="cs"/>
          <w:sz w:val="36"/>
          <w:szCs w:val="36"/>
          <w:rtl/>
          <w:lang w:bidi="ar-LB"/>
        </w:rPr>
        <w:t xml:space="preserve"> أن يخرج أطيب ما عنده حتى نسخ ذلك</w:t>
      </w:r>
      <w:r w:rsidR="009A3D68" w:rsidRPr="0043365A">
        <w:rPr>
          <w:rFonts w:ascii="AGA Arabesque" w:hAnsi="AGA Arabesque" w:cs="Traditional Arabic"/>
          <w:position w:val="10"/>
          <w:sz w:val="36"/>
          <w:szCs w:val="36"/>
          <w:vertAlign w:val="superscript"/>
          <w:rtl/>
        </w:rPr>
        <w:t>(</w:t>
      </w:r>
      <w:r w:rsidR="009A3D68" w:rsidRPr="0043365A">
        <w:rPr>
          <w:rStyle w:val="a9"/>
          <w:rFonts w:ascii="AGA Arabesque" w:hAnsi="AGA Arabesque"/>
          <w:sz w:val="36"/>
          <w:szCs w:val="36"/>
          <w:vertAlign w:val="superscript"/>
          <w:rtl/>
        </w:rPr>
        <w:footnoteReference w:id="10"/>
      </w:r>
      <w:r w:rsidR="009A3D68"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 والصحيح أنه لا نسخ لما قدمناهُ.</w:t>
      </w:r>
      <w:r w:rsidR="00E8357D">
        <w:rPr>
          <w:rFonts w:cs="Traditional Arabic" w:hint="cs"/>
          <w:sz w:val="36"/>
          <w:szCs w:val="36"/>
          <w:rtl/>
          <w:lang w:bidi="ar-LB"/>
        </w:rPr>
        <w:t xml:space="preserve"> </w:t>
      </w:r>
      <w:r w:rsidR="00BA1E48">
        <w:rPr>
          <w:rFonts w:cs="Traditional Arabic" w:hint="cs"/>
          <w:sz w:val="36"/>
          <w:szCs w:val="36"/>
          <w:rtl/>
          <w:lang w:bidi="ar-LB"/>
        </w:rPr>
        <w:t xml:space="preserve">/ </w:t>
      </w:r>
      <w:r w:rsidRPr="002F041E">
        <w:rPr>
          <w:rFonts w:cs="Traditional Arabic" w:hint="cs"/>
          <w:sz w:val="36"/>
          <w:szCs w:val="36"/>
          <w:rtl/>
          <w:lang w:bidi="ar-LB"/>
        </w:rPr>
        <w:t>ثم أخبر تعالى أنه لا ينفق أحد شيئاً إلا علمه الله، أي: يجازيه عليه بحسب علمه فيه، وهذا ورد عقب الآية قبلها؛ لئلا يكلَّ الناس عن التصدق بما لا يحبونه، فقال تعالى: أنفقوا كل ما يدفع ضرورة المسلمين، إلا أن نيل البر</w:t>
      </w:r>
      <w:r w:rsidR="00C452B5">
        <w:rPr>
          <w:rFonts w:cs="Traditional Arabic" w:hint="cs"/>
          <w:sz w:val="28"/>
          <w:szCs w:val="28"/>
          <w:rtl/>
          <w:lang w:bidi="ar-LB"/>
        </w:rPr>
        <w:t xml:space="preserve"> -</w:t>
      </w:r>
      <w:r w:rsidRPr="002F041E">
        <w:rPr>
          <w:rFonts w:cs="Traditional Arabic" w:hint="cs"/>
          <w:sz w:val="36"/>
          <w:szCs w:val="36"/>
          <w:rtl/>
          <w:lang w:bidi="ar-LB"/>
        </w:rPr>
        <w:t>وهو درجة كمال الثواب</w:t>
      </w:r>
      <w:r w:rsidR="00C452B5">
        <w:rPr>
          <w:rFonts w:cs="Traditional Arabic" w:hint="cs"/>
          <w:sz w:val="28"/>
          <w:szCs w:val="28"/>
          <w:rtl/>
          <w:lang w:bidi="ar-LB"/>
        </w:rPr>
        <w:t xml:space="preserve">- </w:t>
      </w:r>
      <w:r w:rsidRPr="002F041E">
        <w:rPr>
          <w:rFonts w:cs="Traditional Arabic" w:hint="cs"/>
          <w:sz w:val="36"/>
          <w:szCs w:val="36"/>
          <w:rtl/>
          <w:lang w:bidi="ar-LB"/>
        </w:rPr>
        <w:t>إنما يكون بإخراج أحب الأشياء إليكم، فكن</w:t>
      </w:r>
      <w:r w:rsidR="009A3D68" w:rsidRPr="002F041E">
        <w:rPr>
          <w:rFonts w:cs="Traditional Arabic" w:hint="cs"/>
          <w:sz w:val="36"/>
          <w:szCs w:val="36"/>
          <w:rtl/>
          <w:lang w:bidi="ar-LB"/>
        </w:rPr>
        <w:t>َّ</w:t>
      </w:r>
      <w:r w:rsidRPr="002F041E">
        <w:rPr>
          <w:rFonts w:cs="Traditional Arabic" w:hint="cs"/>
          <w:sz w:val="36"/>
          <w:szCs w:val="36"/>
          <w:rtl/>
          <w:lang w:bidi="ar-LB"/>
        </w:rPr>
        <w:t>ى بالعلم عن المجازاة لأنها ناشئة عنه.</w:t>
      </w:r>
    </w:p>
    <w:p w:rsidR="00FF01A7" w:rsidRPr="00E549DE" w:rsidRDefault="00FF01A7" w:rsidP="00FF01A7">
      <w:pPr>
        <w:framePr w:w="720" w:h="360" w:hRule="exact" w:hSpace="230" w:wrap="around" w:vAnchor="text" w:hAnchor="page" w:x="10043" w:y="-2603"/>
        <w:spacing w:line="228" w:lineRule="auto"/>
        <w:jc w:val="center"/>
        <w:rPr>
          <w:rFonts w:cs="Lotus Linotype"/>
          <w:sz w:val="16"/>
        </w:rPr>
      </w:pPr>
      <w:r w:rsidRPr="00E549DE">
        <w:rPr>
          <w:rFonts w:cs="Traditional Arabic"/>
          <w:sz w:val="16"/>
          <w:szCs w:val="28"/>
          <w:rtl/>
        </w:rPr>
        <w:t>[</w:t>
      </w:r>
      <w:r>
        <w:rPr>
          <w:rFonts w:cs="Lotus Linotype" w:hint="cs"/>
          <w:sz w:val="16"/>
          <w:rtl/>
        </w:rPr>
        <w:t>66</w:t>
      </w:r>
      <w:r w:rsidRPr="00E549DE">
        <w:rPr>
          <w:rFonts w:cs="Lotus Linotype" w:hint="cs"/>
          <w:sz w:val="16"/>
          <w:rtl/>
        </w:rPr>
        <w:t>/</w:t>
      </w:r>
      <w:r>
        <w:rPr>
          <w:rFonts w:cs="Lotus Linotype" w:hint="cs"/>
          <w:sz w:val="16"/>
          <w:rtl/>
        </w:rPr>
        <w:t>أ</w:t>
      </w:r>
      <w:r w:rsidRPr="00E549DE">
        <w:rPr>
          <w:rFonts w:cs="Traditional Arabic"/>
          <w:sz w:val="16"/>
          <w:szCs w:val="28"/>
          <w:rtl/>
        </w:rPr>
        <w:t>]</w:t>
      </w:r>
    </w:p>
    <w:p w:rsidR="00C575A5" w:rsidRPr="002F041E" w:rsidRDefault="00C575A5" w:rsidP="00FF01A7">
      <w:pPr>
        <w:spacing w:after="120" w:line="540" w:lineRule="exact"/>
        <w:ind w:firstLine="567"/>
        <w:jc w:val="both"/>
        <w:rPr>
          <w:rFonts w:cs="Traditional Arabic"/>
          <w:sz w:val="36"/>
          <w:szCs w:val="36"/>
          <w:rtl/>
          <w:lang w:bidi="ar-LB"/>
        </w:rPr>
      </w:pPr>
      <w:proofErr w:type="spellStart"/>
      <w:r w:rsidRPr="002F041E">
        <w:rPr>
          <w:rFonts w:cs="Traditional Arabic" w:hint="cs"/>
          <w:sz w:val="36"/>
          <w:szCs w:val="36"/>
          <w:rtl/>
          <w:lang w:bidi="ar-LB"/>
        </w:rPr>
        <w:t>و</w:t>
      </w:r>
      <w:r w:rsidRPr="002F041E">
        <w:rPr>
          <w:rFonts w:cs="Traditional Arabic"/>
          <w:sz w:val="36"/>
          <w:szCs w:val="36"/>
          <w:rtl/>
          <w:lang w:bidi="ar-LB"/>
        </w:rPr>
        <w:t>«</w:t>
      </w:r>
      <w:r w:rsidRPr="002F041E">
        <w:rPr>
          <w:rFonts w:cs="Traditional Arabic" w:hint="cs"/>
          <w:sz w:val="36"/>
          <w:szCs w:val="36"/>
          <w:rtl/>
          <w:lang w:bidi="ar-LB"/>
        </w:rPr>
        <w:t>ما</w:t>
      </w:r>
      <w:proofErr w:type="spellEnd"/>
      <w:r w:rsidRPr="002F041E">
        <w:rPr>
          <w:rFonts w:cs="Traditional Arabic"/>
          <w:sz w:val="36"/>
          <w:szCs w:val="36"/>
          <w:rtl/>
          <w:lang w:bidi="ar-LB"/>
        </w:rPr>
        <w:t>»</w:t>
      </w:r>
      <w:r w:rsidRPr="002F041E">
        <w:rPr>
          <w:rFonts w:cs="Traditional Arabic" w:hint="cs"/>
          <w:sz w:val="36"/>
          <w:szCs w:val="36"/>
          <w:rtl/>
          <w:lang w:bidi="ar-LB"/>
        </w:rPr>
        <w:t xml:space="preserve"> شرطية</w:t>
      </w:r>
      <w:r w:rsidR="002A4E9E" w:rsidRPr="0043365A">
        <w:rPr>
          <w:rFonts w:ascii="AGA Arabesque" w:hAnsi="AGA Arabesque" w:cs="Traditional Arabic"/>
          <w:position w:val="10"/>
          <w:sz w:val="36"/>
          <w:szCs w:val="36"/>
          <w:vertAlign w:val="superscript"/>
          <w:rtl/>
        </w:rPr>
        <w:t>(</w:t>
      </w:r>
      <w:r w:rsidR="002A4E9E" w:rsidRPr="0043365A">
        <w:rPr>
          <w:rStyle w:val="a9"/>
          <w:rFonts w:ascii="AGA Arabesque" w:hAnsi="AGA Arabesque"/>
          <w:sz w:val="36"/>
          <w:szCs w:val="36"/>
          <w:vertAlign w:val="superscript"/>
          <w:rtl/>
        </w:rPr>
        <w:footnoteReference w:id="11"/>
      </w:r>
      <w:r w:rsidR="002A4E9E" w:rsidRPr="0043365A">
        <w:rPr>
          <w:rFonts w:ascii="AGA Arabesque" w:hAnsi="AGA Arabesque" w:cs="Traditional Arabic"/>
          <w:position w:val="10"/>
          <w:sz w:val="36"/>
          <w:szCs w:val="36"/>
          <w:vertAlign w:val="superscript"/>
          <w:rtl/>
        </w:rPr>
        <w:t>)</w:t>
      </w:r>
      <w:r w:rsidRPr="002F041E">
        <w:rPr>
          <w:rFonts w:cs="Traditional Arabic" w:hint="cs"/>
          <w:sz w:val="36"/>
          <w:szCs w:val="36"/>
          <w:rtl/>
          <w:lang w:bidi="ar-LB"/>
        </w:rPr>
        <w:t xml:space="preserve">، </w:t>
      </w:r>
      <w:proofErr w:type="spellStart"/>
      <w:r w:rsidRPr="002F041E">
        <w:rPr>
          <w:rFonts w:cs="Traditional Arabic" w:hint="cs"/>
          <w:sz w:val="36"/>
          <w:szCs w:val="36"/>
          <w:rtl/>
          <w:lang w:bidi="ar-LB"/>
        </w:rPr>
        <w:t>و</w:t>
      </w:r>
      <w:r w:rsidRPr="002F041E">
        <w:rPr>
          <w:rFonts w:cs="Traditional Arabic"/>
          <w:sz w:val="36"/>
          <w:szCs w:val="36"/>
          <w:rtl/>
          <w:lang w:bidi="ar-LB"/>
        </w:rPr>
        <w:t>«</w:t>
      </w:r>
      <w:proofErr w:type="gramStart"/>
      <w:r w:rsidRPr="002F041E">
        <w:rPr>
          <w:rFonts w:cs="Traditional Arabic" w:hint="cs"/>
          <w:sz w:val="36"/>
          <w:szCs w:val="36"/>
          <w:rtl/>
          <w:lang w:bidi="ar-LB"/>
        </w:rPr>
        <w:t>من</w:t>
      </w:r>
      <w:proofErr w:type="spellEnd"/>
      <w:proofErr w:type="gramEnd"/>
      <w:r w:rsidRPr="002F041E">
        <w:rPr>
          <w:rFonts w:cs="Traditional Arabic"/>
          <w:sz w:val="36"/>
          <w:szCs w:val="36"/>
          <w:rtl/>
          <w:lang w:bidi="ar-LB"/>
        </w:rPr>
        <w:t>»</w:t>
      </w:r>
      <w:r w:rsidRPr="002F041E">
        <w:rPr>
          <w:rFonts w:cs="Traditional Arabic" w:hint="cs"/>
          <w:sz w:val="36"/>
          <w:szCs w:val="36"/>
          <w:rtl/>
          <w:lang w:bidi="ar-LB"/>
        </w:rPr>
        <w:t xml:space="preserve"> في </w:t>
      </w:r>
      <w:r w:rsidRPr="002F041E">
        <w:rPr>
          <w:rFonts w:ascii="QCF_BSML" w:hAnsi="QCF_BSML" w:cs="QCF_BSML"/>
          <w:color w:val="000000"/>
          <w:sz w:val="32"/>
          <w:szCs w:val="32"/>
          <w:rtl/>
        </w:rPr>
        <w:t xml:space="preserve">ﭽ </w:t>
      </w:r>
      <w:r w:rsidRPr="002F041E">
        <w:rPr>
          <w:rFonts w:ascii="QCF_P062" w:hAnsi="QCF_P062" w:cs="QCF_P062"/>
          <w:color w:val="000000"/>
          <w:sz w:val="32"/>
          <w:szCs w:val="32"/>
          <w:rtl/>
        </w:rPr>
        <w:t>ﭛ</w:t>
      </w:r>
      <w:r w:rsidR="0043365A">
        <w:rPr>
          <w:rFonts w:ascii="QCF_P062" w:hAnsi="QCF_P062" w:cs="QCF_P062"/>
          <w:color w:val="000000"/>
          <w:sz w:val="32"/>
          <w:szCs w:val="32"/>
          <w:rtl/>
        </w:rPr>
        <w:t xml:space="preserve"> </w:t>
      </w:r>
      <w:r w:rsidRPr="002F041E">
        <w:rPr>
          <w:rFonts w:ascii="QCF_P062" w:hAnsi="QCF_P062" w:cs="QCF_P062"/>
          <w:color w:val="000000"/>
          <w:sz w:val="32"/>
          <w:szCs w:val="32"/>
          <w:rtl/>
        </w:rPr>
        <w:t xml:space="preserve">ﭜ </w:t>
      </w:r>
      <w:r w:rsidRPr="002F041E">
        <w:rPr>
          <w:rFonts w:ascii="QCF_BSML" w:hAnsi="QCF_BSML" w:cs="QCF_BSML"/>
          <w:color w:val="000000"/>
          <w:sz w:val="32"/>
          <w:szCs w:val="32"/>
          <w:rtl/>
        </w:rPr>
        <w:t>ﭼ</w:t>
      </w:r>
      <w:r w:rsidRPr="002F041E">
        <w:rPr>
          <w:rFonts w:cs="Traditional Arabic" w:hint="cs"/>
          <w:sz w:val="36"/>
          <w:szCs w:val="36"/>
          <w:rtl/>
          <w:lang w:bidi="ar-LB"/>
        </w:rPr>
        <w:t xml:space="preserve"> لبيان الجنس</w:t>
      </w:r>
      <w:r w:rsidR="006E362F" w:rsidRPr="006E362F">
        <w:rPr>
          <w:rFonts w:cs="Traditional Arabic" w:hint="cs"/>
          <w:sz w:val="36"/>
          <w:szCs w:val="36"/>
          <w:rtl/>
          <w:lang w:bidi="ar-LB"/>
        </w:rPr>
        <w:t xml:space="preserve">. </w:t>
      </w:r>
      <w:r w:rsidRPr="002F041E">
        <w:rPr>
          <w:rFonts w:cs="Traditional Arabic" w:hint="cs"/>
          <w:sz w:val="36"/>
          <w:szCs w:val="36"/>
          <w:rtl/>
          <w:lang w:bidi="ar-LB"/>
        </w:rPr>
        <w:t>وفي كونها للبيان نظر، إذ مجرورها مبهم، فكيف يبين غيره؟!</w:t>
      </w:r>
      <w:r w:rsidR="009A3D68" w:rsidRPr="002F041E">
        <w:rPr>
          <w:rFonts w:cs="Traditional Arabic" w:hint="cs"/>
          <w:sz w:val="36"/>
          <w:szCs w:val="36"/>
          <w:rtl/>
          <w:lang w:bidi="ar-LB"/>
        </w:rPr>
        <w:t xml:space="preserve"> </w:t>
      </w:r>
      <w:r w:rsidRPr="002F041E">
        <w:rPr>
          <w:rFonts w:cs="Traditional Arabic" w:hint="cs"/>
          <w:sz w:val="36"/>
          <w:szCs w:val="36"/>
          <w:rtl/>
          <w:lang w:bidi="ar-LB"/>
        </w:rPr>
        <w:t xml:space="preserve">وأيضاً فأعم الألفاظ </w:t>
      </w:r>
      <w:r w:rsidRPr="002F041E">
        <w:rPr>
          <w:rFonts w:cs="Traditional Arabic"/>
          <w:sz w:val="36"/>
          <w:szCs w:val="36"/>
          <w:rtl/>
          <w:lang w:bidi="ar-LB"/>
        </w:rPr>
        <w:t>«</w:t>
      </w:r>
      <w:r w:rsidRPr="002F041E">
        <w:rPr>
          <w:rFonts w:cs="Traditional Arabic" w:hint="cs"/>
          <w:sz w:val="36"/>
          <w:szCs w:val="36"/>
          <w:rtl/>
          <w:lang w:bidi="ar-LB"/>
        </w:rPr>
        <w:t>شيء</w:t>
      </w:r>
      <w:r w:rsidRPr="002F041E">
        <w:rPr>
          <w:rFonts w:cs="Traditional Arabic"/>
          <w:sz w:val="36"/>
          <w:szCs w:val="36"/>
          <w:rtl/>
          <w:lang w:bidi="ar-LB"/>
        </w:rPr>
        <w:t>»</w:t>
      </w:r>
      <w:r w:rsidRPr="002F041E">
        <w:rPr>
          <w:rFonts w:cs="Traditional Arabic" w:hint="cs"/>
          <w:sz w:val="36"/>
          <w:szCs w:val="36"/>
          <w:rtl/>
          <w:lang w:bidi="ar-LB"/>
        </w:rPr>
        <w:t>، فهو أبهم من غيره، ولذلك لم يصرح الزمخشري بأنها لبيان الجنس، بل ذكر ما يفيد</w:t>
      </w:r>
      <w:r w:rsidR="0043365A">
        <w:rPr>
          <w:rFonts w:cs="Traditional Arabic" w:hint="cs"/>
          <w:sz w:val="36"/>
          <w:szCs w:val="36"/>
          <w:rtl/>
          <w:lang w:bidi="ar-LB"/>
        </w:rPr>
        <w:t xml:space="preserve"> </w:t>
      </w:r>
      <w:r w:rsidRPr="002F041E">
        <w:rPr>
          <w:rFonts w:cs="Traditional Arabic" w:hint="cs"/>
          <w:sz w:val="36"/>
          <w:szCs w:val="36"/>
          <w:rtl/>
          <w:lang w:bidi="ar-LB"/>
        </w:rPr>
        <w:t xml:space="preserve">ذلك فقال: </w:t>
      </w:r>
      <w:proofErr w:type="spellStart"/>
      <w:r w:rsidRPr="002F041E">
        <w:rPr>
          <w:rFonts w:cs="Traditional Arabic" w:hint="cs"/>
          <w:sz w:val="36"/>
          <w:szCs w:val="36"/>
          <w:rtl/>
          <w:lang w:bidi="ar-LB"/>
        </w:rPr>
        <w:t>و</w:t>
      </w:r>
      <w:r w:rsidRPr="002F041E">
        <w:rPr>
          <w:rFonts w:cs="Traditional Arabic"/>
          <w:sz w:val="36"/>
          <w:szCs w:val="36"/>
          <w:rtl/>
          <w:lang w:bidi="ar-LB"/>
        </w:rPr>
        <w:t>«</w:t>
      </w:r>
      <w:r w:rsidRPr="002F041E">
        <w:rPr>
          <w:rFonts w:cs="Traditional Arabic" w:hint="cs"/>
          <w:sz w:val="36"/>
          <w:szCs w:val="36"/>
          <w:rtl/>
          <w:lang w:bidi="ar-LB"/>
        </w:rPr>
        <w:t>من</w:t>
      </w:r>
      <w:proofErr w:type="spellEnd"/>
      <w:r w:rsidRPr="002F041E">
        <w:rPr>
          <w:rFonts w:cs="Traditional Arabic"/>
          <w:sz w:val="36"/>
          <w:szCs w:val="36"/>
          <w:rtl/>
          <w:lang w:bidi="ar-LB"/>
        </w:rPr>
        <w:t>»</w:t>
      </w:r>
      <w:r w:rsidRPr="002F041E">
        <w:rPr>
          <w:rFonts w:cs="Traditional Arabic" w:hint="cs"/>
          <w:sz w:val="36"/>
          <w:szCs w:val="36"/>
          <w:rtl/>
          <w:lang w:bidi="ar-LB"/>
        </w:rPr>
        <w:t xml:space="preserve"> في </w:t>
      </w:r>
      <w:proofErr w:type="spellStart"/>
      <w:r w:rsidRPr="002F041E">
        <w:rPr>
          <w:rFonts w:ascii="QCF_BSML" w:hAnsi="QCF_BSML" w:cs="QCF_BSML"/>
          <w:color w:val="000000"/>
          <w:sz w:val="32"/>
          <w:szCs w:val="32"/>
          <w:rtl/>
        </w:rPr>
        <w:t>ﭽ</w:t>
      </w:r>
      <w:r w:rsidRPr="002F041E">
        <w:rPr>
          <w:rFonts w:ascii="QCF_P062" w:hAnsi="QCF_P062" w:cs="QCF_P062"/>
          <w:color w:val="000000"/>
          <w:sz w:val="32"/>
          <w:szCs w:val="32"/>
          <w:rtl/>
        </w:rPr>
        <w:t>ﭛ</w:t>
      </w:r>
      <w:proofErr w:type="spellEnd"/>
      <w:r w:rsidR="0043365A">
        <w:rPr>
          <w:rFonts w:ascii="QCF_P062" w:hAnsi="QCF_P062" w:cs="QCF_P062"/>
          <w:color w:val="000000"/>
          <w:sz w:val="32"/>
          <w:szCs w:val="32"/>
          <w:rtl/>
        </w:rPr>
        <w:t xml:space="preserve"> </w:t>
      </w:r>
      <w:r w:rsidRPr="002F041E">
        <w:rPr>
          <w:rFonts w:ascii="QCF_P062" w:hAnsi="QCF_P062" w:cs="QCF_P062"/>
          <w:color w:val="000000"/>
          <w:sz w:val="32"/>
          <w:szCs w:val="32"/>
          <w:rtl/>
        </w:rPr>
        <w:t xml:space="preserve">ﭜ </w:t>
      </w:r>
      <w:r w:rsidRPr="002F041E">
        <w:rPr>
          <w:rFonts w:ascii="QCF_BSML" w:hAnsi="QCF_BSML" w:cs="QCF_BSML"/>
          <w:color w:val="000000"/>
          <w:sz w:val="32"/>
          <w:szCs w:val="32"/>
          <w:rtl/>
        </w:rPr>
        <w:t>ﭼ</w:t>
      </w:r>
      <w:r w:rsidRPr="002F041E">
        <w:rPr>
          <w:rFonts w:ascii="Arial" w:hAnsi="Arial" w:cs="Arial"/>
          <w:color w:val="000000"/>
          <w:sz w:val="18"/>
          <w:szCs w:val="18"/>
          <w:rtl/>
        </w:rPr>
        <w:t xml:space="preserve"> </w:t>
      </w:r>
      <w:r w:rsidRPr="002F041E">
        <w:rPr>
          <w:rFonts w:cs="Traditional Arabic" w:hint="cs"/>
          <w:sz w:val="36"/>
          <w:szCs w:val="36"/>
          <w:rtl/>
          <w:lang w:bidi="ar-LB"/>
        </w:rPr>
        <w:t xml:space="preserve">لتبيين ما تنفقوا، أي من </w:t>
      </w:r>
      <w:r w:rsidR="0043365A" w:rsidRPr="0043365A">
        <w:rPr>
          <w:rFonts w:cs="Traditional Arabic" w:hint="cs"/>
          <w:sz w:val="36"/>
          <w:szCs w:val="28"/>
          <w:rtl/>
          <w:lang w:bidi="ar-LB"/>
        </w:rPr>
        <w:t>[</w:t>
      </w:r>
      <w:r w:rsidRPr="002F041E">
        <w:rPr>
          <w:rFonts w:cs="Traditional Arabic" w:hint="cs"/>
          <w:sz w:val="36"/>
          <w:szCs w:val="36"/>
          <w:rtl/>
          <w:lang w:bidi="ar-LB"/>
        </w:rPr>
        <w:t>أي</w:t>
      </w:r>
      <w:r w:rsidR="0043365A" w:rsidRPr="0043365A">
        <w:rPr>
          <w:rFonts w:cs="Traditional Arabic" w:hint="cs"/>
          <w:sz w:val="36"/>
          <w:szCs w:val="28"/>
          <w:rtl/>
          <w:lang w:bidi="ar-LB"/>
        </w:rPr>
        <w:t>]</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2"/>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شيء كان، طيبٍ يحبونه أو </w:t>
      </w:r>
      <w:r w:rsidRPr="002F041E">
        <w:rPr>
          <w:rFonts w:cs="Traditional Arabic" w:hint="cs"/>
          <w:sz w:val="36"/>
          <w:szCs w:val="36"/>
          <w:rtl/>
          <w:lang w:bidi="ar-LB"/>
        </w:rPr>
        <w:lastRenderedPageBreak/>
        <w:t>خبيث يكرهونه</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3"/>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sidR="00E8357D">
        <w:rPr>
          <w:rFonts w:cs="Traditional Arabic" w:hint="cs"/>
          <w:sz w:val="36"/>
          <w:szCs w:val="36"/>
          <w:rtl/>
          <w:lang w:bidi="ar-LB"/>
        </w:rPr>
        <w:t xml:space="preserve"> </w:t>
      </w:r>
      <w:r w:rsidRPr="002F041E">
        <w:rPr>
          <w:rFonts w:ascii="QCF_BSML" w:hAnsi="QCF_BSML" w:cs="QCF_BSML"/>
          <w:color w:val="000000"/>
          <w:sz w:val="32"/>
          <w:szCs w:val="32"/>
          <w:rtl/>
        </w:rPr>
        <w:t xml:space="preserve">ﭽ </w:t>
      </w:r>
      <w:r w:rsidRPr="002F041E">
        <w:rPr>
          <w:rFonts w:ascii="QCF_P062" w:hAnsi="QCF_P062" w:cs="QCF_P062"/>
          <w:color w:val="000000"/>
          <w:sz w:val="32"/>
          <w:szCs w:val="32"/>
          <w:rtl/>
        </w:rPr>
        <w:t>ﭝ</w:t>
      </w:r>
      <w:r w:rsidR="0043365A">
        <w:rPr>
          <w:rFonts w:ascii="QCF_P062" w:hAnsi="QCF_P062" w:cs="QCF_P062"/>
          <w:color w:val="000000"/>
          <w:sz w:val="32"/>
          <w:szCs w:val="32"/>
          <w:rtl/>
        </w:rPr>
        <w:t xml:space="preserve"> </w:t>
      </w:r>
      <w:r w:rsidRPr="002F041E">
        <w:rPr>
          <w:rFonts w:ascii="QCF_P062" w:hAnsi="QCF_P062" w:cs="QCF_P062"/>
          <w:color w:val="000000"/>
          <w:sz w:val="32"/>
          <w:szCs w:val="32"/>
          <w:rtl/>
        </w:rPr>
        <w:t>ﭞ</w:t>
      </w:r>
      <w:r w:rsidR="0043365A">
        <w:rPr>
          <w:rFonts w:ascii="QCF_P062" w:hAnsi="QCF_P062" w:cs="QCF_P062"/>
          <w:color w:val="000000"/>
          <w:sz w:val="32"/>
          <w:szCs w:val="32"/>
          <w:rtl/>
        </w:rPr>
        <w:t xml:space="preserve"> </w:t>
      </w:r>
      <w:proofErr w:type="spellStart"/>
      <w:r w:rsidRPr="002F041E">
        <w:rPr>
          <w:rFonts w:ascii="QCF_P062" w:hAnsi="QCF_P062" w:cs="QCF_P062"/>
          <w:color w:val="000000"/>
          <w:sz w:val="32"/>
          <w:szCs w:val="32"/>
          <w:rtl/>
        </w:rPr>
        <w:t>ﭟ</w:t>
      </w:r>
      <w:r w:rsidRPr="002F041E">
        <w:rPr>
          <w:rFonts w:ascii="QCF_BSML" w:hAnsi="QCF_BSML" w:cs="QCF_BSML"/>
          <w:color w:val="000000"/>
          <w:sz w:val="32"/>
          <w:szCs w:val="32"/>
          <w:rtl/>
        </w:rPr>
        <w:t>ﭼ</w:t>
      </w:r>
      <w:proofErr w:type="spellEnd"/>
      <w:r w:rsidR="0043365A">
        <w:rPr>
          <w:rFonts w:ascii="Arial" w:hAnsi="Arial" w:cs="Arial"/>
          <w:color w:val="000000"/>
          <w:sz w:val="18"/>
          <w:szCs w:val="18"/>
          <w:rtl/>
        </w:rPr>
        <w:t xml:space="preserve"> </w:t>
      </w:r>
      <w:r w:rsidRPr="002F041E">
        <w:rPr>
          <w:rFonts w:cs="Traditional Arabic" w:hint="cs"/>
          <w:sz w:val="36"/>
          <w:szCs w:val="36"/>
          <w:rtl/>
          <w:lang w:bidi="ar-LB"/>
        </w:rPr>
        <w:t xml:space="preserve">أي: بذلك الشيء الذي تنفقونه </w:t>
      </w:r>
      <w:r w:rsidRPr="002F041E">
        <w:rPr>
          <w:rFonts w:ascii="QCF_BSML" w:hAnsi="QCF_BSML" w:cs="QCF_BSML"/>
          <w:color w:val="000000"/>
          <w:sz w:val="32"/>
          <w:szCs w:val="32"/>
          <w:rtl/>
        </w:rPr>
        <w:t>ﭽ</w:t>
      </w:r>
      <w:r w:rsidRPr="002F041E">
        <w:rPr>
          <w:rFonts w:ascii="QCF_P062" w:hAnsi="QCF_P062" w:cs="QCF_P062"/>
          <w:color w:val="000000"/>
          <w:sz w:val="32"/>
          <w:szCs w:val="32"/>
          <w:rtl/>
        </w:rPr>
        <w:t xml:space="preserve"> </w:t>
      </w:r>
      <w:proofErr w:type="spellStart"/>
      <w:r w:rsidRPr="002F041E">
        <w:rPr>
          <w:rFonts w:ascii="QCF_P062" w:hAnsi="QCF_P062" w:cs="QCF_P062"/>
          <w:color w:val="000000"/>
          <w:sz w:val="32"/>
          <w:szCs w:val="32"/>
          <w:rtl/>
        </w:rPr>
        <w:t>ﭠ</w:t>
      </w:r>
      <w:r w:rsidRPr="002F041E">
        <w:rPr>
          <w:rFonts w:ascii="QCF_BSML" w:hAnsi="QCF_BSML" w:cs="QCF_BSML"/>
          <w:color w:val="000000"/>
          <w:sz w:val="32"/>
          <w:szCs w:val="32"/>
          <w:rtl/>
        </w:rPr>
        <w:t>ﭼ</w:t>
      </w:r>
      <w:proofErr w:type="spellEnd"/>
      <w:r w:rsidR="0043365A" w:rsidRPr="001360E5">
        <w:rPr>
          <w:rFonts w:ascii="Arial" w:hAnsi="Arial" w:cs="Traditional Arabic"/>
          <w:color w:val="000000"/>
          <w:sz w:val="27"/>
          <w:szCs w:val="28"/>
          <w:rtl/>
        </w:rPr>
        <w:t xml:space="preserve"> </w:t>
      </w:r>
      <w:r w:rsidRPr="002F041E">
        <w:rPr>
          <w:rFonts w:cs="Traditional Arabic" w:hint="cs"/>
          <w:sz w:val="36"/>
          <w:szCs w:val="36"/>
          <w:rtl/>
          <w:lang w:bidi="ar-LB"/>
        </w:rPr>
        <w:t>فيجازيكم بحسبه</w:t>
      </w:r>
      <w:r w:rsidR="00C653E0" w:rsidRPr="0043365A">
        <w:rPr>
          <w:rFonts w:ascii="AGA Arabesque" w:hAnsi="AGA Arabesque" w:cs="Traditional Arabic"/>
          <w:position w:val="10"/>
          <w:sz w:val="36"/>
          <w:szCs w:val="36"/>
          <w:vertAlign w:val="superscript"/>
          <w:rtl/>
        </w:rPr>
        <w:t>(</w:t>
      </w:r>
      <w:r w:rsidR="00C653E0" w:rsidRPr="0043365A">
        <w:rPr>
          <w:rStyle w:val="a9"/>
          <w:rFonts w:ascii="AGA Arabesque" w:hAnsi="AGA Arabesque"/>
          <w:sz w:val="36"/>
          <w:szCs w:val="36"/>
          <w:vertAlign w:val="superscript"/>
          <w:rtl/>
        </w:rPr>
        <w:footnoteReference w:id="14"/>
      </w:r>
      <w:r w:rsidR="00C653E0" w:rsidRPr="0043365A">
        <w:rPr>
          <w:rFonts w:ascii="AGA Arabesque" w:hAnsi="AGA Arabesque" w:cs="Traditional Arabic"/>
          <w:position w:val="10"/>
          <w:sz w:val="36"/>
          <w:szCs w:val="36"/>
          <w:vertAlign w:val="superscript"/>
          <w:rtl/>
        </w:rPr>
        <w:t>)</w:t>
      </w:r>
      <w:r w:rsidR="006E362F" w:rsidRPr="006E362F">
        <w:rPr>
          <w:rFonts w:cs="Traditional Arabic" w:hint="cs"/>
          <w:sz w:val="36"/>
          <w:szCs w:val="36"/>
          <w:rtl/>
          <w:lang w:bidi="ar-LB"/>
        </w:rPr>
        <w:t xml:space="preserve">. </w:t>
      </w:r>
      <w:r w:rsidRPr="002F041E">
        <w:rPr>
          <w:rFonts w:cs="Traditional Arabic" w:hint="cs"/>
          <w:sz w:val="36"/>
          <w:szCs w:val="36"/>
          <w:rtl/>
          <w:lang w:bidi="ar-LB"/>
        </w:rPr>
        <w:t>وقد تجرأ بعض الناس وأتى بكلام لا يليق، وهو أن في القرآن ما يوازن بعض البحور، وذكر منه هذه الآية.</w:t>
      </w:r>
      <w:r w:rsidR="00E8357D">
        <w:rPr>
          <w:rFonts w:cs="Traditional Arabic" w:hint="cs"/>
          <w:sz w:val="36"/>
          <w:szCs w:val="36"/>
          <w:rtl/>
          <w:lang w:bidi="ar-LB"/>
        </w:rPr>
        <w:t xml:space="preserve"> </w:t>
      </w:r>
      <w:r w:rsidRPr="002F041E">
        <w:rPr>
          <w:rFonts w:cs="Traditional Arabic" w:hint="cs"/>
          <w:sz w:val="36"/>
          <w:szCs w:val="36"/>
          <w:rtl/>
          <w:lang w:bidi="ar-LB"/>
        </w:rPr>
        <w:t>وقال بعضهم: تدل هذه الآية على أن الكلام قد يصير شعراً بأشياء، منها قصد المتكلم إلى أن يكون شعراً؛ لأن هذه الآية على وزن بيت من الرمل يسمى المجزوء المسبَّع، كقوله</w:t>
      </w:r>
      <w:r w:rsidR="0043365A">
        <w:rPr>
          <w:rFonts w:cs="Traditional Arabic" w:hint="cs"/>
          <w:sz w:val="36"/>
          <w:szCs w:val="36"/>
          <w:rtl/>
          <w:lang w:bidi="ar-LB"/>
        </w:rPr>
        <w:t>:</w:t>
      </w:r>
      <w:r w:rsidR="00E8357D">
        <w:rPr>
          <w:rFonts w:cs="Traditional Arabic" w:hint="cs"/>
          <w:sz w:val="36"/>
          <w:szCs w:val="36"/>
          <w:rtl/>
          <w:lang w:bidi="ar-LB"/>
        </w:rPr>
        <w:t>-</w:t>
      </w:r>
    </w:p>
    <w:p w:rsidR="00C575A5" w:rsidRPr="002F041E" w:rsidRDefault="00C575A5" w:rsidP="00FF01A7">
      <w:pPr>
        <w:spacing w:after="120" w:line="520" w:lineRule="exact"/>
        <w:ind w:firstLine="11"/>
        <w:jc w:val="center"/>
        <w:rPr>
          <w:rFonts w:ascii="Lotus Linotype" w:hAnsi="Lotus Linotype" w:cs="Traditional Arabic"/>
          <w:b/>
          <w:bCs/>
          <w:sz w:val="34"/>
          <w:szCs w:val="34"/>
          <w:rtl/>
        </w:rPr>
      </w:pPr>
      <w:r w:rsidRPr="002F041E">
        <w:rPr>
          <w:rFonts w:cs="Traditional Arabic" w:hint="cs"/>
          <w:b/>
          <w:bCs/>
          <w:sz w:val="36"/>
          <w:szCs w:val="36"/>
          <w:rtl/>
          <w:lang w:bidi="ar-LB"/>
        </w:rPr>
        <w:t>يا خليليَّ أربع</w:t>
      </w:r>
      <w:r w:rsidR="009729C7">
        <w:rPr>
          <w:rFonts w:cs="Traditional Arabic" w:hint="cs"/>
          <w:b/>
          <w:bCs/>
          <w:sz w:val="36"/>
          <w:szCs w:val="36"/>
          <w:rtl/>
          <w:lang w:bidi="ar-LB"/>
        </w:rPr>
        <w:t>ـ</w:t>
      </w:r>
      <w:r w:rsidRPr="002F041E">
        <w:rPr>
          <w:rFonts w:cs="Traditional Arabic" w:hint="cs"/>
          <w:b/>
          <w:bCs/>
          <w:sz w:val="36"/>
          <w:szCs w:val="36"/>
          <w:rtl/>
          <w:lang w:bidi="ar-LB"/>
        </w:rPr>
        <w:t>ا</w:t>
      </w:r>
      <w:r w:rsidR="00E8357D">
        <w:rPr>
          <w:rFonts w:cs="Traditional Arabic" w:hint="cs"/>
          <w:b/>
          <w:bCs/>
          <w:sz w:val="36"/>
          <w:szCs w:val="36"/>
          <w:rtl/>
          <w:lang w:bidi="ar-LB"/>
        </w:rPr>
        <w:tab/>
      </w:r>
      <w:r w:rsidR="00E8357D">
        <w:rPr>
          <w:rFonts w:cs="Traditional Arabic" w:hint="cs"/>
          <w:b/>
          <w:bCs/>
          <w:sz w:val="36"/>
          <w:szCs w:val="36"/>
          <w:rtl/>
          <w:lang w:bidi="ar-LB"/>
        </w:rPr>
        <w:tab/>
      </w:r>
      <w:r w:rsidRPr="002F041E">
        <w:rPr>
          <w:rFonts w:cs="Traditional Arabic" w:hint="cs"/>
          <w:b/>
          <w:bCs/>
          <w:sz w:val="36"/>
          <w:szCs w:val="36"/>
          <w:rtl/>
          <w:lang w:bidi="ar-LB"/>
        </w:rPr>
        <w:t xml:space="preserve">واستخبرا ربعاً </w:t>
      </w:r>
      <w:proofErr w:type="spellStart"/>
      <w:r w:rsidRPr="002F041E">
        <w:rPr>
          <w:rFonts w:cs="Traditional Arabic" w:hint="cs"/>
          <w:b/>
          <w:bCs/>
          <w:sz w:val="36"/>
          <w:szCs w:val="36"/>
          <w:rtl/>
          <w:lang w:bidi="ar-LB"/>
        </w:rPr>
        <w:t>بعُسْفان</w:t>
      </w:r>
      <w:proofErr w:type="spellEnd"/>
      <w:r w:rsidRPr="009729C7">
        <w:rPr>
          <w:rFonts w:ascii="AGA Arabesque" w:hAnsi="AGA Arabesque" w:cs="Traditional Arabic"/>
          <w:position w:val="10"/>
          <w:sz w:val="36"/>
          <w:szCs w:val="36"/>
          <w:vertAlign w:val="superscript"/>
          <w:rtl/>
        </w:rPr>
        <w:t>(</w:t>
      </w:r>
      <w:r w:rsidRPr="009729C7">
        <w:rPr>
          <w:rStyle w:val="a9"/>
          <w:rFonts w:ascii="AGA Arabesque" w:hAnsi="AGA Arabesque"/>
          <w:sz w:val="36"/>
          <w:szCs w:val="36"/>
          <w:vertAlign w:val="superscript"/>
          <w:rtl/>
        </w:rPr>
        <w:footnoteReference w:id="15"/>
      </w:r>
      <w:r w:rsidRPr="009729C7">
        <w:rPr>
          <w:rFonts w:ascii="AGA Arabesque" w:hAnsi="AGA Arabesque" w:cs="Traditional Arabic"/>
          <w:position w:val="10"/>
          <w:sz w:val="36"/>
          <w:szCs w:val="36"/>
          <w:vertAlign w:val="superscript"/>
          <w:rtl/>
        </w:rPr>
        <w:t>)</w:t>
      </w:r>
    </w:p>
    <w:p w:rsidR="00C575A5" w:rsidRDefault="00C575A5" w:rsidP="00FF01A7">
      <w:pPr>
        <w:spacing w:after="120" w:line="520" w:lineRule="exact"/>
        <w:ind w:left="-1" w:firstLine="567"/>
        <w:jc w:val="both"/>
        <w:rPr>
          <w:rFonts w:cs="Traditional Arabic"/>
          <w:sz w:val="36"/>
          <w:szCs w:val="36"/>
          <w:rtl/>
          <w:lang w:bidi="ar-LB"/>
        </w:rPr>
      </w:pPr>
      <w:proofErr w:type="gramStart"/>
      <w:r w:rsidRPr="002F041E">
        <w:rPr>
          <w:rFonts w:cs="Traditional Arabic" w:hint="cs"/>
          <w:sz w:val="36"/>
          <w:szCs w:val="36"/>
          <w:rtl/>
          <w:lang w:bidi="ar-LB"/>
        </w:rPr>
        <w:t>ولما</w:t>
      </w:r>
      <w:proofErr w:type="gramEnd"/>
      <w:r w:rsidRPr="002F041E">
        <w:rPr>
          <w:rFonts w:cs="Traditional Arabic" w:hint="cs"/>
          <w:sz w:val="36"/>
          <w:szCs w:val="36"/>
          <w:rtl/>
          <w:lang w:bidi="ar-LB"/>
        </w:rPr>
        <w:t xml:space="preserve"> ذكر ذلك الشيخ قال: ولا يجوز أن يقال: إن في القرآن شعراً</w:t>
      </w:r>
      <w:r w:rsidRPr="0043365A">
        <w:rPr>
          <w:rFonts w:cs="Traditional Arabic" w:hint="cs"/>
          <w:position w:val="10"/>
          <w:sz w:val="36"/>
          <w:szCs w:val="36"/>
          <w:vertAlign w:val="superscript"/>
          <w:rtl/>
          <w:lang w:bidi="ar-LB"/>
        </w:rPr>
        <w:t xml:space="preserve"> (</w:t>
      </w:r>
      <w:r w:rsidRPr="0043365A">
        <w:rPr>
          <w:rStyle w:val="a9"/>
          <w:sz w:val="36"/>
          <w:szCs w:val="36"/>
          <w:vertAlign w:val="superscript"/>
          <w:rtl/>
          <w:lang w:bidi="ar-LB"/>
        </w:rPr>
        <w:footnoteReference w:id="16"/>
      </w:r>
      <w:r w:rsidRPr="0043365A">
        <w:rPr>
          <w:rFonts w:cs="Traditional Arabic" w:hint="cs"/>
          <w:position w:val="10"/>
          <w:sz w:val="36"/>
          <w:szCs w:val="36"/>
          <w:vertAlign w:val="superscript"/>
          <w:rtl/>
          <w:lang w:bidi="ar-LB"/>
        </w:rPr>
        <w:t>)</w:t>
      </w:r>
      <w:r w:rsidR="006E362F" w:rsidRPr="006E362F">
        <w:rPr>
          <w:rFonts w:cs="Traditional Arabic" w:hint="cs"/>
          <w:sz w:val="36"/>
          <w:szCs w:val="36"/>
          <w:rtl/>
          <w:lang w:bidi="ar-LB"/>
        </w:rPr>
        <w:t xml:space="preserve">. </w:t>
      </w:r>
      <w:r w:rsidRPr="002F041E">
        <w:rPr>
          <w:rFonts w:cs="Traditional Arabic" w:hint="cs"/>
          <w:sz w:val="36"/>
          <w:szCs w:val="36"/>
          <w:rtl/>
          <w:lang w:bidi="ar-LB"/>
        </w:rPr>
        <w:t>انتهى.</w:t>
      </w:r>
      <w:r w:rsidR="00E8357D">
        <w:rPr>
          <w:rFonts w:cs="Traditional Arabic" w:hint="cs"/>
          <w:sz w:val="36"/>
          <w:szCs w:val="36"/>
          <w:rtl/>
          <w:lang w:bidi="ar-LB"/>
        </w:rPr>
        <w:t xml:space="preserve"> </w:t>
      </w:r>
      <w:r w:rsidRPr="002F041E">
        <w:rPr>
          <w:rFonts w:cs="Traditional Arabic" w:hint="cs"/>
          <w:sz w:val="36"/>
          <w:szCs w:val="36"/>
          <w:rtl/>
          <w:lang w:bidi="ar-LB"/>
        </w:rPr>
        <w:t>قلت: القول بذلك كفر صُراح لا شك فيه، ولكن هذا القائل لم يصرح بأن في القرآن شعراً، لو قال ذلك لكفر لا محالة، وقد عقدنا لهذه المسألة باباً مستقلاً</w:t>
      </w:r>
      <w:r w:rsidR="0022031C">
        <w:rPr>
          <w:rFonts w:cs="Traditional Arabic" w:hint="cs"/>
          <w:sz w:val="36"/>
          <w:szCs w:val="36"/>
          <w:rtl/>
          <w:lang w:bidi="ar-LB"/>
        </w:rPr>
        <w:t xml:space="preserve"> في </w:t>
      </w:r>
      <w:r w:rsidRPr="002F041E">
        <w:rPr>
          <w:rFonts w:cs="Traditional Arabic" w:hint="cs"/>
          <w:sz w:val="36"/>
          <w:szCs w:val="36"/>
          <w:rtl/>
          <w:lang w:bidi="ar-LB"/>
        </w:rPr>
        <w:t>مقدمة هذا الموضوع، وذكرنا كلام العلماء في ذلك وكلام القاضي ابن الطيب</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7"/>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w:t>
      </w:r>
      <w:proofErr w:type="spellStart"/>
      <w:r w:rsidRPr="002F041E">
        <w:rPr>
          <w:rFonts w:cs="Traditional Arabic" w:hint="cs"/>
          <w:sz w:val="36"/>
          <w:szCs w:val="36"/>
          <w:rtl/>
          <w:lang w:bidi="ar-LB"/>
        </w:rPr>
        <w:t>وإنحائه</w:t>
      </w:r>
      <w:proofErr w:type="spellEnd"/>
      <w:r w:rsidRPr="002F041E">
        <w:rPr>
          <w:rFonts w:cs="Traditional Arabic" w:hint="cs"/>
          <w:sz w:val="36"/>
          <w:szCs w:val="36"/>
          <w:rtl/>
          <w:lang w:bidi="ar-LB"/>
        </w:rPr>
        <w:t xml:space="preserve"> على من قال ذلك، وأوردنا غير هذه الآية، فعليك بالالتفات إليه، وإنما كررت الكلام فيها لئلا يقع الناظر في غير هذا الموضوع لذلك في</w:t>
      </w:r>
      <w:r w:rsidR="00C75104">
        <w:rPr>
          <w:rFonts w:cs="Traditional Arabic" w:hint="cs"/>
          <w:sz w:val="36"/>
          <w:szCs w:val="36"/>
          <w:rtl/>
          <w:lang w:bidi="ar-LB"/>
        </w:rPr>
        <w:t>ـ</w:t>
      </w:r>
      <w:r w:rsidRPr="002F041E">
        <w:rPr>
          <w:rFonts w:cs="Traditional Arabic" w:hint="cs"/>
          <w:sz w:val="36"/>
          <w:szCs w:val="36"/>
          <w:rtl/>
          <w:lang w:bidi="ar-LB"/>
        </w:rPr>
        <w:t>زل، وبالله العصمة.</w:t>
      </w:r>
    </w:p>
    <w:p w:rsidR="00C75104" w:rsidRPr="00C75104" w:rsidRDefault="00C75104" w:rsidP="00C75104">
      <w:pPr>
        <w:spacing w:line="211" w:lineRule="auto"/>
        <w:ind w:firstLine="567"/>
        <w:jc w:val="both"/>
        <w:rPr>
          <w:rFonts w:cs="Traditional Arabic"/>
          <w:sz w:val="12"/>
          <w:szCs w:val="12"/>
          <w:rtl/>
          <w:lang w:bidi="ar-LB"/>
        </w:rPr>
      </w:pPr>
    </w:p>
    <w:p w:rsidR="0022031C" w:rsidRPr="00E549DE" w:rsidRDefault="0022031C" w:rsidP="00C75104">
      <w:pPr>
        <w:framePr w:w="700" w:h="363" w:hRule="exact" w:hSpace="227" w:wrap="around" w:vAnchor="text" w:hAnchor="page" w:x="729" w:y="210"/>
        <w:spacing w:line="228" w:lineRule="auto"/>
        <w:jc w:val="center"/>
        <w:rPr>
          <w:rFonts w:cs="Lotus Linotype"/>
          <w:sz w:val="16"/>
        </w:rPr>
      </w:pPr>
      <w:r w:rsidRPr="00E549DE">
        <w:rPr>
          <w:rFonts w:cs="Traditional Arabic"/>
          <w:sz w:val="16"/>
          <w:szCs w:val="28"/>
          <w:rtl/>
        </w:rPr>
        <w:t>[</w:t>
      </w:r>
      <w:r>
        <w:rPr>
          <w:rFonts w:cs="Lotus Linotype" w:hint="cs"/>
          <w:sz w:val="16"/>
          <w:rtl/>
        </w:rPr>
        <w:t>66</w:t>
      </w:r>
      <w:r w:rsidRPr="00E549DE">
        <w:rPr>
          <w:rFonts w:cs="Lotus Linotype" w:hint="cs"/>
          <w:sz w:val="16"/>
          <w:rtl/>
        </w:rPr>
        <w:t>/</w:t>
      </w:r>
      <w:r>
        <w:rPr>
          <w:rFonts w:cs="Lotus Linotype" w:hint="cs"/>
          <w:sz w:val="16"/>
          <w:rtl/>
        </w:rPr>
        <w:t>ب</w:t>
      </w:r>
      <w:r w:rsidRPr="00E549DE">
        <w:rPr>
          <w:rFonts w:cs="Traditional Arabic"/>
          <w:sz w:val="16"/>
          <w:szCs w:val="28"/>
          <w:rtl/>
        </w:rPr>
        <w:t>]</w:t>
      </w:r>
    </w:p>
    <w:p w:rsidR="009A3D68" w:rsidRPr="002F041E" w:rsidRDefault="0022031C" w:rsidP="00FF01A7">
      <w:pPr>
        <w:numPr>
          <w:ilvl w:val="0"/>
          <w:numId w:val="12"/>
        </w:numPr>
        <w:spacing w:after="120" w:line="520" w:lineRule="exact"/>
        <w:ind w:left="-1" w:firstLine="463"/>
        <w:jc w:val="both"/>
        <w:rPr>
          <w:rFonts w:cs="Traditional Arabic"/>
          <w:sz w:val="36"/>
          <w:szCs w:val="36"/>
          <w:lang w:bidi="ar-LB"/>
        </w:rPr>
      </w:pPr>
      <w:r>
        <w:rPr>
          <w:rFonts w:cs="Traditional Arabic" w:hint="cs"/>
          <w:sz w:val="36"/>
          <w:szCs w:val="36"/>
          <w:rtl/>
          <w:lang w:bidi="ar-LB"/>
        </w:rPr>
        <w:t xml:space="preserve"> </w:t>
      </w:r>
      <w:r w:rsidR="00C575A5" w:rsidRPr="002F041E">
        <w:rPr>
          <w:rFonts w:cs="Traditional Arabic" w:hint="cs"/>
          <w:sz w:val="36"/>
          <w:szCs w:val="36"/>
          <w:rtl/>
          <w:lang w:bidi="ar-LB"/>
        </w:rPr>
        <w:t xml:space="preserve">قوله: </w:t>
      </w:r>
      <w:r w:rsidR="00C575A5" w:rsidRPr="002F041E">
        <w:rPr>
          <w:rFonts w:ascii="QCF_BSML" w:hAnsi="QCF_BSML" w:cs="QCF_BSML"/>
          <w:color w:val="000000"/>
          <w:sz w:val="32"/>
          <w:szCs w:val="32"/>
          <w:rtl/>
        </w:rPr>
        <w:t>ﭽ</w:t>
      </w:r>
      <w:r w:rsidR="0043365A">
        <w:rPr>
          <w:rFonts w:ascii="QCF_P062" w:hAnsi="QCF_P062" w:cs="QCF_P062"/>
          <w:color w:val="000000"/>
          <w:sz w:val="32"/>
          <w:szCs w:val="32"/>
          <w:rtl/>
        </w:rPr>
        <w:t xml:space="preserve"> </w:t>
      </w:r>
      <w:r w:rsidR="00C575A5" w:rsidRPr="002F041E">
        <w:rPr>
          <w:rFonts w:ascii="QCF_P062" w:hAnsi="QCF_P062" w:cs="QCF_P062"/>
          <w:color w:val="000000"/>
          <w:sz w:val="32"/>
          <w:szCs w:val="32"/>
          <w:rtl/>
        </w:rPr>
        <w:t>ﭣ</w:t>
      </w:r>
      <w:r w:rsidR="0043365A">
        <w:rPr>
          <w:rFonts w:ascii="QCF_P062" w:hAnsi="QCF_P062" w:cs="QCF_P062"/>
          <w:color w:val="000000"/>
          <w:sz w:val="32"/>
          <w:szCs w:val="32"/>
          <w:rtl/>
        </w:rPr>
        <w:t xml:space="preserve"> </w:t>
      </w:r>
      <w:r w:rsidR="00C575A5" w:rsidRPr="002F041E">
        <w:rPr>
          <w:rFonts w:ascii="QCF_P062" w:hAnsi="QCF_P062" w:cs="QCF_P062"/>
          <w:color w:val="000000"/>
          <w:sz w:val="32"/>
          <w:szCs w:val="32"/>
          <w:rtl/>
        </w:rPr>
        <w:t>ﭤ</w:t>
      </w:r>
      <w:r w:rsidR="0043365A">
        <w:rPr>
          <w:rFonts w:ascii="QCF_P062" w:hAnsi="QCF_P062" w:cs="QCF_P062"/>
          <w:color w:val="000000"/>
          <w:sz w:val="32"/>
          <w:szCs w:val="32"/>
          <w:rtl/>
        </w:rPr>
        <w:t xml:space="preserve"> </w:t>
      </w:r>
      <w:r w:rsidR="00C575A5" w:rsidRPr="002F041E">
        <w:rPr>
          <w:rFonts w:ascii="QCF_P062" w:hAnsi="QCF_P062" w:cs="QCF_P062"/>
          <w:color w:val="000000"/>
          <w:sz w:val="32"/>
          <w:szCs w:val="32"/>
          <w:rtl/>
        </w:rPr>
        <w:t>ﭥ</w:t>
      </w:r>
      <w:r w:rsidR="0043365A">
        <w:rPr>
          <w:rFonts w:ascii="QCF_P062" w:hAnsi="QCF_P062" w:cs="QCF_P062"/>
          <w:color w:val="000000"/>
          <w:sz w:val="32"/>
          <w:szCs w:val="32"/>
          <w:rtl/>
        </w:rPr>
        <w:t xml:space="preserve"> </w:t>
      </w:r>
      <w:r w:rsidR="00C575A5" w:rsidRPr="002F041E">
        <w:rPr>
          <w:rFonts w:ascii="QCF_P062" w:hAnsi="QCF_P062" w:cs="QCF_P062"/>
          <w:color w:val="000000"/>
          <w:sz w:val="32"/>
          <w:szCs w:val="32"/>
          <w:rtl/>
        </w:rPr>
        <w:t>ﭦ</w:t>
      </w:r>
      <w:r w:rsidR="0043365A">
        <w:rPr>
          <w:rFonts w:ascii="QCF_P062" w:hAnsi="QCF_P062" w:cs="QCF_P062"/>
          <w:color w:val="000000"/>
          <w:sz w:val="32"/>
          <w:szCs w:val="32"/>
          <w:rtl/>
        </w:rPr>
        <w:t xml:space="preserve"> </w:t>
      </w:r>
      <w:r w:rsidR="00C575A5" w:rsidRPr="002F041E">
        <w:rPr>
          <w:rFonts w:ascii="QCF_P062" w:hAnsi="QCF_P062" w:cs="QCF_P062"/>
          <w:color w:val="000000"/>
          <w:sz w:val="32"/>
          <w:szCs w:val="32"/>
          <w:rtl/>
        </w:rPr>
        <w:t>ﭧ</w:t>
      </w:r>
      <w:r w:rsidR="0043365A">
        <w:rPr>
          <w:rFonts w:ascii="QCF_P062" w:hAnsi="QCF_P062" w:cs="QCF_P062"/>
          <w:color w:val="000000"/>
          <w:sz w:val="32"/>
          <w:szCs w:val="32"/>
          <w:rtl/>
        </w:rPr>
        <w:t xml:space="preserve"> </w:t>
      </w:r>
      <w:r w:rsidR="00C575A5" w:rsidRPr="002F041E">
        <w:rPr>
          <w:rFonts w:ascii="QCF_P062" w:hAnsi="QCF_P062" w:cs="QCF_P062"/>
          <w:color w:val="000000"/>
          <w:sz w:val="32"/>
          <w:szCs w:val="32"/>
          <w:rtl/>
        </w:rPr>
        <w:t>ﭨ</w:t>
      </w:r>
      <w:r w:rsidR="0043365A">
        <w:rPr>
          <w:rFonts w:ascii="QCF_P062" w:hAnsi="QCF_P062" w:cs="QCF_P062"/>
          <w:color w:val="000000"/>
          <w:sz w:val="32"/>
          <w:szCs w:val="32"/>
          <w:rtl/>
        </w:rPr>
        <w:t xml:space="preserve"> </w:t>
      </w:r>
      <w:r w:rsidR="00C575A5" w:rsidRPr="002F041E">
        <w:rPr>
          <w:rFonts w:ascii="QCF_P062" w:hAnsi="QCF_P062" w:cs="QCF_P062"/>
          <w:color w:val="000000"/>
          <w:sz w:val="32"/>
          <w:szCs w:val="32"/>
          <w:rtl/>
        </w:rPr>
        <w:t>ﭩ</w:t>
      </w:r>
      <w:r w:rsidR="0043365A">
        <w:rPr>
          <w:rFonts w:ascii="QCF_P062" w:hAnsi="QCF_P062" w:cs="QCF_P062"/>
          <w:color w:val="000000"/>
          <w:sz w:val="32"/>
          <w:szCs w:val="32"/>
          <w:rtl/>
        </w:rPr>
        <w:t xml:space="preserve"> </w:t>
      </w:r>
      <w:r w:rsidR="00C575A5" w:rsidRPr="002F041E">
        <w:rPr>
          <w:rFonts w:ascii="QCF_P062" w:hAnsi="QCF_P062" w:cs="QCF_P062"/>
          <w:color w:val="000000"/>
          <w:sz w:val="32"/>
          <w:szCs w:val="32"/>
          <w:rtl/>
        </w:rPr>
        <w:t>ﭪ</w:t>
      </w:r>
      <w:r w:rsidR="0043365A">
        <w:rPr>
          <w:rFonts w:ascii="QCF_P062" w:hAnsi="QCF_P062" w:cs="QCF_P062"/>
          <w:color w:val="000000"/>
          <w:sz w:val="32"/>
          <w:szCs w:val="32"/>
          <w:rtl/>
        </w:rPr>
        <w:t xml:space="preserve"> </w:t>
      </w:r>
      <w:r w:rsidR="00C575A5" w:rsidRPr="002F041E">
        <w:rPr>
          <w:rFonts w:ascii="QCF_P062" w:hAnsi="QCF_P062" w:cs="QCF_P062"/>
          <w:color w:val="000000"/>
          <w:sz w:val="32"/>
          <w:szCs w:val="32"/>
          <w:rtl/>
        </w:rPr>
        <w:t>ﭫ</w:t>
      </w:r>
      <w:r w:rsidR="0043365A">
        <w:rPr>
          <w:rFonts w:ascii="QCF_P062" w:hAnsi="QCF_P062" w:cs="QCF_P062"/>
          <w:color w:val="000000"/>
          <w:sz w:val="32"/>
          <w:szCs w:val="32"/>
          <w:rtl/>
        </w:rPr>
        <w:t xml:space="preserve"> </w:t>
      </w:r>
      <w:r w:rsidR="00C575A5" w:rsidRPr="002F041E">
        <w:rPr>
          <w:rFonts w:ascii="QCF_P062" w:hAnsi="QCF_P062" w:cs="QCF_P062"/>
          <w:color w:val="000000"/>
          <w:sz w:val="32"/>
          <w:szCs w:val="32"/>
          <w:rtl/>
        </w:rPr>
        <w:t>ﭬ</w:t>
      </w:r>
      <w:r w:rsidR="0043365A">
        <w:rPr>
          <w:rFonts w:ascii="QCF_P062" w:hAnsi="QCF_P062" w:cs="QCF_P062"/>
          <w:color w:val="000000"/>
          <w:sz w:val="32"/>
          <w:szCs w:val="32"/>
          <w:rtl/>
        </w:rPr>
        <w:t xml:space="preserve"> </w:t>
      </w:r>
      <w:r w:rsidR="00C575A5" w:rsidRPr="002F041E">
        <w:rPr>
          <w:rFonts w:ascii="QCF_P062" w:hAnsi="QCF_P062" w:cs="QCF_P062"/>
          <w:color w:val="000000"/>
          <w:sz w:val="32"/>
          <w:szCs w:val="32"/>
          <w:rtl/>
        </w:rPr>
        <w:t>ﭭ</w:t>
      </w:r>
      <w:r w:rsidR="0043365A">
        <w:rPr>
          <w:rFonts w:ascii="QCF_P062" w:hAnsi="QCF_P062" w:cs="QCF_P062"/>
          <w:color w:val="000000"/>
          <w:sz w:val="32"/>
          <w:szCs w:val="32"/>
          <w:rtl/>
        </w:rPr>
        <w:t xml:space="preserve"> </w:t>
      </w:r>
      <w:r w:rsidR="00C575A5" w:rsidRPr="002F041E">
        <w:rPr>
          <w:rFonts w:ascii="QCF_P062" w:hAnsi="QCF_P062" w:cs="QCF_P062"/>
          <w:color w:val="000000"/>
          <w:sz w:val="32"/>
          <w:szCs w:val="32"/>
          <w:rtl/>
        </w:rPr>
        <w:t>ﭮ</w:t>
      </w:r>
      <w:r w:rsidR="0043365A">
        <w:rPr>
          <w:rFonts w:ascii="QCF_P062" w:hAnsi="QCF_P062" w:cs="QCF_P062"/>
          <w:color w:val="000000"/>
          <w:sz w:val="32"/>
          <w:szCs w:val="32"/>
          <w:rtl/>
        </w:rPr>
        <w:t xml:space="preserve"> </w:t>
      </w:r>
      <w:r w:rsidR="00C575A5" w:rsidRPr="002F041E">
        <w:rPr>
          <w:rFonts w:ascii="QCF_P062" w:hAnsi="QCF_P062" w:cs="QCF_P062"/>
          <w:color w:val="000000"/>
          <w:sz w:val="32"/>
          <w:szCs w:val="32"/>
          <w:rtl/>
        </w:rPr>
        <w:t>ﭯ</w:t>
      </w:r>
      <w:r w:rsidR="009729C7">
        <w:rPr>
          <w:rFonts w:ascii="QCF_P062" w:hAnsi="QCF_P062" w:cs="QCF_P062" w:hint="cs"/>
          <w:color w:val="000000"/>
          <w:sz w:val="32"/>
          <w:szCs w:val="32"/>
          <w:rtl/>
        </w:rPr>
        <w:t xml:space="preserve"> </w:t>
      </w:r>
      <w:r w:rsidR="00DA482C" w:rsidRPr="002F041E">
        <w:rPr>
          <w:rFonts w:cs="Traditional Arabic" w:hint="cs"/>
          <w:sz w:val="36"/>
          <w:szCs w:val="36"/>
          <w:rtl/>
          <w:lang w:bidi="ar-LB"/>
        </w:rPr>
        <w:t>/</w:t>
      </w:r>
      <w:r w:rsidR="0043365A">
        <w:rPr>
          <w:rFonts w:cs="Traditional Arabic" w:hint="cs"/>
          <w:sz w:val="36"/>
          <w:szCs w:val="36"/>
          <w:rtl/>
          <w:lang w:bidi="ar-LB"/>
        </w:rPr>
        <w:t xml:space="preserve"> </w:t>
      </w:r>
      <w:r w:rsidR="00C575A5" w:rsidRPr="002F041E">
        <w:rPr>
          <w:rFonts w:ascii="QCF_P062" w:hAnsi="QCF_P062" w:cs="QCF_P062"/>
          <w:color w:val="000000"/>
          <w:sz w:val="32"/>
          <w:szCs w:val="32"/>
          <w:rtl/>
        </w:rPr>
        <w:t>ﭰ</w:t>
      </w:r>
      <w:r w:rsidR="0043365A">
        <w:rPr>
          <w:rFonts w:ascii="QCF_P062" w:hAnsi="QCF_P062" w:cs="QCF_P062"/>
          <w:color w:val="000000"/>
          <w:sz w:val="32"/>
          <w:szCs w:val="32"/>
          <w:rtl/>
        </w:rPr>
        <w:t xml:space="preserve"> </w:t>
      </w:r>
      <w:r w:rsidR="00C575A5" w:rsidRPr="002F041E">
        <w:rPr>
          <w:rFonts w:ascii="QCF_P062" w:hAnsi="QCF_P062" w:cs="QCF_P062"/>
          <w:color w:val="000000"/>
          <w:sz w:val="32"/>
          <w:szCs w:val="32"/>
          <w:rtl/>
        </w:rPr>
        <w:t>ﭱ</w:t>
      </w:r>
      <w:r w:rsidR="0043365A">
        <w:rPr>
          <w:rFonts w:ascii="QCF_P062" w:hAnsi="QCF_P062" w:cs="QCF_P062"/>
          <w:color w:val="000000"/>
          <w:sz w:val="32"/>
          <w:szCs w:val="32"/>
          <w:rtl/>
        </w:rPr>
        <w:t xml:space="preserve"> </w:t>
      </w:r>
      <w:r w:rsidR="00C575A5" w:rsidRPr="002F041E">
        <w:rPr>
          <w:rFonts w:ascii="QCF_P062" w:hAnsi="QCF_P062" w:cs="QCF_P062"/>
          <w:color w:val="000000"/>
          <w:sz w:val="32"/>
          <w:szCs w:val="32"/>
          <w:rtl/>
        </w:rPr>
        <w:t>ﭲ</w:t>
      </w:r>
      <w:r w:rsidR="0043365A">
        <w:rPr>
          <w:rFonts w:ascii="QCF_P062" w:hAnsi="QCF_P062" w:cs="QCF_P062"/>
          <w:color w:val="000000"/>
          <w:sz w:val="32"/>
          <w:szCs w:val="32"/>
          <w:rtl/>
        </w:rPr>
        <w:t xml:space="preserve"> </w:t>
      </w:r>
      <w:proofErr w:type="spellStart"/>
      <w:r w:rsidR="00C575A5" w:rsidRPr="002F041E">
        <w:rPr>
          <w:rFonts w:ascii="QCF_P062" w:hAnsi="QCF_P062" w:cs="QCF_P062"/>
          <w:color w:val="000000"/>
          <w:sz w:val="32"/>
          <w:szCs w:val="32"/>
          <w:rtl/>
        </w:rPr>
        <w:t>ﭳﭴ</w:t>
      </w:r>
      <w:proofErr w:type="spellEnd"/>
      <w:r w:rsidR="0043365A">
        <w:rPr>
          <w:rFonts w:ascii="QCF_P062" w:hAnsi="QCF_P062" w:cs="QCF_P062"/>
          <w:color w:val="000000"/>
          <w:sz w:val="32"/>
          <w:szCs w:val="32"/>
          <w:rtl/>
        </w:rPr>
        <w:t xml:space="preserve"> </w:t>
      </w:r>
      <w:r w:rsidR="00C575A5" w:rsidRPr="002F041E">
        <w:rPr>
          <w:rFonts w:ascii="QCF_P062" w:hAnsi="QCF_P062" w:cs="QCF_P062"/>
          <w:color w:val="000000"/>
          <w:sz w:val="32"/>
          <w:szCs w:val="32"/>
          <w:rtl/>
        </w:rPr>
        <w:t>ﭵ</w:t>
      </w:r>
      <w:r w:rsidR="0043365A">
        <w:rPr>
          <w:rFonts w:ascii="QCF_P062" w:hAnsi="QCF_P062" w:cs="QCF_P062"/>
          <w:color w:val="000000"/>
          <w:sz w:val="32"/>
          <w:szCs w:val="32"/>
          <w:rtl/>
        </w:rPr>
        <w:t xml:space="preserve"> </w:t>
      </w:r>
      <w:r w:rsidR="00C575A5" w:rsidRPr="002F041E">
        <w:rPr>
          <w:rFonts w:ascii="QCF_P062" w:hAnsi="QCF_P062" w:cs="QCF_P062"/>
          <w:color w:val="000000"/>
          <w:sz w:val="32"/>
          <w:szCs w:val="32"/>
          <w:rtl/>
        </w:rPr>
        <w:t>ﭶ</w:t>
      </w:r>
      <w:r w:rsidR="0043365A">
        <w:rPr>
          <w:rFonts w:ascii="QCF_P062" w:hAnsi="QCF_P062" w:cs="QCF_P062"/>
          <w:color w:val="000000"/>
          <w:sz w:val="32"/>
          <w:szCs w:val="32"/>
          <w:rtl/>
        </w:rPr>
        <w:t xml:space="preserve"> </w:t>
      </w:r>
      <w:r w:rsidR="00C575A5" w:rsidRPr="002F041E">
        <w:rPr>
          <w:rFonts w:ascii="QCF_P062" w:hAnsi="QCF_P062" w:cs="QCF_P062"/>
          <w:color w:val="000000"/>
          <w:sz w:val="32"/>
          <w:szCs w:val="32"/>
          <w:rtl/>
        </w:rPr>
        <w:t>ﭷ</w:t>
      </w:r>
      <w:r w:rsidR="0043365A">
        <w:rPr>
          <w:rFonts w:ascii="QCF_P062" w:hAnsi="QCF_P062" w:cs="QCF_P062"/>
          <w:color w:val="000000"/>
          <w:sz w:val="32"/>
          <w:szCs w:val="32"/>
          <w:rtl/>
        </w:rPr>
        <w:t xml:space="preserve"> </w:t>
      </w:r>
      <w:r w:rsidR="00C575A5" w:rsidRPr="002F041E">
        <w:rPr>
          <w:rFonts w:ascii="QCF_P062" w:hAnsi="QCF_P062" w:cs="QCF_P062"/>
          <w:color w:val="000000"/>
          <w:sz w:val="32"/>
          <w:szCs w:val="32"/>
          <w:rtl/>
        </w:rPr>
        <w:t>ﭸ</w:t>
      </w:r>
      <w:r w:rsidR="0043365A">
        <w:rPr>
          <w:rFonts w:ascii="QCF_P062" w:hAnsi="QCF_P062" w:cs="QCF_P062"/>
          <w:color w:val="000000"/>
          <w:sz w:val="32"/>
          <w:szCs w:val="32"/>
          <w:rtl/>
        </w:rPr>
        <w:t xml:space="preserve"> </w:t>
      </w:r>
      <w:r w:rsidR="00C575A5" w:rsidRPr="002F041E">
        <w:rPr>
          <w:rFonts w:ascii="QCF_P062" w:hAnsi="QCF_P062" w:cs="QCF_P062"/>
          <w:color w:val="000000"/>
          <w:sz w:val="32"/>
          <w:szCs w:val="32"/>
          <w:rtl/>
        </w:rPr>
        <w:t>ﭹ</w:t>
      </w:r>
      <w:r w:rsidR="0043365A">
        <w:rPr>
          <w:rFonts w:ascii="QCF_P062" w:hAnsi="QCF_P062" w:cs="QCF_P062"/>
          <w:color w:val="000000"/>
          <w:sz w:val="32"/>
          <w:szCs w:val="32"/>
          <w:rtl/>
        </w:rPr>
        <w:t xml:space="preserve"> </w:t>
      </w:r>
      <w:r w:rsidR="00C575A5" w:rsidRPr="002F041E">
        <w:rPr>
          <w:rFonts w:ascii="QCF_P062" w:hAnsi="QCF_P062" w:cs="QCF_P062"/>
          <w:color w:val="000000"/>
          <w:sz w:val="32"/>
          <w:szCs w:val="32"/>
          <w:rtl/>
        </w:rPr>
        <w:t>ﭺ</w:t>
      </w:r>
      <w:r w:rsidR="0043365A">
        <w:rPr>
          <w:rFonts w:ascii="QCF_P062" w:hAnsi="QCF_P062" w:cs="QCF_P062"/>
          <w:color w:val="000000"/>
          <w:sz w:val="32"/>
          <w:szCs w:val="32"/>
          <w:rtl/>
        </w:rPr>
        <w:t xml:space="preserve"> </w:t>
      </w:r>
      <w:r w:rsidR="00C575A5" w:rsidRPr="002F041E">
        <w:rPr>
          <w:rFonts w:ascii="QCF_P062" w:hAnsi="QCF_P062" w:cs="QCF_P062"/>
          <w:color w:val="000000"/>
          <w:sz w:val="32"/>
          <w:szCs w:val="32"/>
          <w:rtl/>
        </w:rPr>
        <w:t>ﭻ</w:t>
      </w:r>
      <w:r w:rsidR="0043365A">
        <w:rPr>
          <w:rFonts w:ascii="QCF_P062" w:hAnsi="QCF_P062" w:cs="QCF_P062"/>
          <w:color w:val="000000"/>
          <w:sz w:val="32"/>
          <w:szCs w:val="32"/>
          <w:rtl/>
        </w:rPr>
        <w:t xml:space="preserve"> </w:t>
      </w:r>
      <w:r w:rsidR="00C575A5" w:rsidRPr="002F041E">
        <w:rPr>
          <w:rFonts w:ascii="QCF_P062" w:hAnsi="QCF_P062" w:cs="QCF_P062"/>
          <w:color w:val="000000"/>
          <w:sz w:val="32"/>
          <w:szCs w:val="32"/>
          <w:rtl/>
        </w:rPr>
        <w:t>ﭼ</w:t>
      </w:r>
      <w:r w:rsidR="0043365A">
        <w:rPr>
          <w:rFonts w:ascii="QCF_P062" w:hAnsi="QCF_P062" w:cs="QCF_P062"/>
          <w:color w:val="000000"/>
          <w:sz w:val="32"/>
          <w:szCs w:val="32"/>
          <w:rtl/>
        </w:rPr>
        <w:t xml:space="preserve"> </w:t>
      </w:r>
      <w:r w:rsidR="00C575A5" w:rsidRPr="002F041E">
        <w:rPr>
          <w:rFonts w:ascii="QCF_P062" w:hAnsi="QCF_P062" w:cs="QCF_P062"/>
          <w:color w:val="000000"/>
          <w:sz w:val="32"/>
          <w:szCs w:val="32"/>
          <w:rtl/>
        </w:rPr>
        <w:t>ﭽ</w:t>
      </w:r>
      <w:r w:rsidR="0043365A">
        <w:rPr>
          <w:rFonts w:ascii="QCF_P062" w:hAnsi="QCF_P062" w:cs="QCF_P062"/>
          <w:color w:val="000000"/>
          <w:sz w:val="32"/>
          <w:szCs w:val="32"/>
          <w:rtl/>
        </w:rPr>
        <w:t xml:space="preserve"> </w:t>
      </w:r>
      <w:r w:rsidR="00C575A5" w:rsidRPr="002F041E">
        <w:rPr>
          <w:rFonts w:ascii="QCF_P062" w:hAnsi="QCF_P062" w:cs="QCF_P062"/>
          <w:color w:val="000000"/>
          <w:sz w:val="32"/>
          <w:szCs w:val="32"/>
          <w:rtl/>
        </w:rPr>
        <w:t>ﭾ</w:t>
      </w:r>
      <w:r w:rsidR="0043365A">
        <w:rPr>
          <w:rFonts w:ascii="QCF_P062" w:hAnsi="QCF_P062" w:cs="QCF_P062"/>
          <w:color w:val="000000"/>
          <w:sz w:val="32"/>
          <w:szCs w:val="32"/>
          <w:rtl/>
        </w:rPr>
        <w:t xml:space="preserve"> </w:t>
      </w:r>
      <w:r w:rsidR="00C575A5" w:rsidRPr="002F041E">
        <w:rPr>
          <w:rFonts w:ascii="QCF_P062" w:hAnsi="QCF_P062" w:cs="QCF_P062"/>
          <w:color w:val="000000"/>
          <w:sz w:val="32"/>
          <w:szCs w:val="32"/>
          <w:rtl/>
        </w:rPr>
        <w:t>ﭿ</w:t>
      </w:r>
      <w:r w:rsidR="0043365A">
        <w:rPr>
          <w:rFonts w:ascii="QCF_P062" w:hAnsi="QCF_P062" w:cs="QCF_P062"/>
          <w:color w:val="000000"/>
          <w:sz w:val="32"/>
          <w:szCs w:val="32"/>
          <w:rtl/>
        </w:rPr>
        <w:t xml:space="preserve"> </w:t>
      </w:r>
      <w:r w:rsidR="00C575A5" w:rsidRPr="002F041E">
        <w:rPr>
          <w:rFonts w:ascii="QCF_P062" w:hAnsi="QCF_P062" w:cs="QCF_P062"/>
          <w:color w:val="000000"/>
          <w:sz w:val="32"/>
          <w:szCs w:val="32"/>
          <w:rtl/>
        </w:rPr>
        <w:t>ﮀ</w:t>
      </w:r>
      <w:r w:rsidR="0043365A">
        <w:rPr>
          <w:rFonts w:ascii="QCF_P062" w:hAnsi="QCF_P062" w:cs="QCF_P062"/>
          <w:color w:val="000000"/>
          <w:sz w:val="32"/>
          <w:szCs w:val="32"/>
          <w:rtl/>
        </w:rPr>
        <w:t xml:space="preserve"> </w:t>
      </w:r>
      <w:r w:rsidR="00C575A5" w:rsidRPr="002F041E">
        <w:rPr>
          <w:rFonts w:ascii="QCF_P062" w:hAnsi="QCF_P062" w:cs="QCF_P062"/>
          <w:color w:val="000000"/>
          <w:sz w:val="32"/>
          <w:szCs w:val="32"/>
          <w:rtl/>
        </w:rPr>
        <w:t>ﮁ</w:t>
      </w:r>
      <w:r w:rsidR="0043365A">
        <w:rPr>
          <w:rFonts w:ascii="QCF_P062" w:hAnsi="QCF_P062" w:cs="QCF_P062"/>
          <w:color w:val="000000"/>
          <w:sz w:val="32"/>
          <w:szCs w:val="32"/>
          <w:rtl/>
        </w:rPr>
        <w:t xml:space="preserve"> </w:t>
      </w:r>
      <w:r w:rsidR="00C575A5" w:rsidRPr="002F041E">
        <w:rPr>
          <w:rFonts w:ascii="QCF_P062" w:hAnsi="QCF_P062" w:cs="QCF_P062"/>
          <w:color w:val="000000"/>
          <w:sz w:val="32"/>
          <w:szCs w:val="32"/>
          <w:rtl/>
        </w:rPr>
        <w:t>ﮂ</w:t>
      </w:r>
      <w:r w:rsidR="0043365A">
        <w:rPr>
          <w:rFonts w:ascii="QCF_P062" w:hAnsi="QCF_P062" w:cs="QCF_P062"/>
          <w:color w:val="000000"/>
          <w:sz w:val="32"/>
          <w:szCs w:val="32"/>
          <w:rtl/>
        </w:rPr>
        <w:t xml:space="preserve"> </w:t>
      </w:r>
      <w:r w:rsidR="00C575A5" w:rsidRPr="002F041E">
        <w:rPr>
          <w:rFonts w:ascii="QCF_P062" w:hAnsi="QCF_P062" w:cs="QCF_P062"/>
          <w:color w:val="000000"/>
          <w:sz w:val="32"/>
          <w:szCs w:val="32"/>
          <w:rtl/>
        </w:rPr>
        <w:t>ﮃ</w:t>
      </w:r>
      <w:r w:rsidR="0043365A">
        <w:rPr>
          <w:rFonts w:ascii="QCF_P062" w:hAnsi="QCF_P062" w:cs="QCF_P062"/>
          <w:color w:val="000000"/>
          <w:sz w:val="32"/>
          <w:szCs w:val="32"/>
          <w:rtl/>
        </w:rPr>
        <w:t xml:space="preserve"> </w:t>
      </w:r>
      <w:r w:rsidR="00C575A5" w:rsidRPr="002F041E">
        <w:rPr>
          <w:rFonts w:ascii="QCF_P062" w:hAnsi="QCF_P062" w:cs="QCF_P062"/>
          <w:color w:val="000000"/>
          <w:sz w:val="32"/>
          <w:szCs w:val="32"/>
          <w:rtl/>
        </w:rPr>
        <w:t>ﮄ</w:t>
      </w:r>
      <w:r w:rsidR="0043365A">
        <w:rPr>
          <w:rFonts w:ascii="QCF_P062" w:hAnsi="QCF_P062" w:cs="QCF_P062"/>
          <w:color w:val="000000"/>
          <w:sz w:val="32"/>
          <w:szCs w:val="32"/>
          <w:rtl/>
        </w:rPr>
        <w:t xml:space="preserve"> </w:t>
      </w:r>
      <w:r w:rsidR="00C575A5" w:rsidRPr="002F041E">
        <w:rPr>
          <w:rFonts w:ascii="QCF_P062" w:hAnsi="QCF_P062" w:cs="QCF_P062"/>
          <w:color w:val="000000"/>
          <w:sz w:val="32"/>
          <w:szCs w:val="32"/>
          <w:rtl/>
        </w:rPr>
        <w:t>ﮅ</w:t>
      </w:r>
      <w:r w:rsidR="0043365A">
        <w:rPr>
          <w:rFonts w:ascii="QCF_P062" w:hAnsi="QCF_P062" w:cs="QCF_P062"/>
          <w:color w:val="000000"/>
          <w:sz w:val="32"/>
          <w:szCs w:val="32"/>
          <w:rtl/>
        </w:rPr>
        <w:t xml:space="preserve"> </w:t>
      </w:r>
      <w:r w:rsidR="00C575A5" w:rsidRPr="002F041E">
        <w:rPr>
          <w:rFonts w:ascii="QCF_P062" w:hAnsi="QCF_P062" w:cs="QCF_P062"/>
          <w:color w:val="000000"/>
          <w:sz w:val="32"/>
          <w:szCs w:val="32"/>
          <w:rtl/>
        </w:rPr>
        <w:t>ﮆ</w:t>
      </w:r>
      <w:r w:rsidR="0043365A">
        <w:rPr>
          <w:rFonts w:ascii="QCF_P062" w:hAnsi="QCF_P062" w:cs="QCF_P062"/>
          <w:color w:val="000000"/>
          <w:sz w:val="32"/>
          <w:szCs w:val="32"/>
          <w:rtl/>
        </w:rPr>
        <w:t xml:space="preserve"> </w:t>
      </w:r>
      <w:r w:rsidR="00C575A5" w:rsidRPr="002F041E">
        <w:rPr>
          <w:rFonts w:ascii="QCF_P062" w:hAnsi="QCF_P062" w:cs="QCF_P062"/>
          <w:color w:val="000000"/>
          <w:sz w:val="32"/>
          <w:szCs w:val="32"/>
          <w:rtl/>
        </w:rPr>
        <w:t>ﮇ</w:t>
      </w:r>
      <w:r w:rsidR="0043365A">
        <w:rPr>
          <w:rFonts w:ascii="QCF_P062" w:hAnsi="QCF_P062" w:cs="QCF_P062"/>
          <w:color w:val="000000"/>
          <w:sz w:val="32"/>
          <w:szCs w:val="32"/>
          <w:rtl/>
        </w:rPr>
        <w:t xml:space="preserve"> </w:t>
      </w:r>
      <w:r w:rsidR="00C575A5" w:rsidRPr="002F041E">
        <w:rPr>
          <w:rFonts w:ascii="QCF_P062" w:hAnsi="QCF_P062" w:cs="QCF_P062"/>
          <w:color w:val="000000"/>
          <w:sz w:val="32"/>
          <w:szCs w:val="32"/>
          <w:rtl/>
        </w:rPr>
        <w:t>ﮈ</w:t>
      </w:r>
      <w:r w:rsidR="0043365A">
        <w:rPr>
          <w:rFonts w:ascii="QCF_P062" w:hAnsi="QCF_P062" w:cs="QCF_P062"/>
          <w:color w:val="000000"/>
          <w:sz w:val="32"/>
          <w:szCs w:val="32"/>
          <w:rtl/>
        </w:rPr>
        <w:t xml:space="preserve"> </w:t>
      </w:r>
      <w:r w:rsidR="00C575A5" w:rsidRPr="002F041E">
        <w:rPr>
          <w:rFonts w:ascii="QCF_BSML" w:hAnsi="QCF_BSML" w:cs="QCF_BSML"/>
          <w:color w:val="000000"/>
          <w:sz w:val="32"/>
          <w:szCs w:val="32"/>
          <w:rtl/>
        </w:rPr>
        <w:t>ﭼ</w:t>
      </w:r>
      <w:r w:rsidR="00C575A5" w:rsidRPr="002F041E">
        <w:rPr>
          <w:rFonts w:ascii="Arial" w:hAnsi="Arial" w:cs="Arial"/>
          <w:color w:val="000000"/>
          <w:sz w:val="18"/>
          <w:szCs w:val="18"/>
          <w:rtl/>
        </w:rPr>
        <w:t xml:space="preserve"> </w:t>
      </w:r>
      <w:proofErr w:type="gramStart"/>
      <w:r w:rsidR="00C575A5" w:rsidRPr="001360E5">
        <w:rPr>
          <w:rFonts w:ascii="Arial" w:hAnsi="Arial" w:cs="Traditional Arabic"/>
          <w:color w:val="000000"/>
          <w:sz w:val="27"/>
          <w:szCs w:val="28"/>
          <w:rtl/>
        </w:rPr>
        <w:t>آل</w:t>
      </w:r>
      <w:proofErr w:type="gramEnd"/>
      <w:r w:rsidR="00C575A5" w:rsidRPr="001360E5">
        <w:rPr>
          <w:rFonts w:ascii="Arial" w:hAnsi="Arial" w:cs="Traditional Arabic"/>
          <w:color w:val="000000"/>
          <w:sz w:val="27"/>
          <w:szCs w:val="28"/>
          <w:rtl/>
        </w:rPr>
        <w:t xml:space="preserve"> عمران: ٩٣</w:t>
      </w:r>
      <w:r w:rsidR="0043365A" w:rsidRPr="0043365A">
        <w:rPr>
          <w:rFonts w:ascii="Arial" w:hAnsi="Arial" w:cs="Traditional Arabic"/>
          <w:color w:val="000000"/>
          <w:sz w:val="27"/>
          <w:szCs w:val="28"/>
          <w:rtl/>
        </w:rPr>
        <w:t xml:space="preserve"> -</w:t>
      </w:r>
      <w:r w:rsidR="00C575A5" w:rsidRPr="001360E5">
        <w:rPr>
          <w:rFonts w:ascii="Arial" w:hAnsi="Arial" w:cs="Traditional Arabic"/>
          <w:color w:val="000000"/>
          <w:sz w:val="27"/>
          <w:szCs w:val="28"/>
          <w:rtl/>
        </w:rPr>
        <w:t>٩٤</w:t>
      </w:r>
      <w:r w:rsidR="006E362F" w:rsidRPr="006E362F">
        <w:rPr>
          <w:rFonts w:cs="Traditional Arabic" w:hint="cs"/>
          <w:sz w:val="36"/>
          <w:szCs w:val="36"/>
          <w:rtl/>
          <w:lang w:bidi="ar-LB"/>
        </w:rPr>
        <w:t xml:space="preserve">. </w:t>
      </w:r>
    </w:p>
    <w:p w:rsidR="009729C7" w:rsidRDefault="00C575A5" w:rsidP="00FF01A7">
      <w:pPr>
        <w:spacing w:after="120" w:line="520" w:lineRule="exact"/>
        <w:ind w:left="-1" w:firstLine="567"/>
        <w:jc w:val="both"/>
        <w:rPr>
          <w:rFonts w:cs="Traditional Arabic"/>
          <w:sz w:val="36"/>
          <w:szCs w:val="36"/>
          <w:rtl/>
          <w:lang w:bidi="ar-LB"/>
        </w:rPr>
      </w:pPr>
      <w:r w:rsidRPr="002F041E">
        <w:rPr>
          <w:rFonts w:cs="Traditional Arabic" w:hint="cs"/>
          <w:sz w:val="36"/>
          <w:szCs w:val="36"/>
          <w:rtl/>
          <w:lang w:bidi="ar-LB"/>
        </w:rPr>
        <w:t>وَجْهُ مناسبتها لما تقدمها أنه تعالى لما أخبر أنه لا ينال الناس البر حتى يتقربوا إليه بترك ما يحبونه ويخرجونه من أيديهم تركاً لشهواتهم ورغبة فيما عند ربهم، عقب ذلك بأن نبياً من أنبياء الله تعالى؛ وهو إسرائيل</w:t>
      </w:r>
      <w:r w:rsidR="00760A5C" w:rsidRPr="002F041E">
        <w:rPr>
          <w:rFonts w:cs="Traditional Arabic" w:hint="cs"/>
          <w:sz w:val="36"/>
          <w:szCs w:val="36"/>
          <w:rtl/>
          <w:lang w:bidi="ar-LB"/>
        </w:rPr>
        <w:t>ُ</w:t>
      </w:r>
      <w:r w:rsidRPr="002F041E">
        <w:rPr>
          <w:rFonts w:cs="Traditional Arabic" w:hint="cs"/>
          <w:sz w:val="36"/>
          <w:szCs w:val="36"/>
          <w:rtl/>
          <w:lang w:bidi="ar-LB"/>
        </w:rPr>
        <w:t xml:space="preserve"> الله يعقوب</w:t>
      </w:r>
      <w:r w:rsidR="00760A5C" w:rsidRPr="002F041E">
        <w:rPr>
          <w:rFonts w:cs="Traditional Arabic" w:hint="cs"/>
          <w:sz w:val="36"/>
          <w:szCs w:val="36"/>
          <w:rtl/>
          <w:lang w:bidi="ar-LB"/>
        </w:rPr>
        <w:t>ُ</w:t>
      </w:r>
      <w:r w:rsidRPr="002F041E">
        <w:rPr>
          <w:rFonts w:cs="Traditional Arabic" w:hint="cs"/>
          <w:sz w:val="36"/>
          <w:szCs w:val="36"/>
          <w:rtl/>
          <w:lang w:bidi="ar-LB"/>
        </w:rPr>
        <w:t xml:space="preserve"> أبو الأنبياء؛ فعل مثل ذلك، حيث ترك لله تعالى ما يحبُّه </w:t>
      </w:r>
      <w:proofErr w:type="spellStart"/>
      <w:r w:rsidRPr="002F041E">
        <w:rPr>
          <w:rFonts w:cs="Traditional Arabic" w:hint="cs"/>
          <w:sz w:val="36"/>
          <w:szCs w:val="36"/>
          <w:rtl/>
          <w:lang w:bidi="ar-LB"/>
        </w:rPr>
        <w:t>ويؤثره</w:t>
      </w:r>
      <w:proofErr w:type="spellEnd"/>
      <w:r w:rsidRPr="002F041E">
        <w:rPr>
          <w:rFonts w:cs="Traditional Arabic" w:hint="cs"/>
          <w:sz w:val="36"/>
          <w:szCs w:val="36"/>
          <w:rtl/>
          <w:lang w:bidi="ar-LB"/>
        </w:rPr>
        <w:t xml:space="preserve"> طمعاً في ثوابه وتقرباً إليه</w:t>
      </w:r>
      <w:r w:rsidR="00CC66DE" w:rsidRPr="0043365A">
        <w:rPr>
          <w:rStyle w:val="a9"/>
          <w:sz w:val="36"/>
          <w:szCs w:val="36"/>
          <w:vertAlign w:val="superscript"/>
          <w:rtl/>
        </w:rPr>
        <w:t>(</w:t>
      </w:r>
      <w:r w:rsidR="00CC66DE" w:rsidRPr="0043365A">
        <w:rPr>
          <w:rStyle w:val="a9"/>
          <w:sz w:val="36"/>
          <w:szCs w:val="36"/>
          <w:vertAlign w:val="superscript"/>
          <w:rtl/>
        </w:rPr>
        <w:footnoteReference w:id="18"/>
      </w:r>
      <w:r w:rsidR="00CC66DE" w:rsidRPr="0043365A">
        <w:rPr>
          <w:rStyle w:val="a9"/>
          <w:sz w:val="36"/>
          <w:szCs w:val="36"/>
          <w:vertAlign w:val="superscript"/>
          <w:rtl/>
        </w:rPr>
        <w:t>)</w:t>
      </w:r>
      <w:r w:rsidRPr="002F041E">
        <w:rPr>
          <w:rFonts w:cs="Traditional Arabic" w:hint="cs"/>
          <w:sz w:val="36"/>
          <w:szCs w:val="36"/>
          <w:rtl/>
          <w:lang w:bidi="ar-LB"/>
        </w:rPr>
        <w:t>، وذلك يأتي مشروحاً في سبب النزول</w:t>
      </w:r>
      <w:r w:rsidR="006E362F" w:rsidRPr="006E362F">
        <w:rPr>
          <w:rFonts w:cs="Traditional Arabic" w:hint="cs"/>
          <w:sz w:val="36"/>
          <w:szCs w:val="36"/>
          <w:rtl/>
          <w:lang w:bidi="ar-LB"/>
        </w:rPr>
        <w:t xml:space="preserve">. </w:t>
      </w:r>
      <w:r w:rsidRPr="002F041E">
        <w:rPr>
          <w:rFonts w:cs="Traditional Arabic" w:hint="cs"/>
          <w:sz w:val="36"/>
          <w:szCs w:val="36"/>
          <w:rtl/>
          <w:lang w:bidi="ar-LB"/>
        </w:rPr>
        <w:t>وسبب تحريمه على نفسه بعض الأشياء</w:t>
      </w:r>
      <w:r w:rsidR="009729C7">
        <w:rPr>
          <w:rFonts w:cs="Traditional Arabic" w:hint="cs"/>
          <w:sz w:val="28"/>
          <w:szCs w:val="28"/>
          <w:rtl/>
          <w:lang w:bidi="ar-LB"/>
        </w:rPr>
        <w:t xml:space="preserve"> -</w:t>
      </w:r>
      <w:r w:rsidRPr="002F041E">
        <w:rPr>
          <w:rFonts w:cs="Traditional Arabic" w:hint="cs"/>
          <w:sz w:val="36"/>
          <w:szCs w:val="36"/>
          <w:rtl/>
          <w:lang w:bidi="ar-LB"/>
        </w:rPr>
        <w:t>كما سيأتي</w:t>
      </w:r>
      <w:r w:rsidR="009729C7">
        <w:rPr>
          <w:rFonts w:cs="Traditional Arabic" w:hint="cs"/>
          <w:sz w:val="28"/>
          <w:szCs w:val="28"/>
          <w:rtl/>
          <w:lang w:bidi="ar-LB"/>
        </w:rPr>
        <w:t>-</w:t>
      </w:r>
      <w:r w:rsidR="00A74C03">
        <w:rPr>
          <w:rFonts w:cs="Traditional Arabic"/>
          <w:sz w:val="28"/>
          <w:szCs w:val="28"/>
          <w:rtl/>
          <w:lang w:bidi="ar-LB"/>
        </w:rPr>
        <w:br/>
      </w:r>
      <w:r w:rsidR="00F47597">
        <w:rPr>
          <w:rFonts w:ascii="Arial" w:hAnsi="Arial" w:cs="Traditional Arabic"/>
          <w:b/>
          <w:bCs/>
          <w:sz w:val="36"/>
          <w:szCs w:val="36"/>
          <w:rtl/>
          <w:lang w:bidi="ar-LB"/>
        </w:rPr>
        <w:t>«</w:t>
      </w:r>
      <w:r w:rsidRPr="002F041E">
        <w:rPr>
          <w:rFonts w:cs="Traditional Arabic" w:hint="cs"/>
          <w:sz w:val="36"/>
          <w:szCs w:val="36"/>
          <w:rtl/>
          <w:lang w:bidi="ar-LB"/>
        </w:rPr>
        <w:t>أنه مرض مرضاً شديداً طال منه سقمه وبَعُد برؤه، فنذر لله إن هو شفاه من ذلك المرض ل</w:t>
      </w:r>
      <w:r w:rsidR="00760A5C" w:rsidRPr="002F041E">
        <w:rPr>
          <w:rFonts w:cs="Traditional Arabic" w:hint="cs"/>
          <w:sz w:val="36"/>
          <w:szCs w:val="36"/>
          <w:rtl/>
          <w:lang w:bidi="ar-LB"/>
        </w:rPr>
        <w:t>َ</w:t>
      </w:r>
      <w:r w:rsidRPr="002F041E">
        <w:rPr>
          <w:rFonts w:cs="Traditional Arabic" w:hint="cs"/>
          <w:sz w:val="36"/>
          <w:szCs w:val="36"/>
          <w:rtl/>
          <w:lang w:bidi="ar-LB"/>
        </w:rPr>
        <w:t>ي</w:t>
      </w:r>
      <w:r w:rsidR="00760A5C" w:rsidRPr="002F041E">
        <w:rPr>
          <w:rFonts w:cs="Traditional Arabic" w:hint="cs"/>
          <w:sz w:val="36"/>
          <w:szCs w:val="36"/>
          <w:rtl/>
          <w:lang w:bidi="ar-LB"/>
        </w:rPr>
        <w:t>ُ</w:t>
      </w:r>
      <w:r w:rsidRPr="002F041E">
        <w:rPr>
          <w:rFonts w:cs="Traditional Arabic" w:hint="cs"/>
          <w:sz w:val="36"/>
          <w:szCs w:val="36"/>
          <w:rtl/>
          <w:lang w:bidi="ar-LB"/>
        </w:rPr>
        <w:t>ح</w:t>
      </w:r>
      <w:r w:rsidR="00760A5C" w:rsidRPr="002F041E">
        <w:rPr>
          <w:rFonts w:cs="Traditional Arabic" w:hint="cs"/>
          <w:sz w:val="36"/>
          <w:szCs w:val="36"/>
          <w:rtl/>
          <w:lang w:bidi="ar-LB"/>
        </w:rPr>
        <w:t>َ</w:t>
      </w:r>
      <w:r w:rsidRPr="002F041E">
        <w:rPr>
          <w:rFonts w:cs="Traditional Arabic" w:hint="cs"/>
          <w:sz w:val="36"/>
          <w:szCs w:val="36"/>
          <w:rtl/>
          <w:lang w:bidi="ar-LB"/>
        </w:rPr>
        <w:t>ر</w:t>
      </w:r>
      <w:r w:rsidR="00760A5C" w:rsidRPr="002F041E">
        <w:rPr>
          <w:rFonts w:cs="Traditional Arabic" w:hint="cs"/>
          <w:sz w:val="36"/>
          <w:szCs w:val="36"/>
          <w:rtl/>
          <w:lang w:bidi="ar-LB"/>
        </w:rPr>
        <w:t>ِّ</w:t>
      </w:r>
      <w:r w:rsidRPr="002F041E">
        <w:rPr>
          <w:rFonts w:cs="Traditional Arabic" w:hint="cs"/>
          <w:sz w:val="36"/>
          <w:szCs w:val="36"/>
          <w:rtl/>
          <w:lang w:bidi="ar-LB"/>
        </w:rPr>
        <w:t>م</w:t>
      </w:r>
      <w:r w:rsidR="00760A5C" w:rsidRPr="002F041E">
        <w:rPr>
          <w:rFonts w:cs="Traditional Arabic" w:hint="cs"/>
          <w:sz w:val="36"/>
          <w:szCs w:val="36"/>
          <w:rtl/>
          <w:lang w:bidi="ar-LB"/>
        </w:rPr>
        <w:t>َ</w:t>
      </w:r>
      <w:r w:rsidRPr="002F041E">
        <w:rPr>
          <w:rFonts w:cs="Traditional Arabic" w:hint="cs"/>
          <w:sz w:val="36"/>
          <w:szCs w:val="36"/>
          <w:rtl/>
          <w:lang w:bidi="ar-LB"/>
        </w:rPr>
        <w:t>ن</w:t>
      </w:r>
      <w:r w:rsidR="00760A5C" w:rsidRPr="002F041E">
        <w:rPr>
          <w:rFonts w:cs="Traditional Arabic" w:hint="cs"/>
          <w:sz w:val="36"/>
          <w:szCs w:val="36"/>
          <w:rtl/>
          <w:lang w:bidi="ar-LB"/>
        </w:rPr>
        <w:t>َّ</w:t>
      </w:r>
      <w:r w:rsidRPr="002F041E">
        <w:rPr>
          <w:rFonts w:cs="Traditional Arabic" w:hint="cs"/>
          <w:sz w:val="36"/>
          <w:szCs w:val="36"/>
          <w:rtl/>
          <w:lang w:bidi="ar-LB"/>
        </w:rPr>
        <w:t xml:space="preserve"> أحب</w:t>
      </w:r>
      <w:r w:rsidR="00760A5C" w:rsidRPr="002F041E">
        <w:rPr>
          <w:rFonts w:cs="Traditional Arabic" w:hint="cs"/>
          <w:sz w:val="36"/>
          <w:szCs w:val="36"/>
          <w:rtl/>
          <w:lang w:bidi="ar-LB"/>
        </w:rPr>
        <w:t>َّ</w:t>
      </w:r>
      <w:r w:rsidRPr="002F041E">
        <w:rPr>
          <w:rFonts w:cs="Traditional Arabic" w:hint="cs"/>
          <w:sz w:val="36"/>
          <w:szCs w:val="36"/>
          <w:rtl/>
          <w:lang w:bidi="ar-LB"/>
        </w:rPr>
        <w:t xml:space="preserve"> الأشياء إليه، فكان أحب</w:t>
      </w:r>
      <w:r w:rsidR="00760A5C" w:rsidRPr="002F041E">
        <w:rPr>
          <w:rFonts w:cs="Traditional Arabic" w:hint="cs"/>
          <w:sz w:val="36"/>
          <w:szCs w:val="36"/>
          <w:rtl/>
          <w:lang w:bidi="ar-LB"/>
        </w:rPr>
        <w:t>ُّ</w:t>
      </w:r>
      <w:r w:rsidRPr="002F041E">
        <w:rPr>
          <w:rFonts w:cs="Traditional Arabic" w:hint="cs"/>
          <w:sz w:val="36"/>
          <w:szCs w:val="36"/>
          <w:rtl/>
          <w:lang w:bidi="ar-LB"/>
        </w:rPr>
        <w:t xml:space="preserve"> الأشياء إليه من الطعام لحوم</w:t>
      </w:r>
      <w:r w:rsidR="00760A5C" w:rsidRPr="002F041E">
        <w:rPr>
          <w:rFonts w:cs="Traditional Arabic" w:hint="cs"/>
          <w:sz w:val="36"/>
          <w:szCs w:val="36"/>
          <w:rtl/>
          <w:lang w:bidi="ar-LB"/>
        </w:rPr>
        <w:t>َ</w:t>
      </w:r>
      <w:r w:rsidRPr="002F041E">
        <w:rPr>
          <w:rFonts w:cs="Traditional Arabic" w:hint="cs"/>
          <w:sz w:val="36"/>
          <w:szCs w:val="36"/>
          <w:rtl/>
          <w:lang w:bidi="ar-LB"/>
        </w:rPr>
        <w:t xml:space="preserve"> الإبل</w:t>
      </w:r>
      <w:r w:rsidR="00760A5C" w:rsidRPr="002F041E">
        <w:rPr>
          <w:rFonts w:cs="Traditional Arabic" w:hint="cs"/>
          <w:sz w:val="36"/>
          <w:szCs w:val="36"/>
          <w:rtl/>
          <w:lang w:bidi="ar-LB"/>
        </w:rPr>
        <w:t>ِ</w:t>
      </w:r>
      <w:r w:rsidRPr="002F041E">
        <w:rPr>
          <w:rFonts w:cs="Traditional Arabic" w:hint="cs"/>
          <w:sz w:val="36"/>
          <w:szCs w:val="36"/>
          <w:rtl/>
          <w:lang w:bidi="ar-LB"/>
        </w:rPr>
        <w:t>، ومن الشراب ألبانها، فلما ش</w:t>
      </w:r>
      <w:r w:rsidR="00760A5C" w:rsidRPr="002F041E">
        <w:rPr>
          <w:rFonts w:cs="Traditional Arabic" w:hint="cs"/>
          <w:sz w:val="36"/>
          <w:szCs w:val="36"/>
          <w:rtl/>
          <w:lang w:bidi="ar-LB"/>
        </w:rPr>
        <w:t>ُ</w:t>
      </w:r>
      <w:r w:rsidRPr="002F041E">
        <w:rPr>
          <w:rFonts w:cs="Traditional Arabic" w:hint="cs"/>
          <w:sz w:val="36"/>
          <w:szCs w:val="36"/>
          <w:rtl/>
          <w:lang w:bidi="ar-LB"/>
        </w:rPr>
        <w:t>ف</w:t>
      </w:r>
      <w:r w:rsidR="00760A5C" w:rsidRPr="002F041E">
        <w:rPr>
          <w:rFonts w:cs="Traditional Arabic" w:hint="cs"/>
          <w:sz w:val="36"/>
          <w:szCs w:val="36"/>
          <w:rtl/>
          <w:lang w:bidi="ar-LB"/>
        </w:rPr>
        <w:t>ِ</w:t>
      </w:r>
      <w:r w:rsidRPr="002F041E">
        <w:rPr>
          <w:rFonts w:cs="Traditional Arabic" w:hint="cs"/>
          <w:sz w:val="36"/>
          <w:szCs w:val="36"/>
          <w:rtl/>
          <w:lang w:bidi="ar-LB"/>
        </w:rPr>
        <w:t>ي و</w:t>
      </w:r>
      <w:r w:rsidR="00760A5C" w:rsidRPr="002F041E">
        <w:rPr>
          <w:rFonts w:cs="Traditional Arabic" w:hint="cs"/>
          <w:sz w:val="36"/>
          <w:szCs w:val="36"/>
          <w:rtl/>
          <w:lang w:bidi="ar-LB"/>
        </w:rPr>
        <w:t>َ</w:t>
      </w:r>
      <w:r w:rsidRPr="002F041E">
        <w:rPr>
          <w:rFonts w:cs="Traditional Arabic" w:hint="cs"/>
          <w:sz w:val="36"/>
          <w:szCs w:val="36"/>
          <w:rtl/>
          <w:lang w:bidi="ar-LB"/>
        </w:rPr>
        <w:t>ف</w:t>
      </w:r>
      <w:r w:rsidR="00760A5C" w:rsidRPr="002F041E">
        <w:rPr>
          <w:rFonts w:cs="Traditional Arabic" w:hint="cs"/>
          <w:sz w:val="36"/>
          <w:szCs w:val="36"/>
          <w:rtl/>
          <w:lang w:bidi="ar-LB"/>
        </w:rPr>
        <w:t>َّ</w:t>
      </w:r>
      <w:r w:rsidRPr="002F041E">
        <w:rPr>
          <w:rFonts w:cs="Traditional Arabic" w:hint="cs"/>
          <w:sz w:val="36"/>
          <w:szCs w:val="36"/>
          <w:rtl/>
          <w:lang w:bidi="ar-LB"/>
        </w:rPr>
        <w:t>ى بنذره ف</w:t>
      </w:r>
      <w:r w:rsidR="00760A5C" w:rsidRPr="002F041E">
        <w:rPr>
          <w:rFonts w:cs="Traditional Arabic" w:hint="cs"/>
          <w:sz w:val="36"/>
          <w:szCs w:val="36"/>
          <w:rtl/>
          <w:lang w:bidi="ar-LB"/>
        </w:rPr>
        <w:t>َ</w:t>
      </w:r>
      <w:r w:rsidRPr="002F041E">
        <w:rPr>
          <w:rFonts w:cs="Traditional Arabic" w:hint="cs"/>
          <w:sz w:val="36"/>
          <w:szCs w:val="36"/>
          <w:rtl/>
          <w:lang w:bidi="ar-LB"/>
        </w:rPr>
        <w:t>ح</w:t>
      </w:r>
      <w:r w:rsidR="00760A5C" w:rsidRPr="002F041E">
        <w:rPr>
          <w:rFonts w:cs="Traditional Arabic" w:hint="cs"/>
          <w:sz w:val="36"/>
          <w:szCs w:val="36"/>
          <w:rtl/>
          <w:lang w:bidi="ar-LB"/>
        </w:rPr>
        <w:t>َ</w:t>
      </w:r>
      <w:r w:rsidRPr="002F041E">
        <w:rPr>
          <w:rFonts w:cs="Traditional Arabic" w:hint="cs"/>
          <w:sz w:val="36"/>
          <w:szCs w:val="36"/>
          <w:rtl/>
          <w:lang w:bidi="ar-LB"/>
        </w:rPr>
        <w:t>ر</w:t>
      </w:r>
      <w:r w:rsidR="00760A5C" w:rsidRPr="002F041E">
        <w:rPr>
          <w:rFonts w:cs="Traditional Arabic" w:hint="cs"/>
          <w:sz w:val="36"/>
          <w:szCs w:val="36"/>
          <w:rtl/>
          <w:lang w:bidi="ar-LB"/>
        </w:rPr>
        <w:t>َّ</w:t>
      </w:r>
      <w:r w:rsidRPr="002F041E">
        <w:rPr>
          <w:rFonts w:cs="Traditional Arabic" w:hint="cs"/>
          <w:sz w:val="36"/>
          <w:szCs w:val="36"/>
          <w:rtl/>
          <w:lang w:bidi="ar-LB"/>
        </w:rPr>
        <w:t>مهما على نفسه</w:t>
      </w:r>
      <w:r w:rsidR="00F47597" w:rsidRPr="006D20E3">
        <w:rPr>
          <w:rFonts w:ascii="Arial" w:hAnsi="Arial" w:cs="Traditional Arabic"/>
          <w:b/>
          <w:bCs/>
          <w:sz w:val="36"/>
          <w:szCs w:val="36"/>
          <w:rtl/>
          <w:lang w:bidi="ar-LB"/>
        </w:rPr>
        <w:t>»</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9"/>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9729C7" w:rsidRDefault="00C575A5" w:rsidP="00FF01A7">
      <w:pPr>
        <w:spacing w:after="120" w:line="520" w:lineRule="exact"/>
        <w:ind w:firstLine="567"/>
        <w:jc w:val="both"/>
        <w:rPr>
          <w:rFonts w:cs="Traditional Arabic"/>
          <w:sz w:val="36"/>
          <w:szCs w:val="36"/>
          <w:rtl/>
          <w:lang w:bidi="ar-LB"/>
        </w:rPr>
      </w:pPr>
      <w:proofErr w:type="gramStart"/>
      <w:r w:rsidRPr="002F041E">
        <w:rPr>
          <w:rFonts w:cs="Traditional Arabic" w:hint="cs"/>
          <w:sz w:val="36"/>
          <w:szCs w:val="36"/>
          <w:rtl/>
          <w:lang w:bidi="ar-LB"/>
        </w:rPr>
        <w:t>وسبب</w:t>
      </w:r>
      <w:proofErr w:type="gramEnd"/>
      <w:r w:rsidRPr="002F041E">
        <w:rPr>
          <w:rFonts w:cs="Traditional Arabic" w:hint="cs"/>
          <w:sz w:val="36"/>
          <w:szCs w:val="36"/>
          <w:rtl/>
          <w:lang w:bidi="ar-LB"/>
        </w:rPr>
        <w:t xml:space="preserve"> إنزال هذه الآية أن اليهود حين قال رسول الله</w:t>
      </w:r>
      <w:r w:rsidR="009729C7">
        <w:rPr>
          <w:rFonts w:cs="Traditional Arabic" w:hint="cs"/>
          <w:sz w:val="36"/>
          <w:szCs w:val="36"/>
          <w:rtl/>
          <w:lang w:bidi="ar-LB"/>
        </w:rPr>
        <w:t xml:space="preserve"> ‘</w:t>
      </w:r>
      <w:r w:rsidRPr="002F041E">
        <w:rPr>
          <w:rFonts w:cs="Traditional Arabic" w:hint="cs"/>
          <w:sz w:val="36"/>
          <w:szCs w:val="36"/>
          <w:rtl/>
          <w:lang w:bidi="ar-LB"/>
        </w:rPr>
        <w:t xml:space="preserve">: </w:t>
      </w:r>
      <w:r w:rsidRPr="002F041E">
        <w:rPr>
          <w:rFonts w:cs="Traditional Arabic"/>
          <w:sz w:val="36"/>
          <w:szCs w:val="36"/>
          <w:rtl/>
          <w:lang w:bidi="ar-LB"/>
        </w:rPr>
        <w:t>«</w:t>
      </w:r>
      <w:r w:rsidRPr="009729C7">
        <w:rPr>
          <w:rFonts w:cs="Traditional Arabic" w:hint="cs"/>
          <w:b/>
          <w:bCs/>
          <w:sz w:val="36"/>
          <w:szCs w:val="36"/>
          <w:rtl/>
          <w:lang w:bidi="ar-LB"/>
        </w:rPr>
        <w:t>أنا على ملة إبراهيم</w:t>
      </w:r>
      <w:r w:rsidRPr="002F041E">
        <w:rPr>
          <w:rFonts w:cs="Traditional Arabic"/>
          <w:sz w:val="36"/>
          <w:szCs w:val="36"/>
          <w:rtl/>
          <w:lang w:bidi="ar-LB"/>
        </w:rPr>
        <w:t>»</w:t>
      </w:r>
      <w:r w:rsidRPr="002F041E">
        <w:rPr>
          <w:rFonts w:cs="Traditional Arabic" w:hint="cs"/>
          <w:sz w:val="36"/>
          <w:szCs w:val="36"/>
          <w:rtl/>
          <w:lang w:bidi="ar-LB"/>
        </w:rPr>
        <w:t>، قالوا: فكيف وأنت تأكل لحوم الإبل وألبانها</w:t>
      </w:r>
      <w:r w:rsidR="009729C7" w:rsidRPr="009729C7">
        <w:rPr>
          <w:rFonts w:cs="Traditional Arabic" w:hint="cs"/>
          <w:rtl/>
          <w:lang w:bidi="ar-LB"/>
        </w:rPr>
        <w:t xml:space="preserve"> </w:t>
      </w:r>
      <w:r w:rsidRPr="002F041E">
        <w:rPr>
          <w:rFonts w:cs="Traditional Arabic" w:hint="cs"/>
          <w:sz w:val="36"/>
          <w:szCs w:val="36"/>
          <w:rtl/>
          <w:lang w:bidi="ar-LB"/>
        </w:rPr>
        <w:t xml:space="preserve">؟! فقال </w:t>
      </w:r>
      <w:r w:rsidR="009729C7">
        <w:rPr>
          <w:rFonts w:cs="Traditional Arabic" w:hint="cs"/>
          <w:sz w:val="36"/>
          <w:szCs w:val="36"/>
          <w:rtl/>
          <w:lang w:bidi="ar-LB"/>
        </w:rPr>
        <w:t>‘</w:t>
      </w:r>
      <w:r w:rsidRPr="002F041E">
        <w:rPr>
          <w:rFonts w:cs="Traditional Arabic" w:hint="cs"/>
          <w:sz w:val="36"/>
          <w:szCs w:val="36"/>
          <w:rtl/>
          <w:lang w:bidi="ar-LB"/>
        </w:rPr>
        <w:t xml:space="preserve">: </w:t>
      </w:r>
      <w:r w:rsidRPr="002F041E">
        <w:rPr>
          <w:rFonts w:cs="Traditional Arabic"/>
          <w:sz w:val="36"/>
          <w:szCs w:val="36"/>
          <w:rtl/>
          <w:lang w:bidi="ar-LB"/>
        </w:rPr>
        <w:t>«</w:t>
      </w:r>
      <w:r w:rsidRPr="009729C7">
        <w:rPr>
          <w:rFonts w:cs="Traditional Arabic" w:hint="cs"/>
          <w:b/>
          <w:bCs/>
          <w:sz w:val="36"/>
          <w:szCs w:val="36"/>
          <w:rtl/>
          <w:lang w:bidi="ar-LB"/>
        </w:rPr>
        <w:t>كان ذلك حلاًّ لأبي إبراهيم ونحن نحله</w:t>
      </w:r>
      <w:r w:rsidRPr="002F041E">
        <w:rPr>
          <w:rFonts w:cs="Traditional Arabic"/>
          <w:sz w:val="36"/>
          <w:szCs w:val="36"/>
          <w:rtl/>
          <w:lang w:bidi="ar-LB"/>
        </w:rPr>
        <w:t>»</w:t>
      </w:r>
      <w:r w:rsidRPr="002F041E">
        <w:rPr>
          <w:rFonts w:cs="Traditional Arabic" w:hint="cs"/>
          <w:sz w:val="36"/>
          <w:szCs w:val="36"/>
          <w:rtl/>
          <w:lang w:bidi="ar-LB"/>
        </w:rPr>
        <w:t>، فقالت اليهود: كل شيء أصبحنا اليوم نحرمه فإنه كان محرماً على نوح وإبراهيم حتى انتهى إلينا؛ فنزلت الآية مكذبة</w:t>
      </w:r>
      <w:proofErr w:type="gramStart"/>
      <w:r w:rsidRPr="002F041E">
        <w:rPr>
          <w:rFonts w:cs="Traditional Arabic" w:hint="cs"/>
          <w:sz w:val="36"/>
          <w:szCs w:val="36"/>
          <w:rtl/>
          <w:lang w:bidi="ar-LB"/>
        </w:rPr>
        <w:t>ً لهم</w:t>
      </w:r>
      <w:r w:rsidRPr="0043365A">
        <w:rPr>
          <w:rStyle w:val="a9"/>
          <w:sz w:val="36"/>
          <w:szCs w:val="36"/>
          <w:vertAlign w:val="superscript"/>
          <w:rtl/>
        </w:rPr>
        <w:t>(</w:t>
      </w:r>
      <w:r w:rsidRPr="0043365A">
        <w:rPr>
          <w:rStyle w:val="a9"/>
          <w:sz w:val="36"/>
          <w:szCs w:val="36"/>
          <w:vertAlign w:val="superscript"/>
          <w:rtl/>
        </w:rPr>
        <w:footnoteReference w:id="20"/>
      </w:r>
      <w:proofErr w:type="gramEnd"/>
      <w:r w:rsidRPr="0043365A">
        <w:rPr>
          <w:rStyle w:val="a9"/>
          <w:sz w:val="36"/>
          <w:szCs w:val="36"/>
          <w:vertAlign w:val="superscript"/>
          <w:rtl/>
        </w:rPr>
        <w:t>)</w:t>
      </w:r>
      <w:r w:rsidRPr="002F041E">
        <w:rPr>
          <w:rFonts w:cs="Traditional Arabic" w:hint="cs"/>
          <w:sz w:val="36"/>
          <w:szCs w:val="36"/>
          <w:rtl/>
          <w:lang w:bidi="ar-LB"/>
        </w:rPr>
        <w:t>.</w:t>
      </w:r>
    </w:p>
    <w:p w:rsidR="009729C7" w:rsidRDefault="00C575A5" w:rsidP="00FF01A7">
      <w:pPr>
        <w:spacing w:after="120" w:line="520" w:lineRule="exact"/>
        <w:ind w:firstLine="567"/>
        <w:jc w:val="both"/>
        <w:rPr>
          <w:rFonts w:cs="Traditional Arabic"/>
          <w:sz w:val="36"/>
          <w:szCs w:val="36"/>
          <w:rtl/>
          <w:lang w:bidi="ar-LB"/>
        </w:rPr>
      </w:pPr>
      <w:r w:rsidRPr="002F041E">
        <w:rPr>
          <w:rFonts w:cs="Traditional Arabic" w:hint="cs"/>
          <w:sz w:val="36"/>
          <w:szCs w:val="36"/>
          <w:rtl/>
          <w:lang w:bidi="ar-LB"/>
        </w:rPr>
        <w:lastRenderedPageBreak/>
        <w:t>والطعام اسم لكل ما يُطعم، وهو في الأصل مصدر أطلق وأريد به المطعوم، كدرهم ض</w:t>
      </w:r>
      <w:r w:rsidR="00760A5C" w:rsidRPr="002F041E">
        <w:rPr>
          <w:rFonts w:cs="Traditional Arabic" w:hint="cs"/>
          <w:sz w:val="36"/>
          <w:szCs w:val="36"/>
          <w:rtl/>
          <w:lang w:bidi="ar-LB"/>
        </w:rPr>
        <w:t>َ</w:t>
      </w:r>
      <w:r w:rsidRPr="002F041E">
        <w:rPr>
          <w:rFonts w:cs="Traditional Arabic" w:hint="cs"/>
          <w:sz w:val="36"/>
          <w:szCs w:val="36"/>
          <w:rtl/>
          <w:lang w:bidi="ar-LB"/>
        </w:rPr>
        <w:t>ر</w:t>
      </w:r>
      <w:r w:rsidR="00760A5C" w:rsidRPr="002F041E">
        <w:rPr>
          <w:rFonts w:cs="Traditional Arabic" w:hint="cs"/>
          <w:sz w:val="36"/>
          <w:szCs w:val="36"/>
          <w:rtl/>
          <w:lang w:bidi="ar-LB"/>
        </w:rPr>
        <w:t>ْ</w:t>
      </w:r>
      <w:r w:rsidRPr="002F041E">
        <w:rPr>
          <w:rFonts w:cs="Traditional Arabic" w:hint="cs"/>
          <w:sz w:val="36"/>
          <w:szCs w:val="36"/>
          <w:rtl/>
          <w:lang w:bidi="ar-LB"/>
        </w:rPr>
        <w:t>ب</w:t>
      </w:r>
      <w:r w:rsidR="00760A5C" w:rsidRPr="002F041E">
        <w:rPr>
          <w:rFonts w:cs="Traditional Arabic" w:hint="cs"/>
          <w:sz w:val="36"/>
          <w:szCs w:val="36"/>
          <w:rtl/>
          <w:lang w:bidi="ar-LB"/>
        </w:rPr>
        <w:t>ِ</w:t>
      </w:r>
      <w:r w:rsidRPr="002F041E">
        <w:rPr>
          <w:rFonts w:cs="Traditional Arabic" w:hint="cs"/>
          <w:sz w:val="36"/>
          <w:szCs w:val="36"/>
          <w:rtl/>
          <w:lang w:bidi="ar-LB"/>
        </w:rPr>
        <w:t xml:space="preserve"> الأمير</w:t>
      </w:r>
      <w:r w:rsidR="00760A5C" w:rsidRPr="002F041E">
        <w:rPr>
          <w:rFonts w:cs="Traditional Arabic" w:hint="cs"/>
          <w:sz w:val="36"/>
          <w:szCs w:val="36"/>
          <w:rtl/>
          <w:lang w:bidi="ar-LB"/>
        </w:rPr>
        <w:t>ِ</w:t>
      </w:r>
      <w:r w:rsidRPr="002F041E">
        <w:rPr>
          <w:rFonts w:cs="Traditional Arabic" w:hint="cs"/>
          <w:sz w:val="36"/>
          <w:szCs w:val="36"/>
          <w:rtl/>
          <w:lang w:bidi="ar-LB"/>
        </w:rPr>
        <w:t xml:space="preserve"> أي </w:t>
      </w:r>
      <w:proofErr w:type="spellStart"/>
      <w:r w:rsidRPr="002F041E">
        <w:rPr>
          <w:rFonts w:cs="Traditional Arabic" w:hint="cs"/>
          <w:sz w:val="36"/>
          <w:szCs w:val="36"/>
          <w:rtl/>
          <w:lang w:bidi="ar-LB"/>
        </w:rPr>
        <w:t>مضروبه</w:t>
      </w:r>
      <w:proofErr w:type="spellEnd"/>
      <w:r w:rsidRPr="0043365A">
        <w:rPr>
          <w:rStyle w:val="a9"/>
          <w:sz w:val="36"/>
          <w:szCs w:val="36"/>
          <w:vertAlign w:val="superscript"/>
          <w:rtl/>
        </w:rPr>
        <w:t>(</w:t>
      </w:r>
      <w:r w:rsidRPr="0043365A">
        <w:rPr>
          <w:rStyle w:val="a9"/>
          <w:sz w:val="36"/>
          <w:szCs w:val="36"/>
          <w:vertAlign w:val="superscript"/>
          <w:rtl/>
        </w:rPr>
        <w:footnoteReference w:id="21"/>
      </w:r>
      <w:r w:rsidRPr="0043365A">
        <w:rPr>
          <w:rStyle w:val="a9"/>
          <w:sz w:val="36"/>
          <w:szCs w:val="36"/>
          <w:vertAlign w:val="superscript"/>
          <w:rtl/>
        </w:rPr>
        <w:t>)</w:t>
      </w:r>
      <w:r w:rsidRPr="002F041E">
        <w:rPr>
          <w:rFonts w:cs="Traditional Arabic" w:hint="cs"/>
          <w:sz w:val="36"/>
          <w:szCs w:val="36"/>
          <w:rtl/>
          <w:lang w:bidi="ar-LB"/>
        </w:rPr>
        <w:t>.</w:t>
      </w:r>
      <w:r w:rsidR="0022031C">
        <w:rPr>
          <w:rFonts w:cs="Traditional Arabic" w:hint="cs"/>
          <w:sz w:val="36"/>
          <w:szCs w:val="36"/>
          <w:rtl/>
          <w:lang w:bidi="ar-LB"/>
        </w:rPr>
        <w:t xml:space="preserve"> </w:t>
      </w:r>
    </w:p>
    <w:p w:rsidR="009729C7" w:rsidRPr="00E549DE" w:rsidRDefault="009729C7" w:rsidP="00C75104">
      <w:pPr>
        <w:framePr w:w="662" w:h="312" w:hRule="exact" w:hSpace="227" w:wrap="around" w:vAnchor="text" w:hAnchor="page" w:x="9945" w:y="2260"/>
        <w:spacing w:line="228" w:lineRule="auto"/>
        <w:jc w:val="center"/>
        <w:rPr>
          <w:rFonts w:cs="Lotus Linotype"/>
          <w:sz w:val="16"/>
        </w:rPr>
      </w:pPr>
      <w:r w:rsidRPr="00E549DE">
        <w:rPr>
          <w:rFonts w:cs="Traditional Arabic"/>
          <w:sz w:val="16"/>
          <w:szCs w:val="28"/>
          <w:rtl/>
        </w:rPr>
        <w:t>[</w:t>
      </w:r>
      <w:r>
        <w:rPr>
          <w:rFonts w:cs="Lotus Linotype" w:hint="cs"/>
          <w:sz w:val="16"/>
          <w:rtl/>
        </w:rPr>
        <w:t>6</w:t>
      </w:r>
      <w:r w:rsidR="0022031C">
        <w:rPr>
          <w:rFonts w:cs="Lotus Linotype" w:hint="cs"/>
          <w:sz w:val="16"/>
          <w:rtl/>
        </w:rPr>
        <w:t>7</w:t>
      </w:r>
      <w:r w:rsidRPr="00E549DE">
        <w:rPr>
          <w:rFonts w:cs="Lotus Linotype" w:hint="cs"/>
          <w:sz w:val="16"/>
          <w:rtl/>
        </w:rPr>
        <w:t>/</w:t>
      </w:r>
      <w:r w:rsidR="0022031C">
        <w:rPr>
          <w:rFonts w:cs="Lotus Linotype" w:hint="cs"/>
          <w:sz w:val="16"/>
          <w:rtl/>
        </w:rPr>
        <w:t>أ</w:t>
      </w:r>
      <w:r w:rsidRPr="00E549DE">
        <w:rPr>
          <w:rFonts w:cs="Traditional Arabic"/>
          <w:sz w:val="16"/>
          <w:szCs w:val="28"/>
          <w:rtl/>
        </w:rPr>
        <w:t>]</w:t>
      </w:r>
    </w:p>
    <w:p w:rsidR="009B5CD2" w:rsidRDefault="00C575A5" w:rsidP="00FF01A7">
      <w:pPr>
        <w:spacing w:after="120" w:line="520" w:lineRule="exact"/>
        <w:ind w:firstLine="567"/>
        <w:jc w:val="both"/>
        <w:rPr>
          <w:rFonts w:cs="Traditional Arabic"/>
          <w:sz w:val="36"/>
          <w:szCs w:val="36"/>
          <w:rtl/>
          <w:lang w:bidi="ar-LB"/>
        </w:rPr>
      </w:pPr>
      <w:r w:rsidRPr="002F041E">
        <w:rPr>
          <w:rFonts w:cs="Traditional Arabic" w:hint="cs"/>
          <w:sz w:val="36"/>
          <w:szCs w:val="36"/>
          <w:rtl/>
          <w:lang w:bidi="ar-LB"/>
        </w:rPr>
        <w:t>وزعم بعض الحنفية</w:t>
      </w:r>
      <w:r w:rsidR="00E90AD9" w:rsidRPr="002F041E">
        <w:rPr>
          <w:rFonts w:cs="Traditional Arabic" w:hint="cs"/>
          <w:sz w:val="36"/>
          <w:szCs w:val="36"/>
          <w:rtl/>
          <w:lang w:bidi="ar-LB"/>
        </w:rPr>
        <w:t xml:space="preserve"> </w:t>
      </w:r>
      <w:r w:rsidRPr="002F041E">
        <w:rPr>
          <w:rFonts w:cs="Traditional Arabic" w:hint="cs"/>
          <w:sz w:val="36"/>
          <w:szCs w:val="36"/>
          <w:rtl/>
          <w:lang w:bidi="ar-LB"/>
        </w:rPr>
        <w:t>أن الطعام اسم للبُرّ خاصةً</w:t>
      </w:r>
      <w:r w:rsidRPr="0043365A">
        <w:rPr>
          <w:rStyle w:val="a9"/>
          <w:sz w:val="36"/>
          <w:szCs w:val="36"/>
          <w:vertAlign w:val="superscript"/>
          <w:rtl/>
        </w:rPr>
        <w:t>(</w:t>
      </w:r>
      <w:r w:rsidRPr="0043365A">
        <w:rPr>
          <w:rStyle w:val="a9"/>
          <w:sz w:val="36"/>
          <w:szCs w:val="36"/>
          <w:vertAlign w:val="superscript"/>
          <w:rtl/>
        </w:rPr>
        <w:footnoteReference w:id="22"/>
      </w:r>
      <w:r w:rsidRPr="0043365A">
        <w:rPr>
          <w:rStyle w:val="a9"/>
          <w:sz w:val="36"/>
          <w:szCs w:val="36"/>
          <w:vertAlign w:val="superscript"/>
          <w:rtl/>
        </w:rPr>
        <w:t>)</w:t>
      </w:r>
      <w:r w:rsidRPr="002F041E">
        <w:rPr>
          <w:rFonts w:cs="Traditional Arabic" w:hint="cs"/>
          <w:sz w:val="36"/>
          <w:szCs w:val="36"/>
          <w:rtl/>
          <w:lang w:bidi="ar-LB"/>
        </w:rPr>
        <w:t>، وقد رد هذا أبو بكر الرازي</w:t>
      </w:r>
      <w:r w:rsidR="00CB1410">
        <w:rPr>
          <w:rFonts w:cs="Traditional Arabic" w:hint="eastAsia"/>
          <w:sz w:val="36"/>
          <w:szCs w:val="36"/>
          <w:rtl/>
          <w:lang w:bidi="ar-LB"/>
        </w:rPr>
        <w:t> </w:t>
      </w:r>
      <w:r w:rsidR="0043365A" w:rsidRPr="0043365A">
        <w:rPr>
          <w:rFonts w:cs="Traditional Arabic" w:hint="cs"/>
          <w:sz w:val="36"/>
          <w:szCs w:val="28"/>
          <w:rtl/>
          <w:lang w:bidi="ar-LB"/>
        </w:rPr>
        <w:t>-</w:t>
      </w:r>
      <w:r w:rsidR="009729C7" w:rsidRPr="009729C7">
        <w:rPr>
          <w:rFonts w:cs="SC_TARABLUS" w:hint="cs"/>
          <w:sz w:val="42"/>
          <w:szCs w:val="42"/>
          <w:rtl/>
        </w:rPr>
        <w:t>~</w:t>
      </w:r>
      <w:r w:rsidR="0043365A" w:rsidRPr="0043365A">
        <w:rPr>
          <w:rFonts w:cs="Traditional Arabic" w:hint="cs"/>
          <w:sz w:val="36"/>
          <w:szCs w:val="28"/>
          <w:rtl/>
          <w:lang w:bidi="ar-LB"/>
        </w:rPr>
        <w:t xml:space="preserve">- </w:t>
      </w:r>
      <w:r w:rsidRPr="002F041E">
        <w:rPr>
          <w:rFonts w:cs="Traditional Arabic" w:hint="cs"/>
          <w:sz w:val="36"/>
          <w:szCs w:val="36"/>
          <w:rtl/>
          <w:lang w:bidi="ar-LB"/>
        </w:rPr>
        <w:t xml:space="preserve">منهم فقال: والآية تبطله، لأنه استثنى منه ما حرم إسرائيل على نفسه، واتفقوا على أنه شيء سوى الحنطة وسوى ما يتخذ منها، ومما يؤكد ذلك قوله في الماء: </w:t>
      </w:r>
      <w:proofErr w:type="spellStart"/>
      <w:r w:rsidRPr="002F041E">
        <w:rPr>
          <w:rFonts w:ascii="QCF_BSML" w:hAnsi="QCF_BSML" w:cs="QCF_BSML"/>
          <w:color w:val="000000"/>
          <w:sz w:val="32"/>
          <w:szCs w:val="32"/>
          <w:rtl/>
        </w:rPr>
        <w:t>ﭽ</w:t>
      </w:r>
      <w:r w:rsidRPr="002F041E">
        <w:rPr>
          <w:rFonts w:ascii="QCF_P041" w:hAnsi="QCF_P041" w:cs="QCF_P041"/>
          <w:color w:val="000000"/>
          <w:sz w:val="32"/>
          <w:szCs w:val="32"/>
          <w:rtl/>
        </w:rPr>
        <w:t>ﭟ</w:t>
      </w:r>
      <w:proofErr w:type="spellEnd"/>
      <w:r w:rsidR="0043365A">
        <w:rPr>
          <w:rFonts w:ascii="QCF_P041" w:hAnsi="QCF_P041" w:cs="QCF_P041"/>
          <w:color w:val="000000"/>
          <w:sz w:val="32"/>
          <w:szCs w:val="32"/>
          <w:rtl/>
        </w:rPr>
        <w:t xml:space="preserve"> </w:t>
      </w:r>
      <w:r w:rsidRPr="002F041E">
        <w:rPr>
          <w:rFonts w:ascii="QCF_P041" w:hAnsi="QCF_P041" w:cs="QCF_P041"/>
          <w:color w:val="000000"/>
          <w:sz w:val="32"/>
          <w:szCs w:val="32"/>
          <w:rtl/>
        </w:rPr>
        <w:t>ﭠ</w:t>
      </w:r>
      <w:r w:rsidR="0043365A">
        <w:rPr>
          <w:rFonts w:ascii="QCF_P041" w:hAnsi="QCF_P041" w:cs="QCF_P041"/>
          <w:color w:val="000000"/>
          <w:sz w:val="32"/>
          <w:szCs w:val="32"/>
          <w:rtl/>
        </w:rPr>
        <w:t xml:space="preserve"> </w:t>
      </w:r>
      <w:proofErr w:type="spellStart"/>
      <w:r w:rsidRPr="002F041E">
        <w:rPr>
          <w:rFonts w:ascii="QCF_P041" w:hAnsi="QCF_P041" w:cs="QCF_P041"/>
          <w:color w:val="000000"/>
          <w:sz w:val="32"/>
          <w:szCs w:val="32"/>
          <w:rtl/>
        </w:rPr>
        <w:t>ﭡ</w:t>
      </w:r>
      <w:r w:rsidRPr="002F041E">
        <w:rPr>
          <w:rFonts w:ascii="QCF_BSML" w:hAnsi="QCF_BSML" w:cs="QCF_BSML"/>
          <w:color w:val="000000"/>
          <w:sz w:val="32"/>
          <w:szCs w:val="32"/>
          <w:rtl/>
        </w:rPr>
        <w:t>ﭼ</w:t>
      </w:r>
      <w:proofErr w:type="spellEnd"/>
      <w:r w:rsidRPr="002F041E">
        <w:rPr>
          <w:rFonts w:ascii="Arial" w:hAnsi="Arial" w:cs="Arial"/>
          <w:color w:val="000000"/>
          <w:sz w:val="18"/>
          <w:szCs w:val="18"/>
          <w:rtl/>
        </w:rPr>
        <w:t xml:space="preserve"> </w:t>
      </w:r>
      <w:r w:rsidRPr="001360E5">
        <w:rPr>
          <w:rFonts w:ascii="Arial" w:hAnsi="Arial" w:cs="Traditional Arabic"/>
          <w:color w:val="000000"/>
          <w:sz w:val="27"/>
          <w:szCs w:val="28"/>
          <w:rtl/>
        </w:rPr>
        <w:t>البقرة: ٢٤٩</w:t>
      </w:r>
      <w:r w:rsidRPr="002F041E">
        <w:rPr>
          <w:rFonts w:cs="Traditional Arabic" w:hint="cs"/>
          <w:sz w:val="36"/>
          <w:szCs w:val="36"/>
          <w:rtl/>
          <w:lang w:bidi="ar-LB"/>
        </w:rPr>
        <w:t xml:space="preserve">، وقال: </w:t>
      </w:r>
      <w:proofErr w:type="spellStart"/>
      <w:r w:rsidRPr="002F041E">
        <w:rPr>
          <w:rFonts w:ascii="QCF_BSML" w:hAnsi="QCF_BSML" w:cs="QCF_BSML"/>
          <w:color w:val="000000"/>
          <w:sz w:val="32"/>
          <w:szCs w:val="32"/>
          <w:rtl/>
        </w:rPr>
        <w:t>ﭽ</w:t>
      </w:r>
      <w:r w:rsidRPr="002F041E">
        <w:rPr>
          <w:rFonts w:ascii="QCF_P107" w:hAnsi="QCF_P107" w:cs="QCF_P107"/>
          <w:color w:val="000000"/>
          <w:sz w:val="32"/>
          <w:szCs w:val="32"/>
          <w:rtl/>
        </w:rPr>
        <w:t>ﯟ</w:t>
      </w:r>
      <w:proofErr w:type="spellEnd"/>
      <w:r w:rsidR="0043365A">
        <w:rPr>
          <w:rFonts w:ascii="QCF_P107" w:hAnsi="QCF_P107" w:cs="QCF_P107"/>
          <w:color w:val="000000"/>
          <w:sz w:val="32"/>
          <w:szCs w:val="32"/>
          <w:rtl/>
        </w:rPr>
        <w:t xml:space="preserve"> </w:t>
      </w:r>
      <w:r w:rsidRPr="002F041E">
        <w:rPr>
          <w:rFonts w:ascii="QCF_P107" w:hAnsi="QCF_P107" w:cs="QCF_P107"/>
          <w:color w:val="000000"/>
          <w:sz w:val="32"/>
          <w:szCs w:val="32"/>
          <w:rtl/>
        </w:rPr>
        <w:t>ﯠ</w:t>
      </w:r>
      <w:r w:rsidR="0043365A">
        <w:rPr>
          <w:rFonts w:ascii="QCF_P107" w:hAnsi="QCF_P107" w:cs="QCF_P107"/>
          <w:color w:val="000000"/>
          <w:sz w:val="32"/>
          <w:szCs w:val="32"/>
          <w:rtl/>
        </w:rPr>
        <w:t xml:space="preserve"> </w:t>
      </w:r>
      <w:r w:rsidRPr="002F041E">
        <w:rPr>
          <w:rFonts w:ascii="QCF_P107" w:hAnsi="QCF_P107" w:cs="QCF_P107"/>
          <w:color w:val="000000"/>
          <w:sz w:val="32"/>
          <w:szCs w:val="32"/>
          <w:rtl/>
        </w:rPr>
        <w:t>ﯡ</w:t>
      </w:r>
      <w:r w:rsidR="0043365A">
        <w:rPr>
          <w:rFonts w:ascii="QCF_P107" w:hAnsi="QCF_P107" w:cs="QCF_P107"/>
          <w:color w:val="000000"/>
          <w:sz w:val="32"/>
          <w:szCs w:val="32"/>
          <w:rtl/>
        </w:rPr>
        <w:t xml:space="preserve"> </w:t>
      </w:r>
      <w:r w:rsidRPr="002F041E">
        <w:rPr>
          <w:rFonts w:ascii="QCF_P107" w:hAnsi="QCF_P107" w:cs="QCF_P107"/>
          <w:color w:val="000000"/>
          <w:sz w:val="32"/>
          <w:szCs w:val="32"/>
          <w:rtl/>
        </w:rPr>
        <w:t>ﯢ</w:t>
      </w:r>
      <w:r w:rsidR="0043365A">
        <w:rPr>
          <w:rFonts w:ascii="QCF_P107" w:hAnsi="QCF_P107" w:cs="QCF_P107"/>
          <w:color w:val="000000"/>
          <w:sz w:val="32"/>
          <w:szCs w:val="32"/>
          <w:rtl/>
        </w:rPr>
        <w:t xml:space="preserve"> </w:t>
      </w:r>
      <w:r w:rsidRPr="002F041E">
        <w:rPr>
          <w:rFonts w:ascii="QCF_P107" w:hAnsi="QCF_P107" w:cs="QCF_P107"/>
          <w:color w:val="000000"/>
          <w:sz w:val="32"/>
          <w:szCs w:val="32"/>
          <w:rtl/>
        </w:rPr>
        <w:t>ﯣ</w:t>
      </w:r>
      <w:r w:rsidR="0043365A">
        <w:rPr>
          <w:rFonts w:ascii="QCF_P107" w:hAnsi="QCF_P107" w:cs="QCF_P107"/>
          <w:color w:val="000000"/>
          <w:sz w:val="32"/>
          <w:szCs w:val="32"/>
          <w:rtl/>
        </w:rPr>
        <w:t xml:space="preserve"> </w:t>
      </w:r>
      <w:proofErr w:type="spellStart"/>
      <w:r w:rsidRPr="002F041E">
        <w:rPr>
          <w:rFonts w:ascii="QCF_P107" w:hAnsi="QCF_P107" w:cs="QCF_P107"/>
          <w:color w:val="000000"/>
          <w:sz w:val="32"/>
          <w:szCs w:val="32"/>
          <w:rtl/>
        </w:rPr>
        <w:t>ﯤ</w:t>
      </w:r>
      <w:r w:rsidRPr="002F041E">
        <w:rPr>
          <w:rFonts w:ascii="QCF_BSML" w:hAnsi="QCF_BSML" w:cs="QCF_BSML"/>
          <w:color w:val="000000"/>
          <w:sz w:val="32"/>
          <w:szCs w:val="32"/>
          <w:rtl/>
        </w:rPr>
        <w:t>ﭼ</w:t>
      </w:r>
      <w:proofErr w:type="spellEnd"/>
      <w:r w:rsidRPr="00CB1410">
        <w:rPr>
          <w:rFonts w:ascii="Arial" w:hAnsi="Arial" w:cs="Traditional Arabic"/>
          <w:color w:val="000000"/>
          <w:sz w:val="18"/>
          <w:szCs w:val="18"/>
          <w:rtl/>
        </w:rPr>
        <w:t xml:space="preserve"> </w:t>
      </w:r>
      <w:r w:rsidRPr="00CB1410">
        <w:rPr>
          <w:rFonts w:ascii="Arial" w:hAnsi="Arial" w:cs="Traditional Arabic"/>
          <w:color w:val="000000"/>
          <w:sz w:val="27"/>
          <w:szCs w:val="28"/>
          <w:rtl/>
        </w:rPr>
        <w:t>المائدة: ٥</w:t>
      </w:r>
      <w:r w:rsidR="00CB1410">
        <w:rPr>
          <w:rFonts w:cs="Traditional Arabic" w:hint="cs"/>
          <w:sz w:val="36"/>
          <w:szCs w:val="36"/>
          <w:rtl/>
          <w:lang w:bidi="ar-LB"/>
        </w:rPr>
        <w:t xml:space="preserve">، </w:t>
      </w:r>
      <w:r w:rsidRPr="002F041E">
        <w:rPr>
          <w:rFonts w:cs="Traditional Arabic" w:hint="cs"/>
          <w:sz w:val="36"/>
          <w:szCs w:val="36"/>
          <w:rtl/>
          <w:lang w:bidi="ar-LB"/>
        </w:rPr>
        <w:t>وأراد الذبائح</w:t>
      </w:r>
      <w:r w:rsidRPr="0043365A">
        <w:rPr>
          <w:rStyle w:val="a9"/>
          <w:sz w:val="36"/>
          <w:szCs w:val="36"/>
          <w:vertAlign w:val="superscript"/>
          <w:rtl/>
        </w:rPr>
        <w:t>(</w:t>
      </w:r>
      <w:r w:rsidRPr="0043365A">
        <w:rPr>
          <w:rStyle w:val="a9"/>
          <w:sz w:val="36"/>
          <w:szCs w:val="36"/>
          <w:vertAlign w:val="superscript"/>
          <w:rtl/>
        </w:rPr>
        <w:footnoteReference w:id="23"/>
      </w:r>
      <w:r w:rsidRPr="0043365A">
        <w:rPr>
          <w:rStyle w:val="a9"/>
          <w:sz w:val="36"/>
          <w:szCs w:val="36"/>
          <w:vertAlign w:val="superscript"/>
          <w:rtl/>
        </w:rPr>
        <w:t>)</w:t>
      </w:r>
      <w:r w:rsidRPr="002F041E">
        <w:rPr>
          <w:rFonts w:cs="Traditional Arabic" w:hint="cs"/>
          <w:sz w:val="36"/>
          <w:szCs w:val="36"/>
          <w:rtl/>
          <w:lang w:bidi="ar-LB"/>
        </w:rPr>
        <w:t>، انتهى.</w:t>
      </w:r>
      <w:r w:rsidR="009729C7">
        <w:rPr>
          <w:rFonts w:cs="Traditional Arabic" w:hint="cs"/>
          <w:sz w:val="36"/>
          <w:szCs w:val="36"/>
          <w:rtl/>
          <w:lang w:bidi="ar-LB"/>
        </w:rPr>
        <w:t>/</w:t>
      </w:r>
      <w:r w:rsidR="0022031C">
        <w:rPr>
          <w:rFonts w:cs="Traditional Arabic" w:hint="cs"/>
          <w:sz w:val="36"/>
          <w:szCs w:val="36"/>
          <w:rtl/>
          <w:lang w:bidi="ar-LB"/>
        </w:rPr>
        <w:t xml:space="preserve"> </w:t>
      </w:r>
      <w:r w:rsidRPr="002F041E">
        <w:rPr>
          <w:rFonts w:cs="Traditional Arabic" w:hint="cs"/>
          <w:sz w:val="36"/>
          <w:szCs w:val="36"/>
          <w:rtl/>
          <w:lang w:bidi="ar-LB"/>
        </w:rPr>
        <w:t>قال الشيخ: ويجاب عن الاستثناء بأنه منقطع فلا يندرج تحت الطعام</w:t>
      </w:r>
      <w:r w:rsidRPr="0043365A">
        <w:rPr>
          <w:rStyle w:val="a9"/>
          <w:sz w:val="36"/>
          <w:szCs w:val="36"/>
          <w:vertAlign w:val="superscript"/>
          <w:rtl/>
        </w:rPr>
        <w:t>(</w:t>
      </w:r>
      <w:r w:rsidRPr="0043365A">
        <w:rPr>
          <w:rStyle w:val="a9"/>
          <w:sz w:val="36"/>
          <w:szCs w:val="36"/>
          <w:vertAlign w:val="superscript"/>
          <w:rtl/>
        </w:rPr>
        <w:footnoteReference w:id="24"/>
      </w:r>
      <w:r w:rsidRPr="0043365A">
        <w:rPr>
          <w:rStyle w:val="a9"/>
          <w:sz w:val="36"/>
          <w:szCs w:val="36"/>
          <w:vertAlign w:val="superscript"/>
          <w:rtl/>
        </w:rPr>
        <w:t>)</w:t>
      </w:r>
      <w:r w:rsidRPr="002F041E">
        <w:rPr>
          <w:rFonts w:cs="Traditional Arabic" w:hint="cs"/>
          <w:sz w:val="36"/>
          <w:szCs w:val="36"/>
          <w:rtl/>
          <w:lang w:bidi="ar-LB"/>
        </w:rPr>
        <w:t>، وقال القفّال</w:t>
      </w:r>
      <w:r w:rsidRPr="0043365A">
        <w:rPr>
          <w:rStyle w:val="a9"/>
          <w:sz w:val="36"/>
          <w:szCs w:val="36"/>
          <w:vertAlign w:val="superscript"/>
          <w:rtl/>
        </w:rPr>
        <w:t>(</w:t>
      </w:r>
      <w:r w:rsidRPr="0043365A">
        <w:rPr>
          <w:rStyle w:val="a9"/>
          <w:sz w:val="36"/>
          <w:szCs w:val="36"/>
          <w:vertAlign w:val="superscript"/>
          <w:rtl/>
        </w:rPr>
        <w:footnoteReference w:id="25"/>
      </w:r>
      <w:r w:rsidRPr="0043365A">
        <w:rPr>
          <w:rStyle w:val="a9"/>
          <w:sz w:val="36"/>
          <w:szCs w:val="36"/>
          <w:vertAlign w:val="superscript"/>
          <w:rtl/>
        </w:rPr>
        <w:t>)</w:t>
      </w:r>
      <w:r w:rsidRPr="002F041E">
        <w:rPr>
          <w:rFonts w:cs="Traditional Arabic" w:hint="cs"/>
          <w:sz w:val="36"/>
          <w:szCs w:val="36"/>
          <w:rtl/>
          <w:lang w:bidi="ar-LB"/>
        </w:rPr>
        <w:t>: لم يبلغنا أن الميتة والخنزير كانا مباحين لهم مع أنهما من جملة الطعام، فيحتمل أن يكون ذلك على الأطعمة التي كانت اليهود في وقت الرسول</w:t>
      </w:r>
      <w:r w:rsidR="009729C7">
        <w:rPr>
          <w:rFonts w:cs="Traditional Arabic" w:hint="cs"/>
          <w:sz w:val="36"/>
          <w:szCs w:val="36"/>
          <w:rtl/>
          <w:lang w:bidi="ar-LB"/>
        </w:rPr>
        <w:t xml:space="preserve"> ‘ </w:t>
      </w:r>
      <w:r w:rsidRPr="002F041E">
        <w:rPr>
          <w:rFonts w:cs="Traditional Arabic" w:hint="cs"/>
          <w:sz w:val="36"/>
          <w:szCs w:val="36"/>
          <w:rtl/>
          <w:lang w:bidi="ar-LB"/>
        </w:rPr>
        <w:t>تدعي أنها كانت محرمةً؛ فيزول الإشكال</w:t>
      </w:r>
      <w:r w:rsidRPr="0043365A">
        <w:rPr>
          <w:rStyle w:val="a9"/>
          <w:sz w:val="36"/>
          <w:szCs w:val="36"/>
          <w:vertAlign w:val="superscript"/>
          <w:rtl/>
        </w:rPr>
        <w:t>(</w:t>
      </w:r>
      <w:r w:rsidRPr="0043365A">
        <w:rPr>
          <w:rStyle w:val="a9"/>
          <w:sz w:val="36"/>
          <w:szCs w:val="36"/>
          <w:vertAlign w:val="superscript"/>
          <w:rtl/>
        </w:rPr>
        <w:footnoteReference w:id="26"/>
      </w:r>
      <w:r w:rsidRPr="0043365A">
        <w:rPr>
          <w:rStyle w:val="a9"/>
          <w:sz w:val="36"/>
          <w:szCs w:val="36"/>
          <w:vertAlign w:val="superscript"/>
          <w:rtl/>
        </w:rPr>
        <w:t>)</w:t>
      </w:r>
      <w:r w:rsidR="00CB1410">
        <w:rPr>
          <w:rFonts w:cs="Traditional Arabic" w:hint="cs"/>
          <w:sz w:val="36"/>
          <w:szCs w:val="36"/>
          <w:rtl/>
          <w:lang w:bidi="ar-LB"/>
        </w:rPr>
        <w:t>،</w:t>
      </w:r>
      <w:r w:rsidR="00890604">
        <w:rPr>
          <w:rFonts w:cs="Traditional Arabic"/>
          <w:sz w:val="36"/>
          <w:szCs w:val="36"/>
          <w:rtl/>
          <w:lang w:bidi="ar-LB"/>
        </w:rPr>
        <w:br/>
      </w:r>
      <w:r w:rsidRPr="002F041E">
        <w:rPr>
          <w:rFonts w:cs="Traditional Arabic" w:hint="cs"/>
          <w:sz w:val="36"/>
          <w:szCs w:val="36"/>
          <w:rtl/>
          <w:lang w:bidi="ar-LB"/>
        </w:rPr>
        <w:t>يعن</w:t>
      </w:r>
      <w:r w:rsidR="00890604">
        <w:rPr>
          <w:rFonts w:cs="Traditional Arabic" w:hint="cs"/>
          <w:sz w:val="36"/>
          <w:szCs w:val="36"/>
          <w:rtl/>
          <w:lang w:bidi="ar-LB"/>
        </w:rPr>
        <w:t>ي</w:t>
      </w:r>
      <w:r w:rsidRPr="002F041E">
        <w:rPr>
          <w:rFonts w:cs="Traditional Arabic" w:hint="cs"/>
          <w:sz w:val="36"/>
          <w:szCs w:val="36"/>
          <w:rtl/>
          <w:lang w:bidi="ar-LB"/>
        </w:rPr>
        <w:t>: إشكال العموم.</w:t>
      </w:r>
      <w:r w:rsidR="0022031C">
        <w:rPr>
          <w:rFonts w:cs="Traditional Arabic" w:hint="cs"/>
          <w:sz w:val="36"/>
          <w:szCs w:val="36"/>
          <w:rtl/>
          <w:lang w:bidi="ar-LB"/>
        </w:rPr>
        <w:t xml:space="preserve"> </w:t>
      </w:r>
      <w:r w:rsidRPr="002F041E">
        <w:rPr>
          <w:rFonts w:cs="Traditional Arabic" w:hint="cs"/>
          <w:sz w:val="36"/>
          <w:szCs w:val="36"/>
          <w:rtl/>
          <w:lang w:bidi="ar-LB"/>
        </w:rPr>
        <w:t>قلتُ: أما ما رد به الرازي فصحيح، وهذه مسألة في</w:t>
      </w:r>
      <w:proofErr w:type="gramStart"/>
      <w:r w:rsidRPr="002F041E">
        <w:rPr>
          <w:rFonts w:cs="Traditional Arabic" w:hint="cs"/>
          <w:sz w:val="36"/>
          <w:szCs w:val="36"/>
          <w:rtl/>
          <w:lang w:bidi="ar-LB"/>
        </w:rPr>
        <w:t xml:space="preserve"> أصول الفق</w:t>
      </w:r>
      <w:proofErr w:type="gramEnd"/>
      <w:r w:rsidRPr="002F041E">
        <w:rPr>
          <w:rFonts w:cs="Traditional Arabic" w:hint="cs"/>
          <w:sz w:val="36"/>
          <w:szCs w:val="36"/>
          <w:rtl/>
          <w:lang w:bidi="ar-LB"/>
        </w:rPr>
        <w:t xml:space="preserve">ه، وهي أن العرف الخاص هل يخصِّص أم لا؟ ومثاله: </w:t>
      </w:r>
      <w:r w:rsidRPr="002F041E">
        <w:rPr>
          <w:rFonts w:cs="Traditional Arabic"/>
          <w:sz w:val="36"/>
          <w:szCs w:val="36"/>
          <w:rtl/>
          <w:lang w:bidi="ar-LB"/>
        </w:rPr>
        <w:t>«</w:t>
      </w:r>
      <w:r w:rsidRPr="002F041E">
        <w:rPr>
          <w:rFonts w:cs="Traditional Arabic" w:hint="cs"/>
          <w:b/>
          <w:bCs/>
          <w:sz w:val="36"/>
          <w:szCs w:val="36"/>
          <w:rtl/>
          <w:lang w:bidi="ar-LB"/>
        </w:rPr>
        <w:t>لا تبيعوا الطعام</w:t>
      </w:r>
      <w:r w:rsidR="00760A5C" w:rsidRPr="002F041E">
        <w:rPr>
          <w:rFonts w:cs="Traditional Arabic" w:hint="cs"/>
          <w:b/>
          <w:bCs/>
          <w:sz w:val="36"/>
          <w:szCs w:val="36"/>
          <w:rtl/>
          <w:lang w:bidi="ar-LB"/>
        </w:rPr>
        <w:t>َ</w:t>
      </w:r>
      <w:r w:rsidRPr="002F041E">
        <w:rPr>
          <w:rFonts w:cs="Traditional Arabic" w:hint="cs"/>
          <w:b/>
          <w:bCs/>
          <w:sz w:val="36"/>
          <w:szCs w:val="36"/>
          <w:rtl/>
          <w:lang w:bidi="ar-LB"/>
        </w:rPr>
        <w:t xml:space="preserve"> بالطعام</w:t>
      </w:r>
      <w:r w:rsidR="00760A5C" w:rsidRPr="002F041E">
        <w:rPr>
          <w:rFonts w:cs="Traditional Arabic" w:hint="cs"/>
          <w:b/>
          <w:bCs/>
          <w:sz w:val="36"/>
          <w:szCs w:val="36"/>
          <w:rtl/>
          <w:lang w:bidi="ar-LB"/>
        </w:rPr>
        <w:t>ِ</w:t>
      </w:r>
      <w:r w:rsidRPr="002F041E">
        <w:rPr>
          <w:rFonts w:cs="Traditional Arabic" w:hint="cs"/>
          <w:b/>
          <w:bCs/>
          <w:sz w:val="36"/>
          <w:szCs w:val="36"/>
          <w:rtl/>
          <w:lang w:bidi="ar-LB"/>
        </w:rPr>
        <w:t xml:space="preserve"> </w:t>
      </w:r>
      <w:r w:rsidRPr="002F041E">
        <w:rPr>
          <w:rFonts w:cs="Traditional Arabic" w:hint="cs"/>
          <w:b/>
          <w:bCs/>
          <w:sz w:val="36"/>
          <w:szCs w:val="36"/>
          <w:rtl/>
          <w:lang w:bidi="ar-LB"/>
        </w:rPr>
        <w:lastRenderedPageBreak/>
        <w:t>إلا مثلاً بمثل</w:t>
      </w:r>
      <w:r w:rsidR="00760A5C" w:rsidRPr="002F041E">
        <w:rPr>
          <w:rFonts w:cs="Traditional Arabic" w:hint="cs"/>
          <w:sz w:val="36"/>
          <w:szCs w:val="36"/>
          <w:rtl/>
          <w:lang w:bidi="ar-LB"/>
        </w:rPr>
        <w:t>ٍ</w:t>
      </w:r>
      <w:r w:rsidRPr="002F041E">
        <w:rPr>
          <w:rFonts w:cs="Traditional Arabic"/>
          <w:sz w:val="36"/>
          <w:szCs w:val="36"/>
          <w:rtl/>
          <w:lang w:bidi="ar-LB"/>
        </w:rPr>
        <w:t>»</w:t>
      </w:r>
      <w:r w:rsidR="00BF2DC3" w:rsidRPr="0043365A">
        <w:rPr>
          <w:rStyle w:val="a9"/>
          <w:sz w:val="36"/>
          <w:szCs w:val="36"/>
          <w:vertAlign w:val="superscript"/>
          <w:rtl/>
        </w:rPr>
        <w:t>(</w:t>
      </w:r>
      <w:r w:rsidR="00BF2DC3" w:rsidRPr="0043365A">
        <w:rPr>
          <w:rStyle w:val="a9"/>
          <w:sz w:val="36"/>
          <w:szCs w:val="36"/>
          <w:vertAlign w:val="superscript"/>
          <w:rtl/>
        </w:rPr>
        <w:footnoteReference w:id="27"/>
      </w:r>
      <w:r w:rsidR="00BF2DC3" w:rsidRPr="0043365A">
        <w:rPr>
          <w:rStyle w:val="a9"/>
          <w:sz w:val="36"/>
          <w:szCs w:val="36"/>
          <w:vertAlign w:val="superscript"/>
          <w:rtl/>
        </w:rPr>
        <w:t>)</w:t>
      </w:r>
      <w:r w:rsidRPr="002F041E">
        <w:rPr>
          <w:rFonts w:cs="Traditional Arabic" w:hint="cs"/>
          <w:sz w:val="36"/>
          <w:szCs w:val="36"/>
          <w:rtl/>
          <w:lang w:bidi="ar-LB"/>
        </w:rPr>
        <w:t>، فهل يختص ذلك بالحنطة لأن الع</w:t>
      </w:r>
      <w:r w:rsidR="00760A5C" w:rsidRPr="002F041E">
        <w:rPr>
          <w:rFonts w:cs="Traditional Arabic" w:hint="cs"/>
          <w:sz w:val="36"/>
          <w:szCs w:val="36"/>
          <w:rtl/>
          <w:lang w:bidi="ar-LB"/>
        </w:rPr>
        <w:t>ُ</w:t>
      </w:r>
      <w:r w:rsidRPr="002F041E">
        <w:rPr>
          <w:rFonts w:cs="Traditional Arabic" w:hint="cs"/>
          <w:sz w:val="36"/>
          <w:szCs w:val="36"/>
          <w:rtl/>
          <w:lang w:bidi="ar-LB"/>
        </w:rPr>
        <w:t>ر</w:t>
      </w:r>
      <w:r w:rsidR="00760A5C" w:rsidRPr="002F041E">
        <w:rPr>
          <w:rFonts w:cs="Traditional Arabic" w:hint="cs"/>
          <w:sz w:val="36"/>
          <w:szCs w:val="36"/>
          <w:rtl/>
          <w:lang w:bidi="ar-LB"/>
        </w:rPr>
        <w:t>ْ</w:t>
      </w:r>
      <w:r w:rsidRPr="002F041E">
        <w:rPr>
          <w:rFonts w:cs="Traditional Arabic" w:hint="cs"/>
          <w:sz w:val="36"/>
          <w:szCs w:val="36"/>
          <w:rtl/>
          <w:lang w:bidi="ar-LB"/>
        </w:rPr>
        <w:t>ف</w:t>
      </w:r>
      <w:r w:rsidR="00760A5C" w:rsidRPr="002F041E">
        <w:rPr>
          <w:rFonts w:cs="Traditional Arabic" w:hint="cs"/>
          <w:sz w:val="36"/>
          <w:szCs w:val="36"/>
          <w:rtl/>
          <w:lang w:bidi="ar-LB"/>
        </w:rPr>
        <w:t>َ</w:t>
      </w:r>
      <w:r w:rsidRPr="002F041E">
        <w:rPr>
          <w:rFonts w:cs="Traditional Arabic" w:hint="cs"/>
          <w:sz w:val="36"/>
          <w:szCs w:val="36"/>
          <w:rtl/>
          <w:lang w:bidi="ar-LB"/>
        </w:rPr>
        <w:t xml:space="preserve"> خصص ذلك بها، أم يتعدى إلى كل ما يطلق عليه طعام</w:t>
      </w:r>
      <w:r w:rsidR="00760A5C" w:rsidRPr="002F041E">
        <w:rPr>
          <w:rFonts w:cs="Traditional Arabic" w:hint="cs"/>
          <w:sz w:val="36"/>
          <w:szCs w:val="36"/>
          <w:rtl/>
          <w:lang w:bidi="ar-LB"/>
        </w:rPr>
        <w:t>ٌ</w:t>
      </w:r>
      <w:r w:rsidRPr="002F041E">
        <w:rPr>
          <w:rFonts w:cs="Traditional Arabic" w:hint="cs"/>
          <w:sz w:val="36"/>
          <w:szCs w:val="36"/>
          <w:rtl/>
          <w:lang w:bidi="ar-LB"/>
        </w:rPr>
        <w:t xml:space="preserve"> حتى الماء، لقوله: </w:t>
      </w:r>
      <w:proofErr w:type="spellStart"/>
      <w:r w:rsidRPr="002F041E">
        <w:rPr>
          <w:rFonts w:ascii="QCF_BSML" w:hAnsi="QCF_BSML" w:cs="QCF_BSML"/>
          <w:color w:val="000000"/>
          <w:sz w:val="32"/>
          <w:szCs w:val="32"/>
          <w:rtl/>
        </w:rPr>
        <w:t>ﭽ</w:t>
      </w:r>
      <w:r w:rsidRPr="002F041E">
        <w:rPr>
          <w:rFonts w:ascii="QCF_P041" w:hAnsi="QCF_P041" w:cs="QCF_P041"/>
          <w:color w:val="000000"/>
          <w:sz w:val="32"/>
          <w:szCs w:val="32"/>
          <w:rtl/>
        </w:rPr>
        <w:t>ﭟ</w:t>
      </w:r>
      <w:proofErr w:type="spellEnd"/>
      <w:r w:rsidR="0043365A">
        <w:rPr>
          <w:rFonts w:ascii="QCF_P041" w:hAnsi="QCF_P041" w:cs="QCF_P041"/>
          <w:color w:val="000000"/>
          <w:sz w:val="32"/>
          <w:szCs w:val="32"/>
          <w:rtl/>
        </w:rPr>
        <w:t xml:space="preserve"> </w:t>
      </w:r>
      <w:r w:rsidRPr="002F041E">
        <w:rPr>
          <w:rFonts w:ascii="QCF_P041" w:hAnsi="QCF_P041" w:cs="QCF_P041"/>
          <w:color w:val="000000"/>
          <w:sz w:val="32"/>
          <w:szCs w:val="32"/>
          <w:rtl/>
        </w:rPr>
        <w:t>ﭠ</w:t>
      </w:r>
      <w:r w:rsidR="0043365A">
        <w:rPr>
          <w:rFonts w:ascii="QCF_P041" w:hAnsi="QCF_P041" w:cs="QCF_P041"/>
          <w:color w:val="000000"/>
          <w:sz w:val="32"/>
          <w:szCs w:val="32"/>
          <w:rtl/>
        </w:rPr>
        <w:t xml:space="preserve"> </w:t>
      </w:r>
      <w:proofErr w:type="spellStart"/>
      <w:r w:rsidRPr="002F041E">
        <w:rPr>
          <w:rFonts w:ascii="QCF_P041" w:hAnsi="QCF_P041" w:cs="QCF_P041"/>
          <w:color w:val="000000"/>
          <w:sz w:val="32"/>
          <w:szCs w:val="32"/>
          <w:rtl/>
        </w:rPr>
        <w:t>ﭡ</w:t>
      </w:r>
      <w:r w:rsidRPr="002F041E">
        <w:rPr>
          <w:rFonts w:ascii="QCF_BSML" w:hAnsi="QCF_BSML" w:cs="QCF_BSML"/>
          <w:color w:val="000000"/>
          <w:sz w:val="32"/>
          <w:szCs w:val="32"/>
          <w:rtl/>
        </w:rPr>
        <w:t>ﭼ</w:t>
      </w:r>
      <w:proofErr w:type="spellEnd"/>
      <w:r w:rsidRPr="00977654">
        <w:rPr>
          <w:rFonts w:ascii="Arial" w:hAnsi="Arial" w:cs="Arial"/>
          <w:color w:val="000000"/>
          <w:sz w:val="28"/>
          <w:szCs w:val="28"/>
          <w:rtl/>
        </w:rPr>
        <w:t xml:space="preserve"> </w:t>
      </w:r>
      <w:r w:rsidRPr="00977654">
        <w:rPr>
          <w:rFonts w:ascii="Arial" w:hAnsi="Arial" w:cs="Traditional Arabic"/>
          <w:color w:val="000000"/>
          <w:sz w:val="28"/>
          <w:szCs w:val="28"/>
          <w:rtl/>
        </w:rPr>
        <w:t>البقرة: ٢٤٩</w:t>
      </w:r>
      <w:r w:rsidR="00A74C03" w:rsidRPr="00977654">
        <w:rPr>
          <w:rFonts w:cs="Traditional Arabic" w:hint="cs"/>
          <w:sz w:val="28"/>
          <w:szCs w:val="28"/>
          <w:rtl/>
          <w:lang w:bidi="ar-LB"/>
        </w:rPr>
        <w:t xml:space="preserve"> </w:t>
      </w:r>
      <w:r w:rsidRPr="00977654">
        <w:rPr>
          <w:rFonts w:cs="Traditional Arabic" w:hint="cs"/>
          <w:sz w:val="28"/>
          <w:szCs w:val="28"/>
          <w:rtl/>
          <w:lang w:bidi="ar-LB"/>
        </w:rPr>
        <w:t xml:space="preserve">؟ </w:t>
      </w:r>
      <w:r w:rsidRPr="002F041E">
        <w:rPr>
          <w:rFonts w:cs="Traditional Arabic" w:hint="cs"/>
          <w:sz w:val="36"/>
          <w:szCs w:val="36"/>
          <w:rtl/>
          <w:lang w:bidi="ar-LB"/>
        </w:rPr>
        <w:t>الخلاف مشهور</w:t>
      </w:r>
      <w:r w:rsidR="002F0A1B" w:rsidRPr="0043365A">
        <w:rPr>
          <w:rStyle w:val="a9"/>
          <w:sz w:val="36"/>
          <w:szCs w:val="36"/>
          <w:vertAlign w:val="superscript"/>
          <w:rtl/>
        </w:rPr>
        <w:t>(</w:t>
      </w:r>
      <w:r w:rsidR="002F0A1B" w:rsidRPr="0043365A">
        <w:rPr>
          <w:rStyle w:val="a9"/>
          <w:sz w:val="36"/>
          <w:szCs w:val="36"/>
          <w:vertAlign w:val="superscript"/>
          <w:rtl/>
        </w:rPr>
        <w:footnoteReference w:id="28"/>
      </w:r>
      <w:r w:rsidR="002F0A1B" w:rsidRPr="0043365A">
        <w:rPr>
          <w:rStyle w:val="a9"/>
          <w:sz w:val="36"/>
          <w:szCs w:val="36"/>
          <w:vertAlign w:val="superscript"/>
          <w:rtl/>
        </w:rPr>
        <w:t>)</w:t>
      </w:r>
      <w:r w:rsidRPr="002F041E">
        <w:rPr>
          <w:rFonts w:cs="Traditional Arabic" w:hint="cs"/>
          <w:sz w:val="36"/>
          <w:szCs w:val="36"/>
          <w:rtl/>
          <w:lang w:bidi="ar-LB"/>
        </w:rPr>
        <w:t>.</w:t>
      </w:r>
      <w:r w:rsidR="00E53670">
        <w:rPr>
          <w:rFonts w:cs="Traditional Arabic" w:hint="cs"/>
          <w:sz w:val="36"/>
          <w:szCs w:val="36"/>
          <w:rtl/>
          <w:lang w:bidi="ar-LB"/>
        </w:rPr>
        <w:t xml:space="preserve"> </w:t>
      </w:r>
      <w:r w:rsidRPr="002F041E">
        <w:rPr>
          <w:rFonts w:cs="Traditional Arabic" w:hint="cs"/>
          <w:sz w:val="36"/>
          <w:szCs w:val="36"/>
          <w:rtl/>
          <w:lang w:bidi="ar-LB"/>
        </w:rPr>
        <w:t>وأما جواب الشيخ: بأنه مستثنى منقطع</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9"/>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فالأصل عدمه</w:t>
      </w:r>
      <w:r w:rsidR="006E362F" w:rsidRPr="006E362F">
        <w:rPr>
          <w:rFonts w:cs="Traditional Arabic" w:hint="cs"/>
          <w:sz w:val="36"/>
          <w:szCs w:val="36"/>
          <w:rtl/>
          <w:lang w:bidi="ar-LB"/>
        </w:rPr>
        <w:t>.</w:t>
      </w:r>
      <w:r w:rsidR="00A74C03">
        <w:rPr>
          <w:rFonts w:cs="Traditional Arabic"/>
          <w:sz w:val="36"/>
          <w:szCs w:val="36"/>
          <w:rtl/>
          <w:lang w:bidi="ar-LB"/>
        </w:rPr>
        <w:br/>
      </w:r>
      <w:r w:rsidRPr="002F041E">
        <w:rPr>
          <w:rFonts w:cs="Traditional Arabic" w:hint="cs"/>
          <w:sz w:val="36"/>
          <w:szCs w:val="36"/>
          <w:rtl/>
          <w:lang w:bidi="ar-LB"/>
        </w:rPr>
        <w:t xml:space="preserve">وأما إشكال القفال فجاء من جهة العموم الذي في </w:t>
      </w:r>
      <w:proofErr w:type="spellStart"/>
      <w:r w:rsidRPr="002F041E">
        <w:rPr>
          <w:rFonts w:ascii="QCF_BSML" w:hAnsi="QCF_BSML" w:cs="QCF_BSML"/>
          <w:color w:val="000000"/>
          <w:sz w:val="32"/>
          <w:szCs w:val="32"/>
          <w:rtl/>
        </w:rPr>
        <w:t>ﭽ</w:t>
      </w:r>
      <w:r w:rsidRPr="002F041E">
        <w:rPr>
          <w:rFonts w:ascii="QCF_P062" w:hAnsi="QCF_P062" w:cs="QCF_P062"/>
          <w:color w:val="000000"/>
          <w:sz w:val="32"/>
          <w:szCs w:val="32"/>
          <w:rtl/>
        </w:rPr>
        <w:t>ﭣ</w:t>
      </w:r>
      <w:proofErr w:type="spellEnd"/>
      <w:r w:rsidR="0043365A">
        <w:rPr>
          <w:rFonts w:ascii="QCF_P062" w:hAnsi="QCF_P062" w:cs="QCF_P062"/>
          <w:color w:val="000000"/>
          <w:sz w:val="32"/>
          <w:szCs w:val="32"/>
          <w:rtl/>
        </w:rPr>
        <w:t xml:space="preserve"> </w:t>
      </w:r>
      <w:proofErr w:type="spellStart"/>
      <w:r w:rsidRPr="002F041E">
        <w:rPr>
          <w:rFonts w:ascii="QCF_P062" w:hAnsi="QCF_P062" w:cs="QCF_P062"/>
          <w:color w:val="000000"/>
          <w:sz w:val="32"/>
          <w:szCs w:val="32"/>
          <w:rtl/>
        </w:rPr>
        <w:t>ﭤ</w:t>
      </w:r>
      <w:r w:rsidRPr="002F041E">
        <w:rPr>
          <w:rFonts w:ascii="QCF_BSML" w:hAnsi="QCF_BSML" w:cs="QCF_BSML"/>
          <w:color w:val="000000"/>
          <w:sz w:val="32"/>
          <w:szCs w:val="32"/>
          <w:rtl/>
        </w:rPr>
        <w:t>ﭼ</w:t>
      </w:r>
      <w:proofErr w:type="spellEnd"/>
      <w:r w:rsidRPr="00A74C03">
        <w:rPr>
          <w:rFonts w:ascii="Arial" w:hAnsi="Arial" w:cs="Traditional Arabic"/>
          <w:color w:val="000000"/>
          <w:sz w:val="18"/>
          <w:szCs w:val="18"/>
          <w:rtl/>
        </w:rPr>
        <w:t xml:space="preserve"> </w:t>
      </w:r>
      <w:r w:rsidRPr="00A74C03">
        <w:rPr>
          <w:rFonts w:cs="Traditional Arabic" w:hint="cs"/>
          <w:sz w:val="36"/>
          <w:szCs w:val="36"/>
          <w:rtl/>
          <w:lang w:bidi="ar-LB"/>
        </w:rPr>
        <w:t xml:space="preserve">ثم أجاب بأنه عام </w:t>
      </w:r>
      <w:r w:rsidRPr="002F041E">
        <w:rPr>
          <w:rFonts w:cs="Traditional Arabic" w:hint="cs"/>
          <w:sz w:val="36"/>
          <w:szCs w:val="36"/>
          <w:rtl/>
          <w:lang w:bidi="ar-LB"/>
        </w:rPr>
        <w:t xml:space="preserve">أريد به الخاص، وهو الطعام الذي كان لليهود في عهده </w:t>
      </w:r>
      <w:r w:rsidR="00977654" w:rsidRPr="0043365A">
        <w:rPr>
          <w:rFonts w:cs="Traditional Arabic" w:hint="cs"/>
          <w:sz w:val="36"/>
          <w:szCs w:val="28"/>
          <w:rtl/>
          <w:lang w:bidi="ar-LB"/>
        </w:rPr>
        <w:t>-</w:t>
      </w:r>
      <w:r w:rsidR="00E430AC" w:rsidRPr="00163952">
        <w:rPr>
          <w:rFonts w:ascii="AGA Arabesque" w:hAnsi="AGA Arabesque"/>
          <w:sz w:val="42"/>
          <w:szCs w:val="50"/>
        </w:rPr>
        <w:t></w:t>
      </w:r>
      <w:r w:rsidR="00977654" w:rsidRPr="00977654">
        <w:rPr>
          <w:rFonts w:cs="Traditional Arabic" w:hint="cs"/>
          <w:sz w:val="28"/>
          <w:szCs w:val="28"/>
          <w:rtl/>
          <w:lang w:bidi="ar-LB"/>
        </w:rPr>
        <w:t>-</w:t>
      </w:r>
      <w:r w:rsidRPr="00977654">
        <w:rPr>
          <w:rFonts w:cs="Traditional Arabic" w:hint="cs"/>
          <w:sz w:val="28"/>
          <w:szCs w:val="28"/>
          <w:rtl/>
          <w:lang w:bidi="ar-LB"/>
        </w:rPr>
        <w:t xml:space="preserve"> </w:t>
      </w:r>
      <w:r w:rsidRPr="002F041E">
        <w:rPr>
          <w:rFonts w:cs="Traditional Arabic" w:hint="cs"/>
          <w:sz w:val="36"/>
          <w:szCs w:val="36"/>
          <w:rtl/>
          <w:lang w:bidi="ar-LB"/>
        </w:rPr>
        <w:t>خاصة،</w:t>
      </w:r>
      <w:r w:rsidR="00977654">
        <w:rPr>
          <w:rFonts w:cs="Traditional Arabic"/>
          <w:sz w:val="36"/>
          <w:szCs w:val="36"/>
          <w:rtl/>
          <w:lang w:bidi="ar-LB"/>
        </w:rPr>
        <w:br/>
      </w:r>
      <w:r w:rsidRPr="002F041E">
        <w:rPr>
          <w:rFonts w:cs="Traditional Arabic" w:hint="cs"/>
          <w:sz w:val="36"/>
          <w:szCs w:val="36"/>
          <w:rtl/>
          <w:lang w:bidi="ar-LB"/>
        </w:rPr>
        <w:t>ولم يكن في ذلك الزمن الميتة والخنزير طعاماً لهم الب</w:t>
      </w:r>
      <w:r w:rsidR="002B210A" w:rsidRPr="002F041E">
        <w:rPr>
          <w:rFonts w:cs="Traditional Arabic" w:hint="cs"/>
          <w:sz w:val="36"/>
          <w:szCs w:val="36"/>
          <w:rtl/>
          <w:lang w:bidi="ar-LB"/>
        </w:rPr>
        <w:t>تة، لكنه يجيء فيه إشكال من جهة</w:t>
      </w:r>
      <w:r w:rsidRPr="002F041E">
        <w:rPr>
          <w:rFonts w:cs="Traditional Arabic" w:hint="cs"/>
          <w:sz w:val="36"/>
          <w:szCs w:val="36"/>
          <w:rtl/>
          <w:lang w:bidi="ar-LB"/>
        </w:rPr>
        <w:t xml:space="preserve"> أخرى، وهي أن يصير التقدير: كل الطعام الذي كان حلاً لليهود في زمنه</w:t>
      </w:r>
      <w:r w:rsidR="0043365A" w:rsidRPr="0043365A">
        <w:rPr>
          <w:rFonts w:cs="Traditional Arabic" w:hint="cs"/>
          <w:sz w:val="36"/>
          <w:szCs w:val="28"/>
          <w:rtl/>
          <w:lang w:bidi="ar-LB"/>
        </w:rPr>
        <w:t xml:space="preserve"> -</w:t>
      </w:r>
      <w:r w:rsidR="00BA1E48" w:rsidRPr="00014860">
        <w:rPr>
          <w:rFonts w:ascii="AGA Arabesque" w:hAnsi="AGA Arabesque"/>
          <w:sz w:val="42"/>
          <w:szCs w:val="46"/>
        </w:rPr>
        <w:t></w:t>
      </w:r>
      <w:r w:rsidR="0043365A" w:rsidRPr="0043365A">
        <w:rPr>
          <w:rFonts w:cs="Traditional Arabic" w:hint="cs"/>
          <w:sz w:val="36"/>
          <w:szCs w:val="28"/>
          <w:rtl/>
          <w:lang w:bidi="ar-LB"/>
        </w:rPr>
        <w:t>-</w:t>
      </w:r>
      <w:r w:rsidRPr="002F041E">
        <w:rPr>
          <w:rFonts w:cs="Traditional Arabic" w:hint="cs"/>
          <w:sz w:val="36"/>
          <w:szCs w:val="36"/>
          <w:rtl/>
          <w:lang w:bidi="ar-LB"/>
        </w:rPr>
        <w:t>حلاًّ لبني إسرائيل إلا ما حرم إسرائيل على نفسه من ذلك الطعام الذي في زمنه</w:t>
      </w:r>
      <w:r w:rsidR="00977654">
        <w:rPr>
          <w:rFonts w:cs="Traditional Arabic"/>
          <w:sz w:val="36"/>
          <w:szCs w:val="28"/>
          <w:rtl/>
          <w:lang w:bidi="ar-LB"/>
        </w:rPr>
        <w:br/>
      </w:r>
      <w:r w:rsidR="0043365A" w:rsidRPr="0043365A">
        <w:rPr>
          <w:rFonts w:cs="Traditional Arabic" w:hint="cs"/>
          <w:sz w:val="36"/>
          <w:szCs w:val="28"/>
          <w:rtl/>
          <w:lang w:bidi="ar-LB"/>
        </w:rPr>
        <w:t>-</w:t>
      </w:r>
      <w:r w:rsidR="00BA1E48" w:rsidRPr="00014860">
        <w:rPr>
          <w:rFonts w:ascii="AGA Arabesque" w:hAnsi="AGA Arabesque"/>
          <w:sz w:val="42"/>
          <w:szCs w:val="46"/>
        </w:rPr>
        <w:t></w:t>
      </w:r>
      <w:r w:rsidRPr="009729C7">
        <w:rPr>
          <w:rFonts w:cs="Traditional Arabic" w:hint="cs"/>
          <w:sz w:val="28"/>
          <w:szCs w:val="28"/>
          <w:rtl/>
          <w:lang w:bidi="ar-LB"/>
        </w:rPr>
        <w:t>-</w:t>
      </w:r>
      <w:r w:rsidRPr="002F041E">
        <w:rPr>
          <w:rFonts w:cs="Traditional Arabic" w:hint="cs"/>
          <w:sz w:val="36"/>
          <w:szCs w:val="36"/>
          <w:rtl/>
          <w:lang w:bidi="ar-LB"/>
        </w:rPr>
        <w:t>،</w:t>
      </w:r>
      <w:r w:rsidR="00890604">
        <w:rPr>
          <w:rFonts w:cs="Traditional Arabic" w:hint="cs"/>
          <w:sz w:val="36"/>
          <w:szCs w:val="36"/>
          <w:rtl/>
          <w:lang w:bidi="ar-LB"/>
        </w:rPr>
        <w:t xml:space="preserve"> </w:t>
      </w:r>
      <w:r w:rsidRPr="002F041E">
        <w:rPr>
          <w:rFonts w:cs="Traditional Arabic" w:hint="cs"/>
          <w:sz w:val="36"/>
          <w:szCs w:val="36"/>
          <w:rtl/>
          <w:lang w:bidi="ar-LB"/>
        </w:rPr>
        <w:t>وهو تركيب قلق ومعنى بعيد</w:t>
      </w:r>
      <w:r w:rsidR="006E362F" w:rsidRPr="006E362F">
        <w:rPr>
          <w:rFonts w:cs="Traditional Arabic" w:hint="cs"/>
          <w:sz w:val="36"/>
          <w:szCs w:val="36"/>
          <w:rtl/>
          <w:lang w:bidi="ar-LB"/>
        </w:rPr>
        <w:t xml:space="preserve">. </w:t>
      </w:r>
      <w:r w:rsidR="0043365A" w:rsidRPr="0043365A">
        <w:rPr>
          <w:rFonts w:cs="Traditional Arabic" w:hint="cs"/>
          <w:sz w:val="36"/>
          <w:szCs w:val="28"/>
          <w:rtl/>
          <w:lang w:bidi="ar-LB"/>
        </w:rPr>
        <w:t>[</w:t>
      </w:r>
      <w:r w:rsidRPr="002F041E">
        <w:rPr>
          <w:rFonts w:cs="Traditional Arabic" w:hint="cs"/>
          <w:sz w:val="36"/>
          <w:szCs w:val="36"/>
          <w:rtl/>
          <w:lang w:bidi="ar-LB"/>
        </w:rPr>
        <w:t xml:space="preserve">وقال الزمخشري: كل </w:t>
      </w:r>
      <w:proofErr w:type="spellStart"/>
      <w:r w:rsidRPr="002F041E">
        <w:rPr>
          <w:rFonts w:cs="Traditional Arabic" w:hint="cs"/>
          <w:sz w:val="36"/>
          <w:szCs w:val="36"/>
          <w:rtl/>
          <w:lang w:bidi="ar-LB"/>
        </w:rPr>
        <w:t>المطعومات</w:t>
      </w:r>
      <w:proofErr w:type="spellEnd"/>
      <w:r w:rsidRPr="002F041E">
        <w:rPr>
          <w:rFonts w:cs="Traditional Arabic" w:hint="cs"/>
          <w:sz w:val="36"/>
          <w:szCs w:val="36"/>
          <w:rtl/>
          <w:lang w:bidi="ar-LB"/>
        </w:rPr>
        <w:t>، أو كل أنواع الطعام</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0"/>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انتهى.</w:t>
      </w:r>
      <w:r w:rsidR="00E53670">
        <w:rPr>
          <w:rFonts w:cs="Traditional Arabic" w:hint="cs"/>
          <w:sz w:val="36"/>
          <w:szCs w:val="36"/>
          <w:rtl/>
          <w:lang w:bidi="ar-LB"/>
        </w:rPr>
        <w:t xml:space="preserve"> </w:t>
      </w:r>
      <w:r w:rsidRPr="002F041E">
        <w:rPr>
          <w:rFonts w:cs="Traditional Arabic" w:hint="cs"/>
          <w:sz w:val="36"/>
          <w:szCs w:val="36"/>
          <w:rtl/>
          <w:lang w:bidi="ar-LB"/>
        </w:rPr>
        <w:t xml:space="preserve">يعني: أنه </w:t>
      </w:r>
      <w:proofErr w:type="gramStart"/>
      <w:r w:rsidRPr="002F041E">
        <w:rPr>
          <w:rFonts w:cs="Traditional Arabic" w:hint="cs"/>
          <w:sz w:val="36"/>
          <w:szCs w:val="36"/>
          <w:rtl/>
          <w:lang w:bidi="ar-LB"/>
        </w:rPr>
        <w:t>يجوز</w:t>
      </w:r>
      <w:proofErr w:type="gramEnd"/>
      <w:r w:rsidRPr="002F041E">
        <w:rPr>
          <w:rFonts w:cs="Traditional Arabic" w:hint="cs"/>
          <w:sz w:val="36"/>
          <w:szCs w:val="36"/>
          <w:rtl/>
          <w:lang w:bidi="ar-LB"/>
        </w:rPr>
        <w:t xml:space="preserve"> أن يكون مصدراً مراداً به المفعول، أو على حاله بحذف مضافٍ</w:t>
      </w:r>
      <w:r w:rsidR="0043365A" w:rsidRPr="0043365A">
        <w:rPr>
          <w:rFonts w:cs="Traditional Arabic" w:hint="cs"/>
          <w:sz w:val="36"/>
          <w:szCs w:val="28"/>
          <w:rtl/>
          <w:lang w:bidi="ar-LB"/>
        </w:rPr>
        <w:t>]</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1"/>
      </w:r>
      <w:r w:rsidRPr="0043365A">
        <w:rPr>
          <w:rFonts w:cs="Traditional Arabic" w:hint="cs"/>
          <w:position w:val="10"/>
          <w:sz w:val="36"/>
          <w:szCs w:val="36"/>
          <w:vertAlign w:val="superscript"/>
          <w:rtl/>
          <w:lang w:bidi="ar-LB"/>
        </w:rPr>
        <w:t>)</w:t>
      </w:r>
      <w:r w:rsidR="006E362F" w:rsidRPr="006E362F">
        <w:rPr>
          <w:rFonts w:cs="Traditional Arabic" w:hint="cs"/>
          <w:sz w:val="36"/>
          <w:szCs w:val="36"/>
          <w:rtl/>
          <w:lang w:bidi="ar-LB"/>
        </w:rPr>
        <w:t xml:space="preserve">. </w:t>
      </w:r>
      <w:r w:rsidRPr="002F041E">
        <w:rPr>
          <w:rFonts w:cs="Traditional Arabic" w:hint="cs"/>
          <w:sz w:val="36"/>
          <w:szCs w:val="36"/>
          <w:rtl/>
          <w:lang w:bidi="ar-LB"/>
        </w:rPr>
        <w:t>والح</w:t>
      </w:r>
      <w:r w:rsidR="00760A5C" w:rsidRPr="002F041E">
        <w:rPr>
          <w:rFonts w:cs="Traditional Arabic" w:hint="cs"/>
          <w:sz w:val="36"/>
          <w:szCs w:val="36"/>
          <w:rtl/>
          <w:lang w:bidi="ar-LB"/>
        </w:rPr>
        <w:t>ِ</w:t>
      </w:r>
      <w:r w:rsidRPr="002F041E">
        <w:rPr>
          <w:rFonts w:cs="Traditional Arabic" w:hint="cs"/>
          <w:sz w:val="36"/>
          <w:szCs w:val="36"/>
          <w:rtl/>
          <w:lang w:bidi="ar-LB"/>
        </w:rPr>
        <w:t>ل</w:t>
      </w:r>
      <w:r w:rsidR="00760A5C" w:rsidRPr="002F041E">
        <w:rPr>
          <w:rFonts w:cs="Traditional Arabic" w:hint="cs"/>
          <w:sz w:val="36"/>
          <w:szCs w:val="36"/>
          <w:rtl/>
          <w:lang w:bidi="ar-LB"/>
        </w:rPr>
        <w:t>ُّ</w:t>
      </w:r>
      <w:r w:rsidRPr="002F041E">
        <w:rPr>
          <w:rFonts w:cs="Traditional Arabic" w:hint="cs"/>
          <w:sz w:val="36"/>
          <w:szCs w:val="36"/>
          <w:rtl/>
          <w:lang w:bidi="ar-LB"/>
        </w:rPr>
        <w:t xml:space="preserve"> الحلال</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2"/>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نحو الحِرم، وقد قرئ في المتواتر: </w:t>
      </w:r>
      <w:r w:rsidRPr="002F041E">
        <w:rPr>
          <w:rFonts w:cs="Traditional Arabic"/>
          <w:sz w:val="36"/>
          <w:szCs w:val="36"/>
          <w:rtl/>
          <w:lang w:bidi="ar-LB"/>
        </w:rPr>
        <w:lastRenderedPageBreak/>
        <w:t>«</w:t>
      </w:r>
      <w:r w:rsidRPr="002F041E">
        <w:rPr>
          <w:rFonts w:cs="Traditional Arabic" w:hint="cs"/>
          <w:sz w:val="36"/>
          <w:szCs w:val="36"/>
          <w:rtl/>
          <w:lang w:bidi="ar-LB"/>
        </w:rPr>
        <w:t>وحِرم</w:t>
      </w:r>
      <w:r w:rsidRPr="002F041E">
        <w:rPr>
          <w:rFonts w:cs="Traditional Arabic"/>
          <w:sz w:val="36"/>
          <w:szCs w:val="36"/>
          <w:rtl/>
          <w:lang w:bidi="ar-LB"/>
        </w:rPr>
        <w:t>»</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3"/>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w:t>
      </w:r>
      <w:proofErr w:type="spellStart"/>
      <w:r w:rsidRPr="002F041E">
        <w:rPr>
          <w:rFonts w:ascii="QCF_BSML" w:hAnsi="QCF_BSML" w:cs="QCF_BSML"/>
          <w:color w:val="000000"/>
          <w:sz w:val="32"/>
          <w:szCs w:val="32"/>
          <w:rtl/>
        </w:rPr>
        <w:t>ﭽ</w:t>
      </w:r>
      <w:r w:rsidRPr="002F041E">
        <w:rPr>
          <w:rFonts w:ascii="QCF_P330" w:hAnsi="QCF_P330" w:cs="QCF_P330"/>
          <w:color w:val="000000"/>
          <w:sz w:val="32"/>
          <w:szCs w:val="32"/>
          <w:rtl/>
        </w:rPr>
        <w:t>ﭻ</w:t>
      </w:r>
      <w:proofErr w:type="spellEnd"/>
      <w:r w:rsidR="0043365A">
        <w:rPr>
          <w:rFonts w:ascii="QCF_P330" w:hAnsi="QCF_P330" w:cs="QCF_P330"/>
          <w:color w:val="000000"/>
          <w:sz w:val="32"/>
          <w:szCs w:val="32"/>
          <w:rtl/>
        </w:rPr>
        <w:t xml:space="preserve"> </w:t>
      </w:r>
      <w:r w:rsidRPr="002F041E">
        <w:rPr>
          <w:rFonts w:ascii="QCF_P330" w:hAnsi="QCF_P330" w:cs="QCF_P330"/>
          <w:color w:val="000000"/>
          <w:sz w:val="32"/>
          <w:szCs w:val="32"/>
          <w:rtl/>
        </w:rPr>
        <w:t>ﭼ</w:t>
      </w:r>
      <w:r w:rsidR="0043365A">
        <w:rPr>
          <w:rFonts w:ascii="QCF_P330" w:hAnsi="QCF_P330" w:cs="QCF_P330"/>
          <w:color w:val="000000"/>
          <w:sz w:val="32"/>
          <w:szCs w:val="32"/>
          <w:rtl/>
        </w:rPr>
        <w:t xml:space="preserve"> </w:t>
      </w:r>
      <w:proofErr w:type="spellStart"/>
      <w:r w:rsidRPr="002F041E">
        <w:rPr>
          <w:rFonts w:ascii="QCF_P330" w:hAnsi="QCF_P330" w:cs="QCF_P330"/>
          <w:color w:val="000000"/>
          <w:sz w:val="32"/>
          <w:szCs w:val="32"/>
          <w:rtl/>
        </w:rPr>
        <w:t>ﭽ</w:t>
      </w:r>
      <w:r w:rsidRPr="002F041E">
        <w:rPr>
          <w:rFonts w:ascii="QCF_BSML" w:hAnsi="QCF_BSML" w:cs="QCF_BSML"/>
          <w:color w:val="000000"/>
          <w:sz w:val="32"/>
          <w:szCs w:val="32"/>
          <w:rtl/>
        </w:rPr>
        <w:t>ﭼ</w:t>
      </w:r>
      <w:proofErr w:type="spellEnd"/>
      <w:r w:rsidRPr="002F041E">
        <w:rPr>
          <w:rFonts w:ascii="Arial" w:hAnsi="Arial" w:cs="Arial"/>
          <w:color w:val="000000"/>
          <w:sz w:val="18"/>
          <w:szCs w:val="18"/>
          <w:rtl/>
        </w:rPr>
        <w:t xml:space="preserve"> </w:t>
      </w:r>
      <w:r w:rsidRPr="001360E5">
        <w:rPr>
          <w:rFonts w:ascii="Arial" w:hAnsi="Arial" w:cs="Traditional Arabic"/>
          <w:color w:val="000000"/>
          <w:sz w:val="27"/>
          <w:szCs w:val="28"/>
          <w:rtl/>
        </w:rPr>
        <w:t>الأنبياء: ٩٥</w:t>
      </w:r>
      <w:r w:rsidRPr="002F041E">
        <w:rPr>
          <w:rFonts w:cs="Traditional Arabic" w:hint="cs"/>
          <w:sz w:val="36"/>
          <w:szCs w:val="36"/>
          <w:rtl/>
          <w:lang w:bidi="ar-LB"/>
        </w:rPr>
        <w:t xml:space="preserve">، وعن عائشة: </w:t>
      </w:r>
      <w:r w:rsidR="00F14302" w:rsidRPr="002F041E">
        <w:rPr>
          <w:rFonts w:cs="Traditional Arabic"/>
          <w:sz w:val="36"/>
          <w:szCs w:val="36"/>
          <w:rtl/>
        </w:rPr>
        <w:t>«</w:t>
      </w:r>
      <w:r w:rsidRPr="002F041E">
        <w:rPr>
          <w:rFonts w:cs="Traditional Arabic" w:hint="cs"/>
          <w:b/>
          <w:bCs/>
          <w:sz w:val="36"/>
          <w:szCs w:val="36"/>
          <w:rtl/>
          <w:lang w:bidi="ar-LB"/>
        </w:rPr>
        <w:t xml:space="preserve">كنت أطيبه لحِله </w:t>
      </w:r>
      <w:proofErr w:type="gramStart"/>
      <w:r w:rsidRPr="002F041E">
        <w:rPr>
          <w:rFonts w:cs="Traditional Arabic" w:hint="cs"/>
          <w:b/>
          <w:bCs/>
          <w:sz w:val="36"/>
          <w:szCs w:val="36"/>
          <w:rtl/>
          <w:lang w:bidi="ar-LB"/>
        </w:rPr>
        <w:t>ولحِرْمه</w:t>
      </w:r>
      <w:r w:rsidR="00F14302" w:rsidRPr="002F041E">
        <w:rPr>
          <w:rFonts w:cs="Traditional Arabic"/>
          <w:b/>
          <w:bCs/>
          <w:sz w:val="36"/>
          <w:szCs w:val="36"/>
          <w:rtl/>
          <w:lang w:bidi="ar-LB"/>
        </w:rPr>
        <w:t>»</w:t>
      </w:r>
      <w:r w:rsidRPr="0043365A">
        <w:rPr>
          <w:rStyle w:val="a9"/>
          <w:sz w:val="36"/>
          <w:szCs w:val="36"/>
          <w:vertAlign w:val="superscript"/>
          <w:rtl/>
        </w:rPr>
        <w:t>(</w:t>
      </w:r>
      <w:r w:rsidRPr="0043365A">
        <w:rPr>
          <w:rStyle w:val="a9"/>
          <w:sz w:val="36"/>
          <w:szCs w:val="36"/>
          <w:vertAlign w:val="superscript"/>
          <w:rtl/>
        </w:rPr>
        <w:footnoteReference w:id="34"/>
      </w:r>
      <w:r w:rsidRPr="0043365A">
        <w:rPr>
          <w:rStyle w:val="a9"/>
          <w:sz w:val="36"/>
          <w:szCs w:val="36"/>
          <w:vertAlign w:val="superscript"/>
          <w:rtl/>
        </w:rPr>
        <w:t>)</w:t>
      </w:r>
      <w:r w:rsidRPr="002F041E">
        <w:rPr>
          <w:rFonts w:cs="Traditional Arabic" w:hint="cs"/>
          <w:sz w:val="36"/>
          <w:szCs w:val="36"/>
          <w:rtl/>
          <w:lang w:bidi="ar-LB"/>
        </w:rPr>
        <w:t>،</w:t>
      </w:r>
      <w:proofErr w:type="gramEnd"/>
      <w:r w:rsidRPr="002F041E">
        <w:rPr>
          <w:rFonts w:cs="Traditional Arabic" w:hint="cs"/>
          <w:sz w:val="36"/>
          <w:szCs w:val="36"/>
          <w:rtl/>
          <w:lang w:bidi="ar-LB"/>
        </w:rPr>
        <w:t xml:space="preserve"> ومنه: </w:t>
      </w:r>
      <w:r w:rsidRPr="002F041E">
        <w:rPr>
          <w:rFonts w:ascii="QCF_BSML" w:hAnsi="QCF_BSML" w:cs="QCF_BSML"/>
          <w:color w:val="000000"/>
          <w:sz w:val="32"/>
          <w:szCs w:val="32"/>
          <w:rtl/>
        </w:rPr>
        <w:t xml:space="preserve">ﭽ </w:t>
      </w:r>
      <w:r w:rsidRPr="002F041E">
        <w:rPr>
          <w:rFonts w:ascii="QCF_P594" w:hAnsi="QCF_P594" w:cs="QCF_P594"/>
          <w:color w:val="000000"/>
          <w:sz w:val="32"/>
          <w:szCs w:val="32"/>
          <w:rtl/>
        </w:rPr>
        <w:t>ﭷ</w:t>
      </w:r>
      <w:r w:rsidR="0043365A">
        <w:rPr>
          <w:rFonts w:ascii="QCF_P594" w:hAnsi="QCF_P594" w:cs="QCF_P594"/>
          <w:color w:val="000000"/>
          <w:sz w:val="32"/>
          <w:szCs w:val="32"/>
          <w:rtl/>
        </w:rPr>
        <w:t xml:space="preserve"> </w:t>
      </w:r>
      <w:r w:rsidRPr="002F041E">
        <w:rPr>
          <w:rFonts w:ascii="QCF_P594" w:hAnsi="QCF_P594" w:cs="QCF_P594"/>
          <w:color w:val="000000"/>
          <w:sz w:val="32"/>
          <w:szCs w:val="32"/>
          <w:rtl/>
        </w:rPr>
        <w:t>ﭸ</w:t>
      </w:r>
      <w:r w:rsidR="0043365A">
        <w:rPr>
          <w:rFonts w:ascii="QCF_P594" w:hAnsi="QCF_P594" w:cs="QCF_P594"/>
          <w:color w:val="000000"/>
          <w:sz w:val="32"/>
          <w:szCs w:val="32"/>
          <w:rtl/>
        </w:rPr>
        <w:t xml:space="preserve"> </w:t>
      </w:r>
      <w:r w:rsidRPr="002F041E">
        <w:rPr>
          <w:rFonts w:ascii="QCF_P594" w:hAnsi="QCF_P594" w:cs="QCF_P594"/>
          <w:color w:val="000000"/>
          <w:sz w:val="32"/>
          <w:szCs w:val="32"/>
          <w:rtl/>
        </w:rPr>
        <w:t>ﭹ</w:t>
      </w:r>
      <w:r w:rsidR="0043365A">
        <w:rPr>
          <w:rFonts w:ascii="QCF_P594" w:hAnsi="QCF_P594" w:cs="QCF_P594"/>
          <w:color w:val="000000"/>
          <w:sz w:val="32"/>
          <w:szCs w:val="32"/>
          <w:rtl/>
        </w:rPr>
        <w:t xml:space="preserve"> </w:t>
      </w:r>
      <w:proofErr w:type="spellStart"/>
      <w:r w:rsidRPr="002F041E">
        <w:rPr>
          <w:rFonts w:ascii="QCF_P594" w:hAnsi="QCF_P594" w:cs="QCF_P594"/>
          <w:color w:val="000000"/>
          <w:sz w:val="32"/>
          <w:szCs w:val="32"/>
          <w:rtl/>
        </w:rPr>
        <w:t>ﭺ</w:t>
      </w:r>
      <w:r w:rsidRPr="002F041E">
        <w:rPr>
          <w:rFonts w:ascii="QCF_BSML" w:hAnsi="QCF_BSML" w:cs="QCF_BSML"/>
          <w:color w:val="000000"/>
          <w:sz w:val="32"/>
          <w:szCs w:val="32"/>
          <w:rtl/>
        </w:rPr>
        <w:t>ﭼ</w:t>
      </w:r>
      <w:proofErr w:type="spellEnd"/>
      <w:r w:rsidRPr="002F041E">
        <w:rPr>
          <w:rFonts w:ascii="Arial" w:hAnsi="Arial" w:cs="Arial"/>
          <w:color w:val="000000"/>
          <w:sz w:val="18"/>
          <w:szCs w:val="18"/>
          <w:rtl/>
        </w:rPr>
        <w:t xml:space="preserve"> </w:t>
      </w:r>
      <w:r w:rsidRPr="001360E5">
        <w:rPr>
          <w:rFonts w:ascii="Arial" w:hAnsi="Arial" w:cs="Traditional Arabic"/>
          <w:color w:val="000000"/>
          <w:sz w:val="27"/>
          <w:szCs w:val="28"/>
          <w:rtl/>
        </w:rPr>
        <w:t>البلد: ٢</w:t>
      </w:r>
      <w:r w:rsidRPr="002F041E">
        <w:rPr>
          <w:rFonts w:cs="Traditional Arabic" w:hint="cs"/>
          <w:sz w:val="36"/>
          <w:szCs w:val="36"/>
          <w:rtl/>
          <w:lang w:bidi="ar-LB"/>
        </w:rPr>
        <w:t>، أي: حلال</w:t>
      </w:r>
      <w:r w:rsidRPr="0043365A">
        <w:rPr>
          <w:rStyle w:val="a9"/>
          <w:sz w:val="36"/>
          <w:szCs w:val="36"/>
          <w:vertAlign w:val="superscript"/>
          <w:rtl/>
        </w:rPr>
        <w:t>(</w:t>
      </w:r>
      <w:r w:rsidRPr="0043365A">
        <w:rPr>
          <w:rStyle w:val="a9"/>
          <w:sz w:val="36"/>
          <w:szCs w:val="36"/>
          <w:vertAlign w:val="superscript"/>
          <w:rtl/>
        </w:rPr>
        <w:footnoteReference w:id="35"/>
      </w:r>
      <w:r w:rsidRPr="0043365A">
        <w:rPr>
          <w:rStyle w:val="a9"/>
          <w:sz w:val="36"/>
          <w:szCs w:val="36"/>
          <w:vertAlign w:val="superscript"/>
          <w:rtl/>
        </w:rPr>
        <w:t>)</w:t>
      </w:r>
      <w:r w:rsidRPr="002F041E">
        <w:rPr>
          <w:rFonts w:cs="Traditional Arabic" w:hint="cs"/>
          <w:sz w:val="36"/>
          <w:szCs w:val="36"/>
          <w:rtl/>
          <w:lang w:bidi="ar-LB"/>
        </w:rPr>
        <w:t>، وهو في الأصل مصدر، ولذلك استوى فيه الواحد فما فوقه، مذكراً كان أو مؤنثاً</w:t>
      </w:r>
      <w:r w:rsidR="00760A5C" w:rsidRPr="009B5CD2">
        <w:rPr>
          <w:rFonts w:ascii="Arial" w:hAnsi="Arial" w:cs="Traditional Arabic" w:hint="cs"/>
          <w:color w:val="000000"/>
          <w:position w:val="10"/>
          <w:sz w:val="36"/>
          <w:szCs w:val="36"/>
          <w:vertAlign w:val="superscript"/>
          <w:rtl/>
        </w:rPr>
        <w:t>(</w:t>
      </w:r>
      <w:r w:rsidR="00760A5C" w:rsidRPr="009B5CD2">
        <w:rPr>
          <w:rStyle w:val="a9"/>
          <w:sz w:val="36"/>
          <w:szCs w:val="36"/>
          <w:vertAlign w:val="superscript"/>
          <w:rtl/>
        </w:rPr>
        <w:footnoteReference w:id="36"/>
      </w:r>
      <w:r w:rsidR="00760A5C" w:rsidRPr="009B5CD2">
        <w:rPr>
          <w:rFonts w:ascii="Arial" w:hAnsi="Arial" w:cs="Traditional Arabic" w:hint="cs"/>
          <w:color w:val="000000"/>
          <w:position w:val="10"/>
          <w:sz w:val="36"/>
          <w:szCs w:val="36"/>
          <w:vertAlign w:val="superscript"/>
          <w:rtl/>
        </w:rPr>
        <w:t>)</w:t>
      </w:r>
      <w:r w:rsidR="009B5CD2">
        <w:rPr>
          <w:rFonts w:cs="Traditional Arabic" w:hint="cs"/>
          <w:sz w:val="36"/>
          <w:szCs w:val="36"/>
          <w:rtl/>
          <w:lang w:bidi="ar-LB"/>
        </w:rPr>
        <w:t>.</w:t>
      </w:r>
    </w:p>
    <w:p w:rsidR="00727833" w:rsidRPr="00E549DE" w:rsidRDefault="00727833" w:rsidP="00C75104">
      <w:pPr>
        <w:framePr w:w="753" w:h="363" w:hRule="exact" w:hSpace="227" w:wrap="around" w:vAnchor="text" w:hAnchor="page" w:x="799" w:y="720"/>
        <w:spacing w:line="228" w:lineRule="auto"/>
        <w:jc w:val="center"/>
        <w:rPr>
          <w:rFonts w:cs="Lotus Linotype"/>
          <w:sz w:val="16"/>
        </w:rPr>
      </w:pPr>
      <w:r w:rsidRPr="00E549DE">
        <w:rPr>
          <w:rFonts w:cs="Traditional Arabic"/>
          <w:sz w:val="16"/>
          <w:szCs w:val="28"/>
          <w:rtl/>
        </w:rPr>
        <w:t>[</w:t>
      </w:r>
      <w:r>
        <w:rPr>
          <w:rFonts w:cs="Lotus Linotype" w:hint="cs"/>
          <w:sz w:val="16"/>
          <w:rtl/>
        </w:rPr>
        <w:t>67</w:t>
      </w:r>
      <w:r w:rsidRPr="00E549DE">
        <w:rPr>
          <w:rFonts w:cs="Lotus Linotype" w:hint="cs"/>
          <w:sz w:val="16"/>
          <w:rtl/>
        </w:rPr>
        <w:t>/</w:t>
      </w:r>
      <w:r w:rsidR="00E53670">
        <w:rPr>
          <w:rFonts w:cs="Lotus Linotype" w:hint="cs"/>
          <w:sz w:val="16"/>
          <w:rtl/>
        </w:rPr>
        <w:t>ب</w:t>
      </w:r>
      <w:r w:rsidRPr="00E549DE">
        <w:rPr>
          <w:rFonts w:cs="Traditional Arabic"/>
          <w:sz w:val="16"/>
          <w:szCs w:val="28"/>
          <w:rtl/>
        </w:rPr>
        <w:t>]</w:t>
      </w:r>
    </w:p>
    <w:p w:rsidR="00727833" w:rsidRDefault="00C575A5" w:rsidP="00FF01A7">
      <w:pPr>
        <w:spacing w:after="120" w:line="520" w:lineRule="exact"/>
        <w:ind w:left="-1" w:firstLine="567"/>
        <w:jc w:val="both"/>
        <w:rPr>
          <w:rFonts w:cs="Traditional Arabic"/>
          <w:sz w:val="36"/>
          <w:szCs w:val="36"/>
          <w:rtl/>
          <w:lang w:bidi="ar-LB"/>
        </w:rPr>
      </w:pPr>
      <w:r w:rsidRPr="002F041E">
        <w:rPr>
          <w:rFonts w:cs="Traditional Arabic" w:hint="cs"/>
          <w:sz w:val="36"/>
          <w:szCs w:val="36"/>
          <w:rtl/>
          <w:lang w:bidi="ar-LB"/>
        </w:rPr>
        <w:t xml:space="preserve">قال: </w:t>
      </w:r>
      <w:r w:rsidRPr="002F041E">
        <w:rPr>
          <w:rFonts w:ascii="QCF_BSML" w:hAnsi="QCF_BSML" w:cs="QCF_BSML"/>
          <w:color w:val="000000"/>
          <w:sz w:val="32"/>
          <w:szCs w:val="32"/>
          <w:rtl/>
        </w:rPr>
        <w:t>ﭽ</w:t>
      </w:r>
      <w:r w:rsidRPr="002F041E">
        <w:rPr>
          <w:rFonts w:ascii="QCF_BSML" w:hAnsi="QCF_BSML" w:cs="QCF_BSML" w:hint="cs"/>
          <w:color w:val="000000"/>
          <w:sz w:val="32"/>
          <w:szCs w:val="32"/>
          <w:rtl/>
        </w:rPr>
        <w:t xml:space="preserve"> </w:t>
      </w:r>
      <w:r w:rsidRPr="002F041E">
        <w:rPr>
          <w:rFonts w:ascii="QCF_P550" w:hAnsi="QCF_P550" w:cs="QCF_P550"/>
          <w:color w:val="000000"/>
          <w:sz w:val="32"/>
          <w:szCs w:val="32"/>
          <w:rtl/>
        </w:rPr>
        <w:t>ﯝ</w:t>
      </w:r>
      <w:r w:rsidR="0043365A">
        <w:rPr>
          <w:rFonts w:ascii="QCF_P550" w:hAnsi="QCF_P550" w:cs="QCF_P550"/>
          <w:color w:val="000000"/>
          <w:sz w:val="32"/>
          <w:szCs w:val="32"/>
          <w:rtl/>
        </w:rPr>
        <w:t xml:space="preserve"> </w:t>
      </w:r>
      <w:r w:rsidRPr="002F041E">
        <w:rPr>
          <w:rFonts w:ascii="QCF_P550" w:hAnsi="QCF_P550" w:cs="QCF_P550"/>
          <w:color w:val="000000"/>
          <w:sz w:val="32"/>
          <w:szCs w:val="32"/>
          <w:rtl/>
        </w:rPr>
        <w:t>ﯞ</w:t>
      </w:r>
      <w:r w:rsidR="0043365A">
        <w:rPr>
          <w:rFonts w:ascii="QCF_P550" w:hAnsi="QCF_P550" w:cs="QCF_P550"/>
          <w:color w:val="000000"/>
          <w:sz w:val="32"/>
          <w:szCs w:val="32"/>
          <w:rtl/>
        </w:rPr>
        <w:t xml:space="preserve"> </w:t>
      </w:r>
      <w:r w:rsidRPr="002F041E">
        <w:rPr>
          <w:rFonts w:ascii="QCF_P550" w:hAnsi="QCF_P550" w:cs="QCF_P550"/>
          <w:color w:val="000000"/>
          <w:sz w:val="32"/>
          <w:szCs w:val="32"/>
          <w:rtl/>
        </w:rPr>
        <w:t>ﯟ</w:t>
      </w:r>
      <w:r w:rsidR="0043365A">
        <w:rPr>
          <w:rFonts w:ascii="QCF_P550" w:hAnsi="QCF_P550" w:cs="QCF_P550"/>
          <w:color w:val="000000"/>
          <w:sz w:val="32"/>
          <w:szCs w:val="32"/>
          <w:rtl/>
        </w:rPr>
        <w:t xml:space="preserve"> </w:t>
      </w:r>
      <w:r w:rsidRPr="002F041E">
        <w:rPr>
          <w:rFonts w:ascii="QCF_P550" w:hAnsi="QCF_P550" w:cs="QCF_P550"/>
          <w:color w:val="000000"/>
          <w:sz w:val="32"/>
          <w:szCs w:val="32"/>
          <w:rtl/>
        </w:rPr>
        <w:t>ﯠ</w:t>
      </w:r>
      <w:r w:rsidR="0043365A">
        <w:rPr>
          <w:rFonts w:ascii="QCF_P550" w:hAnsi="QCF_P550" w:cs="QCF_P550"/>
          <w:color w:val="000000"/>
          <w:sz w:val="32"/>
          <w:szCs w:val="32"/>
          <w:rtl/>
        </w:rPr>
        <w:t xml:space="preserve"> </w:t>
      </w:r>
      <w:r w:rsidRPr="002F041E">
        <w:rPr>
          <w:rFonts w:ascii="QCF_P550" w:hAnsi="QCF_P550" w:cs="QCF_P550"/>
          <w:color w:val="000000"/>
          <w:sz w:val="32"/>
          <w:szCs w:val="32"/>
          <w:rtl/>
        </w:rPr>
        <w:t>ﯡ</w:t>
      </w:r>
      <w:r w:rsidR="0043365A">
        <w:rPr>
          <w:rFonts w:ascii="QCF_P550" w:hAnsi="QCF_P550" w:cs="QCF_P550"/>
          <w:color w:val="000000"/>
          <w:sz w:val="32"/>
          <w:szCs w:val="32"/>
          <w:rtl/>
        </w:rPr>
        <w:t xml:space="preserve"> </w:t>
      </w:r>
      <w:r w:rsidRPr="002F041E">
        <w:rPr>
          <w:rFonts w:ascii="QCF_P550" w:hAnsi="QCF_P550" w:cs="QCF_P550"/>
          <w:color w:val="000000"/>
          <w:sz w:val="32"/>
          <w:szCs w:val="32"/>
          <w:rtl/>
        </w:rPr>
        <w:t>ﯢ</w:t>
      </w:r>
      <w:r w:rsidR="0043365A">
        <w:rPr>
          <w:rFonts w:ascii="QCF_P550" w:hAnsi="QCF_P550" w:cs="QCF_P550"/>
          <w:color w:val="000000"/>
          <w:sz w:val="32"/>
          <w:szCs w:val="32"/>
          <w:rtl/>
        </w:rPr>
        <w:t xml:space="preserve"> </w:t>
      </w:r>
      <w:r w:rsidRPr="002F041E">
        <w:rPr>
          <w:rFonts w:ascii="QCF_P550" w:hAnsi="QCF_P550" w:cs="QCF_P550"/>
          <w:color w:val="000000"/>
          <w:sz w:val="32"/>
          <w:szCs w:val="32"/>
          <w:rtl/>
        </w:rPr>
        <w:t>ﯣ</w:t>
      </w:r>
      <w:r w:rsidR="0043365A">
        <w:rPr>
          <w:rFonts w:ascii="QCF_P550" w:hAnsi="QCF_P550" w:cs="QCF_P550"/>
          <w:color w:val="000000"/>
          <w:sz w:val="32"/>
          <w:szCs w:val="32"/>
          <w:rtl/>
        </w:rPr>
        <w:t xml:space="preserve"> </w:t>
      </w:r>
      <w:proofErr w:type="spellStart"/>
      <w:r w:rsidRPr="002F041E">
        <w:rPr>
          <w:rFonts w:ascii="QCF_P550" w:hAnsi="QCF_P550" w:cs="QCF_P550"/>
          <w:color w:val="000000"/>
          <w:sz w:val="32"/>
          <w:szCs w:val="32"/>
          <w:rtl/>
        </w:rPr>
        <w:t>ﯤﯥ</w:t>
      </w:r>
      <w:r w:rsidRPr="002F041E">
        <w:rPr>
          <w:rFonts w:ascii="QCF_BSML" w:hAnsi="QCF_BSML" w:cs="QCF_BSML"/>
          <w:color w:val="000000"/>
          <w:sz w:val="32"/>
          <w:szCs w:val="32"/>
          <w:rtl/>
        </w:rPr>
        <w:t>ﭼ</w:t>
      </w:r>
      <w:proofErr w:type="spellEnd"/>
      <w:r w:rsidRPr="002F041E">
        <w:rPr>
          <w:rFonts w:ascii="Arial" w:hAnsi="Arial" w:cs="Arial"/>
          <w:color w:val="000000"/>
          <w:sz w:val="18"/>
          <w:szCs w:val="18"/>
          <w:rtl/>
        </w:rPr>
        <w:t xml:space="preserve"> </w:t>
      </w:r>
      <w:proofErr w:type="gramStart"/>
      <w:r w:rsidRPr="001360E5">
        <w:rPr>
          <w:rFonts w:ascii="Arial" w:hAnsi="Arial" w:cs="Traditional Arabic"/>
          <w:color w:val="000000"/>
          <w:sz w:val="27"/>
          <w:szCs w:val="28"/>
          <w:rtl/>
        </w:rPr>
        <w:t>الممتحنة</w:t>
      </w:r>
      <w:proofErr w:type="gramEnd"/>
      <w:r w:rsidRPr="001360E5">
        <w:rPr>
          <w:rFonts w:ascii="Arial" w:hAnsi="Arial" w:cs="Traditional Arabic"/>
          <w:color w:val="000000"/>
          <w:sz w:val="27"/>
          <w:szCs w:val="28"/>
          <w:rtl/>
        </w:rPr>
        <w:t>: ١٠</w:t>
      </w:r>
      <w:r w:rsidR="006E362F" w:rsidRPr="006E362F">
        <w:rPr>
          <w:rFonts w:cs="Traditional Arabic" w:hint="cs"/>
          <w:sz w:val="36"/>
          <w:szCs w:val="36"/>
          <w:rtl/>
          <w:lang w:bidi="ar-LB"/>
        </w:rPr>
        <w:t xml:space="preserve">. </w:t>
      </w:r>
      <w:r w:rsidRPr="002F041E">
        <w:rPr>
          <w:rFonts w:cs="Traditional Arabic" w:hint="cs"/>
          <w:sz w:val="36"/>
          <w:szCs w:val="36"/>
          <w:rtl/>
          <w:lang w:bidi="ar-LB"/>
        </w:rPr>
        <w:t>قال الزمخشري: وإسرائيل يعقوبُ بن إسحاق بن إبراهيم</w:t>
      </w:r>
      <w:r w:rsidR="0043365A" w:rsidRPr="0043365A">
        <w:rPr>
          <w:rFonts w:cs="Traditional Arabic" w:hint="cs"/>
          <w:sz w:val="36"/>
          <w:szCs w:val="28"/>
          <w:rtl/>
          <w:lang w:bidi="ar-LB"/>
        </w:rPr>
        <w:t xml:space="preserve"> -</w:t>
      </w:r>
      <w:r w:rsidRPr="002F041E">
        <w:rPr>
          <w:rFonts w:cs="Traditional Arabic" w:hint="cs"/>
          <w:sz w:val="36"/>
          <w:szCs w:val="36"/>
          <w:rtl/>
          <w:lang w:bidi="ar-LB"/>
        </w:rPr>
        <w:t>عليهم السلام</w:t>
      </w:r>
      <w:r w:rsidRPr="009B5CD2">
        <w:rPr>
          <w:rFonts w:cs="Traditional Arabic" w:hint="cs"/>
          <w:sz w:val="28"/>
          <w:szCs w:val="28"/>
          <w:rtl/>
          <w:lang w:bidi="ar-LB"/>
        </w:rPr>
        <w:t>-</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7"/>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وكان</w:t>
      </w:r>
      <w:r w:rsidR="00727833">
        <w:rPr>
          <w:rFonts w:cs="Traditional Arabic" w:hint="cs"/>
          <w:sz w:val="36"/>
          <w:szCs w:val="36"/>
          <w:rtl/>
          <w:lang w:bidi="ar-LB"/>
        </w:rPr>
        <w:t xml:space="preserve"> /</w:t>
      </w:r>
      <w:r w:rsidR="00727833">
        <w:rPr>
          <w:rFonts w:cs="Traditional Arabic" w:hint="cs"/>
          <w:sz w:val="36"/>
          <w:szCs w:val="28"/>
          <w:rtl/>
          <w:lang w:bidi="ar-LB"/>
        </w:rPr>
        <w:t xml:space="preserve"> </w:t>
      </w:r>
      <w:r w:rsidRPr="002F041E">
        <w:rPr>
          <w:rFonts w:cs="Traditional Arabic" w:hint="cs"/>
          <w:sz w:val="36"/>
          <w:szCs w:val="36"/>
          <w:rtl/>
          <w:lang w:bidi="ar-LB"/>
        </w:rPr>
        <w:t>سبب تحريمه ذلك أنه مرض مرضاً مدنفاً فنذر إن برئ منه ليحرمن أطيب الطعام والشراب عنده وأحبهما إليه، وكان أحب الأشياء إليه لحوم الإبل وألبانها، فحرمها</w:t>
      </w:r>
      <w:r w:rsidRPr="0043365A">
        <w:rPr>
          <w:rStyle w:val="a9"/>
          <w:sz w:val="36"/>
          <w:szCs w:val="36"/>
          <w:vertAlign w:val="superscript"/>
          <w:rtl/>
        </w:rPr>
        <w:t>(</w:t>
      </w:r>
      <w:r w:rsidRPr="0043365A">
        <w:rPr>
          <w:rStyle w:val="a9"/>
          <w:sz w:val="36"/>
          <w:szCs w:val="36"/>
          <w:vertAlign w:val="superscript"/>
          <w:rtl/>
        </w:rPr>
        <w:footnoteReference w:id="38"/>
      </w:r>
      <w:r w:rsidRPr="0043365A">
        <w:rPr>
          <w:rStyle w:val="a9"/>
          <w:sz w:val="36"/>
          <w:szCs w:val="36"/>
          <w:vertAlign w:val="superscript"/>
          <w:rtl/>
        </w:rPr>
        <w:t>)</w:t>
      </w:r>
      <w:r w:rsidRPr="002F041E">
        <w:rPr>
          <w:rFonts w:cs="Traditional Arabic" w:hint="cs"/>
          <w:sz w:val="36"/>
          <w:szCs w:val="36"/>
          <w:rtl/>
          <w:lang w:bidi="ar-LB"/>
        </w:rPr>
        <w:t>، وقد تقدم ذلك.</w:t>
      </w:r>
      <w:r w:rsidR="00E53670">
        <w:rPr>
          <w:rFonts w:cs="Traditional Arabic" w:hint="cs"/>
          <w:sz w:val="36"/>
          <w:szCs w:val="36"/>
          <w:rtl/>
          <w:lang w:bidi="ar-LB"/>
        </w:rPr>
        <w:t xml:space="preserve"> </w:t>
      </w:r>
      <w:r w:rsidR="00727833" w:rsidRPr="0043365A">
        <w:rPr>
          <w:rFonts w:cs="Traditional Arabic" w:hint="cs"/>
          <w:sz w:val="36"/>
          <w:szCs w:val="28"/>
          <w:rtl/>
          <w:lang w:bidi="ar-LB"/>
        </w:rPr>
        <w:t xml:space="preserve"> </w:t>
      </w:r>
      <w:r w:rsidR="0043365A" w:rsidRPr="0043365A">
        <w:rPr>
          <w:rFonts w:cs="Traditional Arabic" w:hint="cs"/>
          <w:sz w:val="36"/>
          <w:szCs w:val="28"/>
          <w:rtl/>
          <w:lang w:bidi="ar-LB"/>
        </w:rPr>
        <w:t>[</w:t>
      </w:r>
      <w:proofErr w:type="gramStart"/>
      <w:r w:rsidRPr="002F041E">
        <w:rPr>
          <w:rFonts w:cs="Traditional Arabic" w:hint="cs"/>
          <w:sz w:val="36"/>
          <w:szCs w:val="36"/>
          <w:rtl/>
          <w:lang w:bidi="ar-LB"/>
        </w:rPr>
        <w:t>قال</w:t>
      </w:r>
      <w:proofErr w:type="gramEnd"/>
      <w:r w:rsidRPr="002F041E">
        <w:rPr>
          <w:rFonts w:cs="Traditional Arabic" w:hint="cs"/>
          <w:sz w:val="36"/>
          <w:szCs w:val="36"/>
          <w:rtl/>
          <w:lang w:bidi="ar-LB"/>
        </w:rPr>
        <w:t xml:space="preserve"> ابن عطية: ولم يختلف في ما علمت أن سبب التحريم لمرض أصابه، فجعل تحريم ذلك </w:t>
      </w:r>
      <w:r w:rsidRPr="002F041E">
        <w:rPr>
          <w:rFonts w:cs="Traditional Arabic" w:hint="cs"/>
          <w:sz w:val="36"/>
          <w:szCs w:val="36"/>
          <w:rtl/>
          <w:lang w:bidi="ar-LB"/>
        </w:rPr>
        <w:lastRenderedPageBreak/>
        <w:t>شكراً لله تعالى إن شفي</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9"/>
      </w:r>
      <w:r w:rsidRPr="0043365A">
        <w:rPr>
          <w:rFonts w:cs="Traditional Arabic" w:hint="cs"/>
          <w:position w:val="10"/>
          <w:sz w:val="36"/>
          <w:szCs w:val="36"/>
          <w:vertAlign w:val="superscript"/>
          <w:rtl/>
          <w:lang w:bidi="ar-LB"/>
        </w:rPr>
        <w:t>)</w:t>
      </w:r>
      <w:r w:rsidR="0043365A" w:rsidRPr="0043365A">
        <w:rPr>
          <w:rFonts w:cs="Traditional Arabic" w:hint="cs"/>
          <w:sz w:val="36"/>
          <w:szCs w:val="28"/>
          <w:rtl/>
          <w:lang w:bidi="ar-LB"/>
        </w:rPr>
        <w:t>]</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40"/>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sidR="00E53670">
        <w:rPr>
          <w:rFonts w:cs="Traditional Arabic" w:hint="cs"/>
          <w:sz w:val="36"/>
          <w:szCs w:val="36"/>
          <w:rtl/>
          <w:lang w:bidi="ar-LB"/>
        </w:rPr>
        <w:t xml:space="preserve"> </w:t>
      </w:r>
      <w:r w:rsidRPr="002F041E">
        <w:rPr>
          <w:rFonts w:cs="Traditional Arabic" w:hint="cs"/>
          <w:sz w:val="36"/>
          <w:szCs w:val="36"/>
          <w:rtl/>
          <w:lang w:bidi="ar-LB"/>
        </w:rPr>
        <w:t>وقيل: أصابه عرق النسا</w:t>
      </w:r>
      <w:r w:rsidRPr="0043365A">
        <w:rPr>
          <w:rStyle w:val="a9"/>
          <w:sz w:val="36"/>
          <w:szCs w:val="36"/>
          <w:vertAlign w:val="superscript"/>
          <w:rtl/>
        </w:rPr>
        <w:t>(</w:t>
      </w:r>
      <w:r w:rsidRPr="0043365A">
        <w:rPr>
          <w:rStyle w:val="a9"/>
          <w:sz w:val="36"/>
          <w:szCs w:val="36"/>
          <w:vertAlign w:val="superscript"/>
          <w:rtl/>
        </w:rPr>
        <w:footnoteReference w:id="41"/>
      </w:r>
      <w:r w:rsidRPr="0043365A">
        <w:rPr>
          <w:rStyle w:val="a9"/>
          <w:sz w:val="36"/>
          <w:szCs w:val="36"/>
          <w:vertAlign w:val="superscript"/>
          <w:rtl/>
        </w:rPr>
        <w:t>)</w:t>
      </w:r>
      <w:r w:rsidRPr="002F041E">
        <w:rPr>
          <w:rFonts w:cs="Traditional Arabic" w:hint="cs"/>
          <w:sz w:val="36"/>
          <w:szCs w:val="36"/>
          <w:rtl/>
          <w:lang w:bidi="ar-LB"/>
        </w:rPr>
        <w:t xml:space="preserve"> فترك ذلك بنذره إن شفي من عرق </w:t>
      </w:r>
      <w:proofErr w:type="gramStart"/>
      <w:r w:rsidRPr="002F041E">
        <w:rPr>
          <w:rFonts w:cs="Traditional Arabic" w:hint="cs"/>
          <w:sz w:val="36"/>
          <w:szCs w:val="36"/>
          <w:rtl/>
          <w:lang w:bidi="ar-LB"/>
        </w:rPr>
        <w:t>النسا</w:t>
      </w:r>
      <w:r w:rsidRPr="0043365A">
        <w:rPr>
          <w:rStyle w:val="a9"/>
          <w:sz w:val="36"/>
          <w:szCs w:val="36"/>
          <w:vertAlign w:val="superscript"/>
          <w:rtl/>
        </w:rPr>
        <w:t>(</w:t>
      </w:r>
      <w:r w:rsidRPr="0043365A">
        <w:rPr>
          <w:rStyle w:val="a9"/>
          <w:sz w:val="36"/>
          <w:szCs w:val="36"/>
          <w:vertAlign w:val="superscript"/>
          <w:rtl/>
        </w:rPr>
        <w:footnoteReference w:id="42"/>
      </w:r>
      <w:r w:rsidRPr="0043365A">
        <w:rPr>
          <w:rStyle w:val="a9"/>
          <w:sz w:val="36"/>
          <w:szCs w:val="36"/>
          <w:vertAlign w:val="superscript"/>
          <w:rtl/>
        </w:rPr>
        <w:t>)</w:t>
      </w:r>
      <w:r w:rsidRPr="002F041E">
        <w:rPr>
          <w:rFonts w:cs="Traditional Arabic" w:hint="cs"/>
          <w:sz w:val="36"/>
          <w:szCs w:val="36"/>
          <w:rtl/>
          <w:lang w:bidi="ar-LB"/>
        </w:rPr>
        <w:t>.</w:t>
      </w:r>
      <w:proofErr w:type="gramEnd"/>
    </w:p>
    <w:p w:rsidR="00727833" w:rsidRDefault="00C575A5" w:rsidP="00FF01A7">
      <w:pPr>
        <w:spacing w:after="120" w:line="520" w:lineRule="exact"/>
        <w:ind w:firstLine="567"/>
        <w:jc w:val="both"/>
        <w:rPr>
          <w:rFonts w:cs="Traditional Arabic"/>
          <w:sz w:val="36"/>
          <w:szCs w:val="36"/>
          <w:rtl/>
          <w:lang w:bidi="ar-LB"/>
        </w:rPr>
      </w:pPr>
      <w:r w:rsidRPr="002F041E">
        <w:rPr>
          <w:rFonts w:cs="Traditional Arabic" w:hint="cs"/>
          <w:sz w:val="36"/>
          <w:szCs w:val="36"/>
          <w:rtl/>
          <w:lang w:bidi="ar-LB"/>
        </w:rPr>
        <w:t>وقيل: نهاه الأطباء عنه</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43"/>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sidR="00E53670">
        <w:rPr>
          <w:rFonts w:cs="Traditional Arabic" w:hint="cs"/>
          <w:sz w:val="36"/>
          <w:szCs w:val="36"/>
          <w:rtl/>
          <w:lang w:bidi="ar-LB"/>
        </w:rPr>
        <w:t xml:space="preserve"> </w:t>
      </w:r>
      <w:proofErr w:type="gramStart"/>
      <w:r w:rsidRPr="002F041E">
        <w:rPr>
          <w:rFonts w:cs="Traditional Arabic" w:hint="cs"/>
          <w:sz w:val="36"/>
          <w:szCs w:val="36"/>
          <w:rtl/>
          <w:lang w:bidi="ar-LB"/>
        </w:rPr>
        <w:t>وقيل</w:t>
      </w:r>
      <w:proofErr w:type="gramEnd"/>
      <w:r w:rsidRPr="002F041E">
        <w:rPr>
          <w:rFonts w:cs="Traditional Arabic" w:hint="cs"/>
          <w:sz w:val="36"/>
          <w:szCs w:val="36"/>
          <w:rtl/>
          <w:lang w:bidi="ar-LB"/>
        </w:rPr>
        <w:t xml:space="preserve">: الذي حرمه على نفسه العروق، لما أصابه من عرق النسا، </w:t>
      </w:r>
      <w:r w:rsidR="0043365A" w:rsidRPr="0043365A">
        <w:rPr>
          <w:rFonts w:cs="Traditional Arabic" w:hint="cs"/>
          <w:sz w:val="36"/>
          <w:szCs w:val="28"/>
          <w:rtl/>
          <w:lang w:bidi="ar-LB"/>
        </w:rPr>
        <w:t>[</w:t>
      </w:r>
      <w:r w:rsidRPr="002F041E">
        <w:rPr>
          <w:rFonts w:cs="Traditional Arabic" w:hint="cs"/>
          <w:sz w:val="36"/>
          <w:szCs w:val="36"/>
          <w:rtl/>
          <w:lang w:bidi="ar-LB"/>
        </w:rPr>
        <w:t>ولذلك تنزع اليهود العروق من اللحم، وهذا قول ابن عباس في آخرين</w:t>
      </w:r>
      <w:r w:rsidRPr="0043365A">
        <w:rPr>
          <w:rStyle w:val="a9"/>
          <w:sz w:val="36"/>
          <w:szCs w:val="36"/>
          <w:vertAlign w:val="superscript"/>
          <w:rtl/>
        </w:rPr>
        <w:t>(</w:t>
      </w:r>
      <w:r w:rsidRPr="0043365A">
        <w:rPr>
          <w:rStyle w:val="a9"/>
          <w:sz w:val="36"/>
          <w:szCs w:val="36"/>
          <w:vertAlign w:val="superscript"/>
          <w:rtl/>
        </w:rPr>
        <w:footnoteReference w:id="44"/>
      </w:r>
      <w:r w:rsidRPr="0043365A">
        <w:rPr>
          <w:rStyle w:val="a9"/>
          <w:sz w:val="36"/>
          <w:szCs w:val="36"/>
          <w:vertAlign w:val="superscript"/>
          <w:rtl/>
        </w:rPr>
        <w:t>)</w:t>
      </w:r>
      <w:r w:rsidR="0043365A" w:rsidRPr="0043365A">
        <w:rPr>
          <w:rFonts w:cs="Traditional Arabic" w:hint="cs"/>
          <w:sz w:val="36"/>
          <w:szCs w:val="28"/>
          <w:rtl/>
          <w:lang w:bidi="ar-LB"/>
        </w:rPr>
        <w:t>]</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45"/>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727833" w:rsidRDefault="00C575A5" w:rsidP="00515AD5">
      <w:pPr>
        <w:spacing w:after="120" w:line="520" w:lineRule="exact"/>
        <w:ind w:firstLine="567"/>
        <w:jc w:val="both"/>
        <w:rPr>
          <w:rFonts w:cs="Traditional Arabic"/>
          <w:sz w:val="36"/>
          <w:szCs w:val="36"/>
          <w:rtl/>
          <w:lang w:bidi="ar-LB"/>
        </w:rPr>
      </w:pPr>
      <w:r w:rsidRPr="002F041E">
        <w:rPr>
          <w:rFonts w:cs="Traditional Arabic" w:hint="cs"/>
          <w:sz w:val="36"/>
          <w:szCs w:val="36"/>
          <w:rtl/>
          <w:lang w:bidi="ar-LB"/>
        </w:rPr>
        <w:t>وتحريمه ذلك إنما هو بإذن الله، كذا قال الزمخشري</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46"/>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sidR="00E53670">
        <w:rPr>
          <w:rFonts w:cs="Traditional Arabic" w:hint="cs"/>
          <w:sz w:val="36"/>
          <w:szCs w:val="36"/>
          <w:rtl/>
          <w:lang w:bidi="ar-LB"/>
        </w:rPr>
        <w:t xml:space="preserve"> </w:t>
      </w:r>
      <w:r w:rsidRPr="002F041E">
        <w:rPr>
          <w:rFonts w:cs="Traditional Arabic" w:hint="cs"/>
          <w:sz w:val="36"/>
          <w:szCs w:val="36"/>
          <w:rtl/>
          <w:lang w:bidi="ar-LB"/>
        </w:rPr>
        <w:t>ويجوز أن يكون في شريعتهم الإباحة لهم أن يحرموا ما أرادوا يتعبدون بذلك، ب</w:t>
      </w:r>
      <w:proofErr w:type="gramStart"/>
      <w:r w:rsidRPr="002F041E">
        <w:rPr>
          <w:rFonts w:cs="Traditional Arabic" w:hint="cs"/>
          <w:sz w:val="36"/>
          <w:szCs w:val="36"/>
          <w:rtl/>
          <w:lang w:bidi="ar-LB"/>
        </w:rPr>
        <w:t>خلاف الع</w:t>
      </w:r>
      <w:proofErr w:type="gramEnd"/>
      <w:r w:rsidRPr="002F041E">
        <w:rPr>
          <w:rFonts w:cs="Traditional Arabic" w:hint="cs"/>
          <w:sz w:val="36"/>
          <w:szCs w:val="36"/>
          <w:rtl/>
          <w:lang w:bidi="ar-LB"/>
        </w:rPr>
        <w:t xml:space="preserve">كس، أي: إنهم </w:t>
      </w:r>
      <w:r w:rsidRPr="002F041E">
        <w:rPr>
          <w:rFonts w:cs="Traditional Arabic" w:hint="cs"/>
          <w:sz w:val="36"/>
          <w:szCs w:val="36"/>
          <w:rtl/>
          <w:lang w:bidi="ar-LB"/>
        </w:rPr>
        <w:lastRenderedPageBreak/>
        <w:t>لا يحللون ما حرم عليهم، والفرق ظاهر</w:t>
      </w:r>
      <w:r w:rsidRPr="0043365A">
        <w:rPr>
          <w:rStyle w:val="a9"/>
          <w:sz w:val="36"/>
          <w:szCs w:val="36"/>
          <w:vertAlign w:val="superscript"/>
          <w:rtl/>
        </w:rPr>
        <w:t>(</w:t>
      </w:r>
      <w:r w:rsidRPr="0043365A">
        <w:rPr>
          <w:rStyle w:val="a9"/>
          <w:sz w:val="36"/>
          <w:szCs w:val="36"/>
          <w:vertAlign w:val="superscript"/>
          <w:rtl/>
        </w:rPr>
        <w:footnoteReference w:id="47"/>
      </w:r>
      <w:r w:rsidRPr="0043365A">
        <w:rPr>
          <w:rStyle w:val="a9"/>
          <w:sz w:val="36"/>
          <w:szCs w:val="36"/>
          <w:vertAlign w:val="superscript"/>
          <w:rtl/>
        </w:rPr>
        <w:t>)</w:t>
      </w:r>
      <w:r w:rsidRPr="002F041E">
        <w:rPr>
          <w:rFonts w:cs="Traditional Arabic" w:hint="cs"/>
          <w:sz w:val="36"/>
          <w:szCs w:val="36"/>
          <w:rtl/>
          <w:lang w:bidi="ar-LB"/>
        </w:rPr>
        <w:t>.</w:t>
      </w:r>
      <w:r w:rsidR="00E53670">
        <w:rPr>
          <w:rFonts w:cs="Traditional Arabic" w:hint="cs"/>
          <w:sz w:val="36"/>
          <w:szCs w:val="36"/>
          <w:rtl/>
          <w:lang w:bidi="ar-LB"/>
        </w:rPr>
        <w:t xml:space="preserve"> </w:t>
      </w:r>
      <w:r w:rsidRPr="002F041E">
        <w:rPr>
          <w:rFonts w:cs="Traditional Arabic" w:hint="cs"/>
          <w:sz w:val="36"/>
          <w:szCs w:val="36"/>
          <w:rtl/>
          <w:lang w:bidi="ar-LB"/>
        </w:rPr>
        <w:t>وقد يجوز أن يعبر بالتحريم عن الامتناع، كما يمتنع بعض العباد من أكل الطيبات تعبّداً</w:t>
      </w:r>
      <w:r w:rsidR="00F42C1C" w:rsidRPr="0043365A">
        <w:rPr>
          <w:rStyle w:val="a9"/>
          <w:sz w:val="36"/>
          <w:szCs w:val="36"/>
          <w:vertAlign w:val="superscript"/>
          <w:rtl/>
        </w:rPr>
        <w:t>(</w:t>
      </w:r>
      <w:r w:rsidR="00F42C1C" w:rsidRPr="0043365A">
        <w:rPr>
          <w:rStyle w:val="a9"/>
          <w:sz w:val="36"/>
          <w:szCs w:val="36"/>
          <w:vertAlign w:val="superscript"/>
          <w:rtl/>
        </w:rPr>
        <w:footnoteReference w:id="48"/>
      </w:r>
      <w:r w:rsidR="00F42C1C" w:rsidRPr="0043365A">
        <w:rPr>
          <w:rStyle w:val="a9"/>
          <w:sz w:val="36"/>
          <w:szCs w:val="36"/>
          <w:vertAlign w:val="superscript"/>
          <w:rtl/>
        </w:rPr>
        <w:t>)</w:t>
      </w:r>
      <w:r w:rsidRPr="002F041E">
        <w:rPr>
          <w:rFonts w:cs="Traditional Arabic" w:hint="cs"/>
          <w:sz w:val="36"/>
          <w:szCs w:val="36"/>
          <w:rtl/>
          <w:lang w:bidi="ar-LB"/>
        </w:rPr>
        <w:t xml:space="preserve">، </w:t>
      </w:r>
      <w:r w:rsidR="0043365A" w:rsidRPr="0043365A">
        <w:rPr>
          <w:rFonts w:cs="Traditional Arabic" w:hint="cs"/>
          <w:sz w:val="36"/>
          <w:szCs w:val="28"/>
          <w:rtl/>
          <w:lang w:bidi="ar-LB"/>
        </w:rPr>
        <w:t>[</w:t>
      </w:r>
      <w:r w:rsidRPr="002F041E">
        <w:rPr>
          <w:rFonts w:cs="Traditional Arabic" w:hint="cs"/>
          <w:sz w:val="36"/>
          <w:szCs w:val="36"/>
          <w:rtl/>
          <w:lang w:bidi="ar-LB"/>
        </w:rPr>
        <w:t>ويؤيد ذلك ما قاله الأصم</w:t>
      </w:r>
      <w:r w:rsidRPr="0043365A">
        <w:rPr>
          <w:rStyle w:val="a9"/>
          <w:sz w:val="36"/>
          <w:szCs w:val="36"/>
          <w:vertAlign w:val="superscript"/>
          <w:rtl/>
        </w:rPr>
        <w:t>(</w:t>
      </w:r>
      <w:r w:rsidRPr="0043365A">
        <w:rPr>
          <w:rStyle w:val="a9"/>
          <w:sz w:val="36"/>
          <w:szCs w:val="36"/>
          <w:vertAlign w:val="superscript"/>
          <w:rtl/>
        </w:rPr>
        <w:footnoteReference w:id="49"/>
      </w:r>
      <w:r w:rsidRPr="0043365A">
        <w:rPr>
          <w:rStyle w:val="a9"/>
          <w:sz w:val="36"/>
          <w:szCs w:val="36"/>
          <w:vertAlign w:val="superscript"/>
          <w:rtl/>
        </w:rPr>
        <w:t>)</w:t>
      </w:r>
      <w:r w:rsidRPr="002F041E">
        <w:rPr>
          <w:rFonts w:cs="Traditional Arabic" w:hint="cs"/>
          <w:sz w:val="36"/>
          <w:szCs w:val="36"/>
          <w:rtl/>
          <w:lang w:bidi="ar-LB"/>
        </w:rPr>
        <w:t>، قال: لعل نفسه كانت مائلة إلى تلك الأنواع، فامتنع من أكلها، قهراً للنفس وطلباً لمرضاة الله، كما يفعله كثير من الزهاد</w:t>
      </w:r>
      <w:r w:rsidRPr="0043365A">
        <w:rPr>
          <w:rStyle w:val="a9"/>
          <w:sz w:val="36"/>
          <w:szCs w:val="36"/>
          <w:vertAlign w:val="superscript"/>
          <w:rtl/>
        </w:rPr>
        <w:t>(</w:t>
      </w:r>
      <w:r w:rsidRPr="0043365A">
        <w:rPr>
          <w:rStyle w:val="a9"/>
          <w:sz w:val="36"/>
          <w:szCs w:val="36"/>
          <w:vertAlign w:val="superscript"/>
          <w:rtl/>
        </w:rPr>
        <w:footnoteReference w:id="50"/>
      </w:r>
      <w:r w:rsidRPr="0043365A">
        <w:rPr>
          <w:rStyle w:val="a9"/>
          <w:sz w:val="36"/>
          <w:szCs w:val="36"/>
          <w:vertAlign w:val="superscript"/>
          <w:rtl/>
        </w:rPr>
        <w:t>)</w:t>
      </w:r>
      <w:r w:rsidR="0043365A" w:rsidRPr="0043365A">
        <w:rPr>
          <w:rFonts w:cs="Traditional Arabic" w:hint="cs"/>
          <w:sz w:val="36"/>
          <w:szCs w:val="28"/>
          <w:rtl/>
          <w:lang w:bidi="ar-LB"/>
        </w:rPr>
        <w:t>]</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51"/>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sidR="00E53670">
        <w:rPr>
          <w:rFonts w:cs="Traditional Arabic" w:hint="cs"/>
          <w:sz w:val="36"/>
          <w:szCs w:val="36"/>
          <w:rtl/>
          <w:lang w:bidi="ar-LB"/>
        </w:rPr>
        <w:t xml:space="preserve"> </w:t>
      </w:r>
      <w:r w:rsidRPr="002F041E">
        <w:rPr>
          <w:rFonts w:cs="Traditional Arabic" w:hint="cs"/>
          <w:sz w:val="36"/>
          <w:szCs w:val="36"/>
          <w:rtl/>
          <w:lang w:bidi="ar-LB"/>
        </w:rPr>
        <w:t>وهذا كان رأي عمر</w:t>
      </w:r>
      <w:r w:rsidR="0043365A" w:rsidRPr="0043365A">
        <w:rPr>
          <w:rFonts w:cs="Traditional Arabic" w:hint="cs"/>
          <w:sz w:val="36"/>
          <w:szCs w:val="28"/>
          <w:rtl/>
          <w:lang w:bidi="ar-LB"/>
        </w:rPr>
        <w:t xml:space="preserve"> -</w:t>
      </w:r>
      <w:r w:rsidR="00727833">
        <w:rPr>
          <w:rFonts w:cs="Traditional Arabic" w:hint="cs"/>
          <w:sz w:val="36"/>
          <w:szCs w:val="36"/>
          <w:lang w:bidi="ar-LB"/>
        </w:rPr>
        <w:sym w:font="AGA Arabesque" w:char="F074"/>
      </w:r>
      <w:r w:rsidRPr="002F041E">
        <w:rPr>
          <w:rFonts w:cs="Traditional Arabic" w:hint="cs"/>
          <w:sz w:val="36"/>
          <w:szCs w:val="36"/>
          <w:rtl/>
          <w:lang w:bidi="ar-LB"/>
        </w:rPr>
        <w:t xml:space="preserve">-، ولهذا قال: </w:t>
      </w:r>
      <w:r w:rsidR="001533F4" w:rsidRPr="001533F4">
        <w:rPr>
          <w:rFonts w:cs="Traditional Arabic"/>
          <w:b/>
          <w:bCs/>
          <w:sz w:val="36"/>
          <w:szCs w:val="36"/>
          <w:rtl/>
          <w:lang w:bidi="ar-LB"/>
        </w:rPr>
        <w:t>«</w:t>
      </w:r>
      <w:r w:rsidRPr="001533F4">
        <w:rPr>
          <w:rFonts w:cs="Traditional Arabic" w:hint="cs"/>
          <w:b/>
          <w:bCs/>
          <w:sz w:val="36"/>
          <w:szCs w:val="36"/>
          <w:rtl/>
          <w:lang w:bidi="ar-LB"/>
        </w:rPr>
        <w:t>اخشوشنوا واخشوشبوا</w:t>
      </w:r>
      <w:r w:rsidR="001533F4" w:rsidRPr="001533F4">
        <w:rPr>
          <w:rFonts w:cs="Traditional Arabic"/>
          <w:b/>
          <w:bCs/>
          <w:sz w:val="36"/>
          <w:szCs w:val="36"/>
          <w:rtl/>
          <w:lang w:bidi="ar-LB"/>
        </w:rPr>
        <w:t>»</w:t>
      </w:r>
      <w:r w:rsidR="001533F4" w:rsidRPr="0043365A">
        <w:rPr>
          <w:rFonts w:cs="Traditional Arabic" w:hint="cs"/>
          <w:position w:val="10"/>
          <w:sz w:val="36"/>
          <w:szCs w:val="36"/>
          <w:vertAlign w:val="superscript"/>
          <w:rtl/>
          <w:lang w:bidi="ar-LB"/>
        </w:rPr>
        <w:t xml:space="preserve"> </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52"/>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وكان يقول</w:t>
      </w:r>
      <w:r w:rsidR="0043365A" w:rsidRPr="0043365A">
        <w:rPr>
          <w:rFonts w:cs="Traditional Arabic" w:hint="cs"/>
          <w:sz w:val="36"/>
          <w:szCs w:val="28"/>
          <w:rtl/>
          <w:lang w:bidi="ar-LB"/>
        </w:rPr>
        <w:t xml:space="preserve"> -</w:t>
      </w:r>
      <w:r w:rsidR="00727833">
        <w:rPr>
          <w:rFonts w:cs="Traditional Arabic" w:hint="cs"/>
          <w:sz w:val="36"/>
          <w:szCs w:val="36"/>
          <w:lang w:bidi="ar-LB"/>
        </w:rPr>
        <w:sym w:font="AGA Arabesque" w:char="F074"/>
      </w:r>
      <w:r w:rsidRPr="002F041E">
        <w:rPr>
          <w:rFonts w:cs="Traditional Arabic" w:hint="cs"/>
          <w:sz w:val="36"/>
          <w:szCs w:val="36"/>
          <w:rtl/>
          <w:lang w:bidi="ar-LB"/>
        </w:rPr>
        <w:t>-:</w:t>
      </w:r>
      <w:r w:rsidRPr="001533F4">
        <w:rPr>
          <w:rFonts w:cs="Traditional Arabic" w:hint="cs"/>
          <w:b/>
          <w:bCs/>
          <w:sz w:val="36"/>
          <w:szCs w:val="36"/>
          <w:rtl/>
          <w:lang w:bidi="ar-LB"/>
        </w:rPr>
        <w:t xml:space="preserve"> </w:t>
      </w:r>
      <w:r w:rsidR="001533F4" w:rsidRPr="001533F4">
        <w:rPr>
          <w:rFonts w:cs="Traditional Arabic"/>
          <w:b/>
          <w:bCs/>
          <w:sz w:val="36"/>
          <w:szCs w:val="36"/>
          <w:rtl/>
          <w:lang w:bidi="ar-LB"/>
        </w:rPr>
        <w:t>«</w:t>
      </w:r>
      <w:r w:rsidRPr="001533F4">
        <w:rPr>
          <w:rFonts w:cs="Traditional Arabic" w:hint="cs"/>
          <w:b/>
          <w:bCs/>
          <w:sz w:val="36"/>
          <w:szCs w:val="36"/>
          <w:rtl/>
          <w:lang w:bidi="ar-LB"/>
        </w:rPr>
        <w:t>لو شئت لأكلت المرقق</w:t>
      </w:r>
      <w:r w:rsidR="000F1067" w:rsidRPr="00727833">
        <w:rPr>
          <w:rFonts w:cs="Traditional Arabic" w:hint="cs"/>
          <w:position w:val="10"/>
          <w:sz w:val="36"/>
          <w:szCs w:val="36"/>
          <w:vertAlign w:val="superscript"/>
          <w:rtl/>
          <w:lang w:bidi="ar-LB"/>
        </w:rPr>
        <w:t>(</w:t>
      </w:r>
      <w:r w:rsidR="000F1067" w:rsidRPr="00727833">
        <w:rPr>
          <w:rStyle w:val="a9"/>
          <w:sz w:val="36"/>
          <w:szCs w:val="36"/>
          <w:vertAlign w:val="superscript"/>
          <w:rtl/>
          <w:lang w:bidi="ar-LB"/>
        </w:rPr>
        <w:footnoteReference w:id="53"/>
      </w:r>
      <w:r w:rsidR="000F1067" w:rsidRPr="00727833">
        <w:rPr>
          <w:rFonts w:cs="Traditional Arabic" w:hint="cs"/>
          <w:position w:val="10"/>
          <w:sz w:val="36"/>
          <w:szCs w:val="36"/>
          <w:vertAlign w:val="superscript"/>
          <w:rtl/>
          <w:lang w:bidi="ar-LB"/>
        </w:rPr>
        <w:t>)</w:t>
      </w:r>
      <w:r w:rsidRPr="001533F4">
        <w:rPr>
          <w:rFonts w:cs="Traditional Arabic" w:hint="cs"/>
          <w:b/>
          <w:bCs/>
          <w:sz w:val="36"/>
          <w:szCs w:val="36"/>
          <w:rtl/>
          <w:lang w:bidi="ar-LB"/>
        </w:rPr>
        <w:t xml:space="preserve"> </w:t>
      </w:r>
      <w:proofErr w:type="spellStart"/>
      <w:r w:rsidRPr="001533F4">
        <w:rPr>
          <w:rFonts w:cs="Traditional Arabic" w:hint="cs"/>
          <w:b/>
          <w:bCs/>
          <w:sz w:val="36"/>
          <w:szCs w:val="36"/>
          <w:rtl/>
          <w:lang w:bidi="ar-LB"/>
        </w:rPr>
        <w:t>والصِّناب</w:t>
      </w:r>
      <w:proofErr w:type="spellEnd"/>
      <w:r w:rsidR="00B95430" w:rsidRPr="00727833">
        <w:rPr>
          <w:rFonts w:cs="Traditional Arabic" w:hint="cs"/>
          <w:position w:val="10"/>
          <w:sz w:val="36"/>
          <w:szCs w:val="36"/>
          <w:vertAlign w:val="superscript"/>
          <w:rtl/>
          <w:lang w:bidi="ar-LB"/>
        </w:rPr>
        <w:t>(</w:t>
      </w:r>
      <w:r w:rsidRPr="00727833">
        <w:rPr>
          <w:rStyle w:val="a9"/>
          <w:sz w:val="36"/>
          <w:szCs w:val="36"/>
          <w:vertAlign w:val="superscript"/>
          <w:rtl/>
          <w:lang w:bidi="ar-LB"/>
        </w:rPr>
        <w:footnoteReference w:id="54"/>
      </w:r>
      <w:r w:rsidR="00B95430" w:rsidRPr="00727833">
        <w:rPr>
          <w:rFonts w:cs="Traditional Arabic" w:hint="cs"/>
          <w:position w:val="10"/>
          <w:sz w:val="36"/>
          <w:szCs w:val="36"/>
          <w:vertAlign w:val="superscript"/>
          <w:rtl/>
          <w:lang w:bidi="ar-LB"/>
        </w:rPr>
        <w:t>)</w:t>
      </w:r>
      <w:r w:rsidRPr="001533F4">
        <w:rPr>
          <w:rFonts w:cs="Traditional Arabic" w:hint="cs"/>
          <w:b/>
          <w:bCs/>
          <w:sz w:val="36"/>
          <w:szCs w:val="36"/>
          <w:rtl/>
          <w:lang w:bidi="ar-LB"/>
        </w:rPr>
        <w:t xml:space="preserve"> ولكني سمعت الله عيّر أقواماً فقال: </w:t>
      </w:r>
      <w:r w:rsidRPr="002F041E">
        <w:rPr>
          <w:rFonts w:ascii="QCF_BSML" w:hAnsi="QCF_BSML" w:cs="QCF_BSML"/>
          <w:color w:val="000000"/>
          <w:sz w:val="32"/>
          <w:szCs w:val="32"/>
          <w:rtl/>
        </w:rPr>
        <w:t>ﭽ</w:t>
      </w:r>
      <w:r w:rsidR="0043365A">
        <w:rPr>
          <w:rFonts w:ascii="QCF_P504" w:hAnsi="QCF_P504" w:cs="QCF_P504"/>
          <w:color w:val="000000"/>
          <w:sz w:val="32"/>
          <w:szCs w:val="32"/>
          <w:rtl/>
        </w:rPr>
        <w:t xml:space="preserve"> </w:t>
      </w:r>
      <w:r w:rsidRPr="002F041E">
        <w:rPr>
          <w:rFonts w:ascii="QCF_P504" w:hAnsi="QCF_P504" w:cs="QCF_P504"/>
          <w:color w:val="000000"/>
          <w:sz w:val="32"/>
          <w:szCs w:val="32"/>
          <w:rtl/>
        </w:rPr>
        <w:t>ﯹ</w:t>
      </w:r>
      <w:r w:rsidR="0043365A">
        <w:rPr>
          <w:rFonts w:ascii="QCF_P504" w:hAnsi="QCF_P504" w:cs="QCF_P504"/>
          <w:color w:val="000000"/>
          <w:sz w:val="32"/>
          <w:szCs w:val="32"/>
          <w:rtl/>
        </w:rPr>
        <w:t xml:space="preserve"> </w:t>
      </w:r>
      <w:r w:rsidRPr="002F041E">
        <w:rPr>
          <w:rFonts w:ascii="QCF_P504" w:hAnsi="QCF_P504" w:cs="QCF_P504"/>
          <w:color w:val="000000"/>
          <w:sz w:val="32"/>
          <w:szCs w:val="32"/>
          <w:rtl/>
        </w:rPr>
        <w:t>ﯺ</w:t>
      </w:r>
      <w:r w:rsidR="0043365A">
        <w:rPr>
          <w:rFonts w:ascii="QCF_P504" w:hAnsi="QCF_P504" w:cs="QCF_P504"/>
          <w:color w:val="000000"/>
          <w:sz w:val="32"/>
          <w:szCs w:val="32"/>
          <w:rtl/>
        </w:rPr>
        <w:t xml:space="preserve"> </w:t>
      </w:r>
      <w:r w:rsidRPr="002F041E">
        <w:rPr>
          <w:rFonts w:ascii="QCF_P504" w:hAnsi="QCF_P504" w:cs="QCF_P504"/>
          <w:color w:val="000000"/>
          <w:sz w:val="32"/>
          <w:szCs w:val="32"/>
          <w:rtl/>
        </w:rPr>
        <w:t>ﯻ</w:t>
      </w:r>
      <w:r w:rsidR="0043365A">
        <w:rPr>
          <w:rFonts w:ascii="QCF_P504" w:hAnsi="QCF_P504" w:cs="QCF_P504"/>
          <w:color w:val="000000"/>
          <w:sz w:val="32"/>
          <w:szCs w:val="32"/>
          <w:rtl/>
        </w:rPr>
        <w:t xml:space="preserve"> </w:t>
      </w:r>
      <w:r w:rsidRPr="002F041E">
        <w:rPr>
          <w:rFonts w:ascii="QCF_P504" w:hAnsi="QCF_P504" w:cs="QCF_P504"/>
          <w:color w:val="000000"/>
          <w:sz w:val="32"/>
          <w:szCs w:val="32"/>
          <w:rtl/>
        </w:rPr>
        <w:t>ﯼ</w:t>
      </w:r>
      <w:r w:rsidR="0043365A">
        <w:rPr>
          <w:rFonts w:ascii="QCF_P504" w:hAnsi="QCF_P504" w:cs="QCF_P504"/>
          <w:color w:val="000000"/>
          <w:sz w:val="32"/>
          <w:szCs w:val="32"/>
          <w:rtl/>
        </w:rPr>
        <w:t xml:space="preserve"> </w:t>
      </w:r>
      <w:r w:rsidRPr="002F041E">
        <w:rPr>
          <w:rFonts w:ascii="QCF_P504" w:hAnsi="QCF_P504" w:cs="QCF_P504"/>
          <w:color w:val="000000"/>
          <w:sz w:val="32"/>
          <w:szCs w:val="32"/>
          <w:rtl/>
        </w:rPr>
        <w:t>ﯽ</w:t>
      </w:r>
      <w:r w:rsidR="0043365A">
        <w:rPr>
          <w:rFonts w:ascii="QCF_P504" w:hAnsi="QCF_P504" w:cs="QCF_P504"/>
          <w:color w:val="000000"/>
          <w:sz w:val="32"/>
          <w:szCs w:val="32"/>
          <w:rtl/>
        </w:rPr>
        <w:t xml:space="preserve"> </w:t>
      </w:r>
      <w:r w:rsidRPr="002F041E">
        <w:rPr>
          <w:rFonts w:ascii="QCF_P504" w:hAnsi="QCF_P504" w:cs="QCF_P504"/>
          <w:color w:val="000000"/>
          <w:sz w:val="32"/>
          <w:szCs w:val="32"/>
          <w:rtl/>
        </w:rPr>
        <w:t>ﯾ</w:t>
      </w:r>
      <w:r w:rsidR="0043365A">
        <w:rPr>
          <w:rFonts w:ascii="QCF_P504" w:hAnsi="QCF_P504" w:cs="QCF_P504"/>
          <w:color w:val="000000"/>
          <w:sz w:val="32"/>
          <w:szCs w:val="32"/>
          <w:rtl/>
        </w:rPr>
        <w:t xml:space="preserve"> </w:t>
      </w:r>
      <w:proofErr w:type="spellStart"/>
      <w:r w:rsidRPr="002F041E">
        <w:rPr>
          <w:rFonts w:ascii="QCF_P504" w:hAnsi="QCF_P504" w:cs="QCF_P504"/>
          <w:color w:val="000000"/>
          <w:sz w:val="32"/>
          <w:szCs w:val="32"/>
          <w:rtl/>
        </w:rPr>
        <w:t>ﯿ</w:t>
      </w:r>
      <w:r w:rsidRPr="002F041E">
        <w:rPr>
          <w:rFonts w:ascii="QCF_BSML" w:hAnsi="QCF_BSML" w:cs="QCF_BSML"/>
          <w:color w:val="000000"/>
          <w:sz w:val="32"/>
          <w:szCs w:val="32"/>
          <w:rtl/>
        </w:rPr>
        <w:t>ﭼ</w:t>
      </w:r>
      <w:proofErr w:type="spellEnd"/>
      <w:r w:rsidRPr="002F041E">
        <w:rPr>
          <w:rFonts w:ascii="Arial" w:hAnsi="Arial" w:cs="Arial"/>
          <w:color w:val="000000"/>
          <w:sz w:val="18"/>
          <w:szCs w:val="18"/>
          <w:rtl/>
        </w:rPr>
        <w:t xml:space="preserve"> </w:t>
      </w:r>
      <w:r w:rsidRPr="001360E5">
        <w:rPr>
          <w:rFonts w:ascii="Arial" w:hAnsi="Arial" w:cs="Traditional Arabic"/>
          <w:color w:val="000000"/>
          <w:sz w:val="27"/>
          <w:szCs w:val="28"/>
          <w:rtl/>
        </w:rPr>
        <w:t>الأحقاف: ٢٠</w:t>
      </w:r>
      <w:r w:rsidR="001533F4" w:rsidRPr="001533F4">
        <w:rPr>
          <w:rFonts w:cs="Traditional Arabic"/>
          <w:b/>
          <w:bCs/>
          <w:sz w:val="36"/>
          <w:szCs w:val="36"/>
          <w:rtl/>
          <w:lang w:bidi="ar-LB"/>
        </w:rPr>
        <w:t>»</w:t>
      </w:r>
      <w:r w:rsidRPr="002F041E">
        <w:rPr>
          <w:rFonts w:cs="Traditional Arabic" w:hint="cs"/>
          <w:sz w:val="36"/>
          <w:szCs w:val="36"/>
          <w:rtl/>
          <w:lang w:bidi="ar-LB"/>
        </w:rPr>
        <w:t>.</w:t>
      </w:r>
    </w:p>
    <w:p w:rsidR="00471DB1" w:rsidRPr="00E549DE" w:rsidRDefault="00471DB1" w:rsidP="00FF01A7">
      <w:pPr>
        <w:framePr w:w="688" w:h="363" w:hRule="exact" w:hSpace="227" w:wrap="around" w:vAnchor="text" w:hAnchor="page" w:x="9894" w:y="3298"/>
        <w:spacing w:after="120" w:line="520" w:lineRule="exact"/>
        <w:jc w:val="center"/>
        <w:rPr>
          <w:rFonts w:cs="Lotus Linotype"/>
          <w:sz w:val="16"/>
        </w:rPr>
      </w:pPr>
      <w:r w:rsidRPr="00E549DE">
        <w:rPr>
          <w:rFonts w:cs="Traditional Arabic"/>
          <w:sz w:val="16"/>
          <w:szCs w:val="28"/>
          <w:rtl/>
        </w:rPr>
        <w:lastRenderedPageBreak/>
        <w:t>[</w:t>
      </w:r>
      <w:r>
        <w:rPr>
          <w:rFonts w:cs="Lotus Linotype" w:hint="cs"/>
          <w:sz w:val="16"/>
          <w:rtl/>
        </w:rPr>
        <w:t>68</w:t>
      </w:r>
      <w:r w:rsidRPr="00E549DE">
        <w:rPr>
          <w:rFonts w:cs="Lotus Linotype" w:hint="cs"/>
          <w:sz w:val="16"/>
          <w:rtl/>
        </w:rPr>
        <w:t>/</w:t>
      </w:r>
      <w:r>
        <w:rPr>
          <w:rFonts w:cs="Lotus Linotype" w:hint="cs"/>
          <w:sz w:val="16"/>
          <w:rtl/>
        </w:rPr>
        <w:t>أ</w:t>
      </w:r>
      <w:r w:rsidRPr="00E549DE">
        <w:rPr>
          <w:rFonts w:cs="Traditional Arabic"/>
          <w:sz w:val="16"/>
          <w:szCs w:val="28"/>
          <w:rtl/>
        </w:rPr>
        <w:t>]</w:t>
      </w:r>
    </w:p>
    <w:p w:rsidR="00727833" w:rsidRDefault="00C575A5" w:rsidP="00FF01A7">
      <w:pPr>
        <w:spacing w:after="120" w:line="520" w:lineRule="exact"/>
        <w:ind w:left="-1" w:firstLine="567"/>
        <w:jc w:val="both"/>
        <w:rPr>
          <w:rFonts w:cs="Traditional Arabic"/>
          <w:sz w:val="36"/>
          <w:szCs w:val="36"/>
          <w:rtl/>
          <w:lang w:bidi="ar-LB"/>
        </w:rPr>
      </w:pPr>
      <w:r w:rsidRPr="002F041E">
        <w:rPr>
          <w:rFonts w:cs="Traditional Arabic" w:hint="cs"/>
          <w:sz w:val="36"/>
          <w:szCs w:val="36"/>
          <w:rtl/>
          <w:lang w:bidi="ar-LB"/>
        </w:rPr>
        <w:t xml:space="preserve">وليس في هذا تحريم لما أحل الله البتة، إنما هو مجرد امتناع مع اعتقاد حله، وإلا فمن حرم ما أحل الله أو أحل ما حرمه فقد </w:t>
      </w:r>
      <w:proofErr w:type="gramStart"/>
      <w:r w:rsidRPr="002F041E">
        <w:rPr>
          <w:rFonts w:cs="Traditional Arabic" w:hint="cs"/>
          <w:sz w:val="36"/>
          <w:szCs w:val="36"/>
          <w:rtl/>
          <w:lang w:bidi="ar-LB"/>
        </w:rPr>
        <w:t>كفر</w:t>
      </w:r>
      <w:r w:rsidRPr="0043365A">
        <w:rPr>
          <w:rStyle w:val="a9"/>
          <w:sz w:val="36"/>
          <w:szCs w:val="36"/>
          <w:vertAlign w:val="superscript"/>
          <w:rtl/>
        </w:rPr>
        <w:t>(</w:t>
      </w:r>
      <w:r w:rsidRPr="0043365A">
        <w:rPr>
          <w:rStyle w:val="a9"/>
          <w:sz w:val="36"/>
          <w:szCs w:val="36"/>
          <w:vertAlign w:val="superscript"/>
          <w:rtl/>
        </w:rPr>
        <w:footnoteReference w:id="55"/>
      </w:r>
      <w:r w:rsidRPr="0043365A">
        <w:rPr>
          <w:rStyle w:val="a9"/>
          <w:sz w:val="36"/>
          <w:szCs w:val="36"/>
          <w:vertAlign w:val="superscript"/>
          <w:rtl/>
        </w:rPr>
        <w:t>)</w:t>
      </w:r>
      <w:r w:rsidRPr="002F041E">
        <w:rPr>
          <w:rFonts w:cs="Traditional Arabic" w:hint="cs"/>
          <w:sz w:val="36"/>
          <w:szCs w:val="36"/>
          <w:rtl/>
          <w:lang w:bidi="ar-LB"/>
        </w:rPr>
        <w:t>.</w:t>
      </w:r>
      <w:proofErr w:type="gramEnd"/>
      <w:r w:rsidR="00E53670">
        <w:rPr>
          <w:rFonts w:cs="Traditional Arabic" w:hint="cs"/>
          <w:sz w:val="36"/>
          <w:szCs w:val="36"/>
          <w:rtl/>
          <w:lang w:bidi="ar-LB"/>
        </w:rPr>
        <w:t xml:space="preserve"> </w:t>
      </w:r>
      <w:proofErr w:type="gramStart"/>
      <w:r w:rsidRPr="002F041E">
        <w:rPr>
          <w:rFonts w:cs="Traditional Arabic" w:hint="cs"/>
          <w:sz w:val="36"/>
          <w:szCs w:val="36"/>
          <w:rtl/>
          <w:lang w:bidi="ar-LB"/>
        </w:rPr>
        <w:t>وقال</w:t>
      </w:r>
      <w:proofErr w:type="gramEnd"/>
      <w:r w:rsidRPr="002F041E">
        <w:rPr>
          <w:rFonts w:cs="Traditional Arabic" w:hint="cs"/>
          <w:sz w:val="36"/>
          <w:szCs w:val="36"/>
          <w:rtl/>
          <w:lang w:bidi="ar-LB"/>
        </w:rPr>
        <w:t xml:space="preserve"> بعضهم: في الآية دليل على أن للأنبياء أن يحرموا بالاجتهاد</w:t>
      </w:r>
      <w:r w:rsidR="00B95430" w:rsidRPr="0043365A">
        <w:rPr>
          <w:rFonts w:cs="Traditional Arabic" w:hint="cs"/>
          <w:position w:val="10"/>
          <w:sz w:val="36"/>
          <w:szCs w:val="36"/>
          <w:vertAlign w:val="superscript"/>
          <w:rtl/>
          <w:lang w:bidi="ar-LB"/>
        </w:rPr>
        <w:t>(</w:t>
      </w:r>
      <w:r w:rsidR="00B95430" w:rsidRPr="0043365A">
        <w:rPr>
          <w:rStyle w:val="a9"/>
          <w:sz w:val="36"/>
          <w:szCs w:val="36"/>
          <w:vertAlign w:val="superscript"/>
          <w:rtl/>
          <w:lang w:bidi="ar-LB"/>
        </w:rPr>
        <w:footnoteReference w:id="56"/>
      </w:r>
      <w:r w:rsidR="00B95430" w:rsidRPr="0043365A">
        <w:rPr>
          <w:rFonts w:cs="Traditional Arabic" w:hint="cs"/>
          <w:position w:val="10"/>
          <w:sz w:val="36"/>
          <w:szCs w:val="36"/>
          <w:vertAlign w:val="superscript"/>
          <w:rtl/>
          <w:lang w:bidi="ar-LB"/>
        </w:rPr>
        <w:t>)</w:t>
      </w:r>
      <w:r w:rsidRPr="002F041E">
        <w:rPr>
          <w:rFonts w:cs="Traditional Arabic" w:hint="cs"/>
          <w:sz w:val="36"/>
          <w:szCs w:val="36"/>
          <w:rtl/>
          <w:lang w:bidi="ar-LB"/>
        </w:rPr>
        <w:t>؛ وفيه نظر؛ لأن هذا التحريم ليس عاماً، إنما هو على نفسه فقط فليس شرعاً عاماً، والاجتهاد إنما يكون في الشرع العام الذي لا يخص واحداً دون آخر</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57"/>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sidR="00AF363B">
        <w:rPr>
          <w:rFonts w:cs="Traditional Arabic" w:hint="cs"/>
          <w:sz w:val="36"/>
          <w:szCs w:val="36"/>
          <w:rtl/>
          <w:lang w:bidi="ar-LB"/>
        </w:rPr>
        <w:t xml:space="preserve"> </w:t>
      </w:r>
      <w:r w:rsidRPr="002F041E">
        <w:rPr>
          <w:rFonts w:cs="Traditional Arabic" w:hint="cs"/>
          <w:sz w:val="36"/>
          <w:szCs w:val="36"/>
          <w:rtl/>
          <w:lang w:bidi="ar-LB"/>
        </w:rPr>
        <w:t xml:space="preserve">وقيل: </w:t>
      </w:r>
      <w:r w:rsidR="001E6A04">
        <w:rPr>
          <w:rFonts w:ascii="Arial" w:hAnsi="Arial" w:cs="Traditional Arabic"/>
          <w:b/>
          <w:bCs/>
          <w:sz w:val="36"/>
          <w:szCs w:val="36"/>
          <w:rtl/>
          <w:lang w:bidi="ar-LB"/>
        </w:rPr>
        <w:t>«</w:t>
      </w:r>
      <w:r w:rsidRPr="002F041E">
        <w:rPr>
          <w:rFonts w:cs="Traditional Arabic" w:hint="cs"/>
          <w:sz w:val="36"/>
          <w:szCs w:val="36"/>
          <w:rtl/>
          <w:lang w:bidi="ar-LB"/>
        </w:rPr>
        <w:t>الذي حرمه على نفسه الكليتان وزيادتا الكبد والشحوم إلا ما على الظهر</w:t>
      </w:r>
      <w:r w:rsidR="001E6A04" w:rsidRPr="006D20E3">
        <w:rPr>
          <w:rFonts w:ascii="Arial" w:hAnsi="Arial" w:cs="Traditional Arabic"/>
          <w:b/>
          <w:bCs/>
          <w:sz w:val="36"/>
          <w:szCs w:val="36"/>
          <w:rtl/>
          <w:lang w:bidi="ar-LB"/>
        </w:rPr>
        <w:t>»</w:t>
      </w:r>
      <w:r w:rsidRPr="002F041E">
        <w:rPr>
          <w:rFonts w:cs="Traditional Arabic" w:hint="cs"/>
          <w:sz w:val="36"/>
          <w:szCs w:val="36"/>
          <w:rtl/>
          <w:lang w:bidi="ar-LB"/>
        </w:rPr>
        <w:t xml:space="preserve"> ويعزى لابن عباس</w:t>
      </w:r>
      <w:r w:rsidRPr="0043365A">
        <w:rPr>
          <w:rStyle w:val="a9"/>
          <w:sz w:val="36"/>
          <w:szCs w:val="36"/>
          <w:vertAlign w:val="superscript"/>
          <w:rtl/>
        </w:rPr>
        <w:t>(</w:t>
      </w:r>
      <w:r w:rsidRPr="0043365A">
        <w:rPr>
          <w:rStyle w:val="a9"/>
          <w:sz w:val="36"/>
          <w:szCs w:val="36"/>
          <w:vertAlign w:val="superscript"/>
          <w:rtl/>
        </w:rPr>
        <w:footnoteReference w:id="58"/>
      </w:r>
      <w:r w:rsidRPr="0043365A">
        <w:rPr>
          <w:rStyle w:val="a9"/>
          <w:sz w:val="36"/>
          <w:szCs w:val="36"/>
          <w:vertAlign w:val="superscript"/>
          <w:rtl/>
        </w:rPr>
        <w:t>)</w:t>
      </w:r>
      <w:r w:rsidRPr="002F041E">
        <w:rPr>
          <w:rFonts w:cs="Traditional Arabic" w:hint="cs"/>
          <w:sz w:val="36"/>
          <w:szCs w:val="36"/>
          <w:rtl/>
          <w:lang w:bidi="ar-LB"/>
        </w:rPr>
        <w:t>.</w:t>
      </w:r>
      <w:r w:rsidR="00AF363B">
        <w:rPr>
          <w:rFonts w:cs="Traditional Arabic" w:hint="cs"/>
          <w:sz w:val="36"/>
          <w:szCs w:val="36"/>
          <w:rtl/>
          <w:lang w:bidi="ar-LB"/>
        </w:rPr>
        <w:t xml:space="preserve"> </w:t>
      </w:r>
      <w:proofErr w:type="gramStart"/>
      <w:r w:rsidRPr="002F041E">
        <w:rPr>
          <w:rFonts w:cs="Traditional Arabic" w:hint="cs"/>
          <w:sz w:val="36"/>
          <w:szCs w:val="36"/>
          <w:rtl/>
          <w:lang w:bidi="ar-LB"/>
        </w:rPr>
        <w:t>والذي</w:t>
      </w:r>
      <w:proofErr w:type="gramEnd"/>
      <w:r w:rsidRPr="002F041E">
        <w:rPr>
          <w:rFonts w:cs="Traditional Arabic" w:hint="cs"/>
          <w:sz w:val="36"/>
          <w:szCs w:val="36"/>
          <w:rtl/>
          <w:lang w:bidi="ar-LB"/>
        </w:rPr>
        <w:t xml:space="preserve"> يظهر أن تحريمه للعروق إنما هو لما أصابه من عرق</w:t>
      </w:r>
      <w:r w:rsidR="00727833">
        <w:rPr>
          <w:rFonts w:cs="Traditional Arabic" w:hint="cs"/>
          <w:sz w:val="36"/>
          <w:szCs w:val="36"/>
          <w:rtl/>
          <w:lang w:bidi="ar-LB"/>
        </w:rPr>
        <w:t xml:space="preserve"> /</w:t>
      </w:r>
      <w:r w:rsidR="00727833">
        <w:rPr>
          <w:rFonts w:cs="Traditional Arabic" w:hint="cs"/>
          <w:sz w:val="36"/>
          <w:szCs w:val="28"/>
          <w:rtl/>
          <w:lang w:bidi="ar-LB"/>
        </w:rPr>
        <w:t xml:space="preserve"> </w:t>
      </w:r>
      <w:r w:rsidRPr="002F041E">
        <w:rPr>
          <w:rFonts w:cs="Traditional Arabic" w:hint="cs"/>
          <w:sz w:val="36"/>
          <w:szCs w:val="36"/>
          <w:rtl/>
          <w:lang w:bidi="ar-LB"/>
        </w:rPr>
        <w:t>النسا، إذ لا يظهر أن في تركه قربة لعدم التلذذ به</w:t>
      </w:r>
      <w:r w:rsidR="006E362F" w:rsidRPr="006E362F">
        <w:rPr>
          <w:rFonts w:cs="Traditional Arabic" w:hint="cs"/>
          <w:sz w:val="36"/>
          <w:szCs w:val="36"/>
          <w:rtl/>
          <w:lang w:bidi="ar-LB"/>
        </w:rPr>
        <w:t xml:space="preserve">. </w:t>
      </w:r>
      <w:r w:rsidRPr="002F041E">
        <w:rPr>
          <w:rFonts w:cs="Traditional Arabic" w:hint="cs"/>
          <w:sz w:val="36"/>
          <w:szCs w:val="36"/>
          <w:rtl/>
          <w:lang w:bidi="ar-LB"/>
        </w:rPr>
        <w:t>والاستثناء يحتمل الاتصال والانقطاع</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59"/>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فإن كان متصلاً</w:t>
      </w:r>
      <w:r w:rsidR="00AF363B">
        <w:rPr>
          <w:rFonts w:cs="Traditional Arabic" w:hint="cs"/>
          <w:sz w:val="36"/>
          <w:szCs w:val="36"/>
          <w:rtl/>
          <w:lang w:bidi="ar-LB"/>
        </w:rPr>
        <w:t xml:space="preserve"> </w:t>
      </w:r>
      <w:r w:rsidR="00727833">
        <w:rPr>
          <w:rFonts w:cs="Traditional Arabic" w:hint="cs"/>
          <w:sz w:val="28"/>
          <w:szCs w:val="28"/>
          <w:rtl/>
          <w:lang w:bidi="ar-LB"/>
        </w:rPr>
        <w:t>-</w:t>
      </w:r>
      <w:r w:rsidRPr="002F041E">
        <w:rPr>
          <w:rFonts w:cs="Traditional Arabic" w:hint="cs"/>
          <w:sz w:val="36"/>
          <w:szCs w:val="36"/>
          <w:rtl/>
          <w:lang w:bidi="ar-LB"/>
        </w:rPr>
        <w:t>وهو الظاهر</w:t>
      </w:r>
      <w:r w:rsidR="00727833">
        <w:rPr>
          <w:rFonts w:cs="Traditional Arabic" w:hint="cs"/>
          <w:sz w:val="28"/>
          <w:szCs w:val="28"/>
          <w:rtl/>
          <w:lang w:bidi="ar-LB"/>
        </w:rPr>
        <w:t xml:space="preserve">- </w:t>
      </w:r>
      <w:r w:rsidRPr="002F041E">
        <w:rPr>
          <w:rFonts w:cs="Traditional Arabic" w:hint="cs"/>
          <w:sz w:val="36"/>
          <w:szCs w:val="36"/>
          <w:rtl/>
          <w:lang w:bidi="ar-LB"/>
        </w:rPr>
        <w:t>فالمعن</w:t>
      </w:r>
      <w:proofErr w:type="gramStart"/>
      <w:r w:rsidRPr="002F041E">
        <w:rPr>
          <w:rFonts w:cs="Traditional Arabic" w:hint="cs"/>
          <w:sz w:val="36"/>
          <w:szCs w:val="36"/>
          <w:rtl/>
          <w:lang w:bidi="ar-LB"/>
        </w:rPr>
        <w:t>ى: إلا ما</w:t>
      </w:r>
      <w:proofErr w:type="gramEnd"/>
      <w:r w:rsidRPr="002F041E">
        <w:rPr>
          <w:rFonts w:cs="Traditional Arabic" w:hint="cs"/>
          <w:sz w:val="36"/>
          <w:szCs w:val="36"/>
          <w:rtl/>
          <w:lang w:bidi="ar-LB"/>
        </w:rPr>
        <w:t xml:space="preserve"> حرم إسرائيل على نفسه فحرم عليهم في التوراة ذلك</w:t>
      </w:r>
      <w:r w:rsidR="0080699F" w:rsidRPr="0043365A">
        <w:rPr>
          <w:rStyle w:val="a9"/>
          <w:sz w:val="36"/>
          <w:szCs w:val="36"/>
          <w:vertAlign w:val="superscript"/>
          <w:rtl/>
        </w:rPr>
        <w:t>(</w:t>
      </w:r>
      <w:r w:rsidR="0080699F" w:rsidRPr="0043365A">
        <w:rPr>
          <w:rStyle w:val="a9"/>
          <w:sz w:val="36"/>
          <w:szCs w:val="36"/>
          <w:vertAlign w:val="superscript"/>
          <w:rtl/>
        </w:rPr>
        <w:footnoteReference w:id="60"/>
      </w:r>
      <w:r w:rsidR="0080699F" w:rsidRPr="0043365A">
        <w:rPr>
          <w:rStyle w:val="a9"/>
          <w:sz w:val="36"/>
          <w:szCs w:val="36"/>
          <w:vertAlign w:val="superscript"/>
          <w:rtl/>
        </w:rPr>
        <w:t>)</w:t>
      </w:r>
      <w:r w:rsidRPr="002F041E">
        <w:rPr>
          <w:rFonts w:cs="Traditional Arabic" w:hint="cs"/>
          <w:sz w:val="36"/>
          <w:szCs w:val="36"/>
          <w:rtl/>
          <w:lang w:bidi="ar-LB"/>
        </w:rPr>
        <w:t>، فكل ما ادعوا من المحرمات أنها حرمت عليهم في التوراة غير ما حرم إسرائيل على نفسه فهو افتراء وكذب، لم يحرم عليهم شيء من ذلك فيها</w:t>
      </w:r>
      <w:r w:rsidR="006E362F" w:rsidRPr="006E362F">
        <w:rPr>
          <w:rFonts w:cs="Traditional Arabic" w:hint="cs"/>
          <w:sz w:val="36"/>
          <w:szCs w:val="36"/>
          <w:rtl/>
          <w:lang w:bidi="ar-LB"/>
        </w:rPr>
        <w:t xml:space="preserve">. </w:t>
      </w:r>
      <w:r w:rsidRPr="002F041E">
        <w:rPr>
          <w:rFonts w:cs="Traditional Arabic" w:hint="cs"/>
          <w:sz w:val="36"/>
          <w:szCs w:val="36"/>
          <w:rtl/>
          <w:lang w:bidi="ar-LB"/>
        </w:rPr>
        <w:t>وإن كان منقطعاً فالمعنى: إن إسرائيل حرم ذلك على نفسه خاصة ولم يحرمه الله عليهم</w:t>
      </w:r>
      <w:r w:rsidRPr="0043365A">
        <w:rPr>
          <w:rStyle w:val="a9"/>
          <w:sz w:val="36"/>
          <w:szCs w:val="36"/>
          <w:vertAlign w:val="superscript"/>
          <w:rtl/>
        </w:rPr>
        <w:t>(</w:t>
      </w:r>
      <w:r w:rsidRPr="0043365A">
        <w:rPr>
          <w:rStyle w:val="a9"/>
          <w:sz w:val="36"/>
          <w:szCs w:val="36"/>
          <w:vertAlign w:val="superscript"/>
          <w:rtl/>
        </w:rPr>
        <w:footnoteReference w:id="61"/>
      </w:r>
      <w:r w:rsidRPr="0043365A">
        <w:rPr>
          <w:rStyle w:val="a9"/>
          <w:sz w:val="36"/>
          <w:szCs w:val="36"/>
          <w:vertAlign w:val="superscript"/>
          <w:rtl/>
        </w:rPr>
        <w:t>)</w:t>
      </w:r>
      <w:r w:rsidRPr="002F041E">
        <w:rPr>
          <w:rFonts w:cs="Traditional Arabic" w:hint="cs"/>
          <w:sz w:val="36"/>
          <w:szCs w:val="36"/>
          <w:rtl/>
          <w:lang w:bidi="ar-LB"/>
        </w:rPr>
        <w:t>.</w:t>
      </w:r>
    </w:p>
    <w:p w:rsidR="006D6810" w:rsidRDefault="00C575A5" w:rsidP="00FF01A7">
      <w:pPr>
        <w:spacing w:after="120" w:line="520" w:lineRule="exact"/>
        <w:ind w:firstLine="567"/>
        <w:jc w:val="both"/>
        <w:rPr>
          <w:rFonts w:cs="Traditional Arabic"/>
          <w:sz w:val="36"/>
          <w:szCs w:val="36"/>
          <w:rtl/>
          <w:lang w:bidi="ar-LB"/>
        </w:rPr>
      </w:pPr>
      <w:r w:rsidRPr="002F041E">
        <w:rPr>
          <w:rFonts w:cs="Traditional Arabic" w:hint="cs"/>
          <w:sz w:val="36"/>
          <w:szCs w:val="36"/>
          <w:rtl/>
          <w:lang w:bidi="ar-LB"/>
        </w:rPr>
        <w:t xml:space="preserve">قال الزمخشري: والمعنى أن المطاعم كلها لم تزل حلالاً لبني إسرائيل من قبل أن تنزل التوراة، وتحريم ما حرم عليهم لظلمهم وبغيهم لم يحرم منها شيء قبل ذلك غير </w:t>
      </w:r>
      <w:r w:rsidRPr="002F041E">
        <w:rPr>
          <w:rFonts w:cs="Traditional Arabic" w:hint="cs"/>
          <w:sz w:val="36"/>
          <w:szCs w:val="36"/>
          <w:rtl/>
          <w:lang w:bidi="ar-LB"/>
        </w:rPr>
        <w:lastRenderedPageBreak/>
        <w:t>المطعوم الواحد الذي حرمه أبوهم إسرائيل عل</w:t>
      </w:r>
      <w:proofErr w:type="gramStart"/>
      <w:r w:rsidRPr="002F041E">
        <w:rPr>
          <w:rFonts w:cs="Traditional Arabic" w:hint="cs"/>
          <w:sz w:val="36"/>
          <w:szCs w:val="36"/>
          <w:rtl/>
          <w:lang w:bidi="ar-LB"/>
        </w:rPr>
        <w:t>ى نفسه فت</w:t>
      </w:r>
      <w:proofErr w:type="gramEnd"/>
      <w:r w:rsidRPr="002F041E">
        <w:rPr>
          <w:rFonts w:cs="Traditional Arabic" w:hint="cs"/>
          <w:sz w:val="36"/>
          <w:szCs w:val="36"/>
          <w:rtl/>
          <w:lang w:bidi="ar-LB"/>
        </w:rPr>
        <w:t xml:space="preserve">بعوه على تحريمه، وهو رد على اليهود وتكذيب لهم حيث أرادوا براءة ساحتهم مما نُعي عليهم في قوله: </w:t>
      </w:r>
      <w:proofErr w:type="spellStart"/>
      <w:r w:rsidRPr="002F041E">
        <w:rPr>
          <w:rFonts w:ascii="QCF_BSML" w:hAnsi="QCF_BSML" w:cs="QCF_BSML"/>
          <w:color w:val="000000"/>
          <w:sz w:val="32"/>
          <w:szCs w:val="32"/>
          <w:rtl/>
        </w:rPr>
        <w:t>ﭽ</w:t>
      </w:r>
      <w:r w:rsidRPr="002F041E">
        <w:rPr>
          <w:rFonts w:ascii="QCF_P103" w:hAnsi="QCF_P103" w:cs="QCF_P103"/>
          <w:color w:val="000000"/>
          <w:sz w:val="32"/>
          <w:szCs w:val="32"/>
          <w:rtl/>
        </w:rPr>
        <w:t>ﮰ</w:t>
      </w:r>
      <w:proofErr w:type="spellEnd"/>
      <w:r w:rsidR="0043365A">
        <w:rPr>
          <w:rFonts w:ascii="QCF_P103" w:hAnsi="QCF_P103" w:cs="QCF_P103"/>
          <w:color w:val="000000"/>
          <w:sz w:val="32"/>
          <w:szCs w:val="32"/>
          <w:rtl/>
        </w:rPr>
        <w:t xml:space="preserve"> </w:t>
      </w:r>
      <w:r w:rsidRPr="002F041E">
        <w:rPr>
          <w:rFonts w:ascii="QCF_P103" w:hAnsi="QCF_P103" w:cs="QCF_P103"/>
          <w:color w:val="000000"/>
          <w:sz w:val="32"/>
          <w:szCs w:val="32"/>
          <w:rtl/>
        </w:rPr>
        <w:t>ﮱ</w:t>
      </w:r>
      <w:r w:rsidR="0043365A">
        <w:rPr>
          <w:rFonts w:ascii="QCF_P103" w:hAnsi="QCF_P103" w:cs="QCF_P103"/>
          <w:color w:val="000000"/>
          <w:sz w:val="32"/>
          <w:szCs w:val="32"/>
          <w:rtl/>
        </w:rPr>
        <w:t xml:space="preserve"> </w:t>
      </w:r>
      <w:r w:rsidRPr="002F041E">
        <w:rPr>
          <w:rFonts w:ascii="QCF_P103" w:hAnsi="QCF_P103" w:cs="QCF_P103"/>
          <w:color w:val="000000"/>
          <w:sz w:val="32"/>
          <w:szCs w:val="32"/>
          <w:rtl/>
        </w:rPr>
        <w:t>ﯓ</w:t>
      </w:r>
      <w:r w:rsidR="0043365A">
        <w:rPr>
          <w:rFonts w:ascii="QCF_P103" w:hAnsi="QCF_P103" w:cs="QCF_P103"/>
          <w:color w:val="000000"/>
          <w:sz w:val="32"/>
          <w:szCs w:val="32"/>
          <w:rtl/>
        </w:rPr>
        <w:t xml:space="preserve"> </w:t>
      </w:r>
      <w:r w:rsidRPr="002F041E">
        <w:rPr>
          <w:rFonts w:ascii="QCF_P103" w:hAnsi="QCF_P103" w:cs="QCF_P103"/>
          <w:color w:val="000000"/>
          <w:sz w:val="32"/>
          <w:szCs w:val="32"/>
          <w:rtl/>
        </w:rPr>
        <w:t>ﯔ</w:t>
      </w:r>
      <w:r w:rsidR="0043365A">
        <w:rPr>
          <w:rFonts w:ascii="QCF_P103" w:hAnsi="QCF_P103" w:cs="QCF_P103"/>
          <w:color w:val="000000"/>
          <w:sz w:val="32"/>
          <w:szCs w:val="32"/>
          <w:rtl/>
        </w:rPr>
        <w:t xml:space="preserve"> </w:t>
      </w:r>
      <w:r w:rsidRPr="002F041E">
        <w:rPr>
          <w:rFonts w:ascii="QCF_P103" w:hAnsi="QCF_P103" w:cs="QCF_P103"/>
          <w:color w:val="000000"/>
          <w:sz w:val="32"/>
          <w:szCs w:val="32"/>
          <w:rtl/>
        </w:rPr>
        <w:t>ﯕ</w:t>
      </w:r>
      <w:r w:rsidR="0043365A">
        <w:rPr>
          <w:rFonts w:ascii="QCF_P103" w:hAnsi="QCF_P103" w:cs="QCF_P103"/>
          <w:color w:val="000000"/>
          <w:sz w:val="32"/>
          <w:szCs w:val="32"/>
          <w:rtl/>
        </w:rPr>
        <w:t xml:space="preserve"> </w:t>
      </w:r>
      <w:r w:rsidRPr="002F041E">
        <w:rPr>
          <w:rFonts w:ascii="QCF_P103" w:hAnsi="QCF_P103" w:cs="QCF_P103"/>
          <w:color w:val="000000"/>
          <w:sz w:val="32"/>
          <w:szCs w:val="32"/>
          <w:rtl/>
        </w:rPr>
        <w:t>ﯖ</w:t>
      </w:r>
      <w:r w:rsidR="0043365A">
        <w:rPr>
          <w:rFonts w:ascii="QCF_P103" w:hAnsi="QCF_P103" w:cs="QCF_P103"/>
          <w:color w:val="000000"/>
          <w:sz w:val="32"/>
          <w:szCs w:val="32"/>
          <w:rtl/>
        </w:rPr>
        <w:t xml:space="preserve"> </w:t>
      </w:r>
      <w:r w:rsidRPr="002F041E">
        <w:rPr>
          <w:rFonts w:ascii="QCF_P103" w:hAnsi="QCF_P103" w:cs="QCF_P103"/>
          <w:color w:val="000000"/>
          <w:sz w:val="32"/>
          <w:szCs w:val="32"/>
          <w:rtl/>
        </w:rPr>
        <w:t>ﯗ</w:t>
      </w:r>
      <w:r w:rsidR="0043365A">
        <w:rPr>
          <w:rFonts w:ascii="QCF_P103" w:hAnsi="QCF_P103" w:cs="QCF_P103"/>
          <w:color w:val="000000"/>
          <w:sz w:val="32"/>
          <w:szCs w:val="32"/>
          <w:rtl/>
        </w:rPr>
        <w:t xml:space="preserve"> </w:t>
      </w:r>
      <w:r w:rsidRPr="002F041E">
        <w:rPr>
          <w:rFonts w:ascii="QCF_P103" w:hAnsi="QCF_P103" w:cs="QCF_P103"/>
          <w:color w:val="000000"/>
          <w:sz w:val="32"/>
          <w:szCs w:val="32"/>
          <w:rtl/>
        </w:rPr>
        <w:t>ﯘ</w:t>
      </w:r>
      <w:r w:rsidR="0043365A">
        <w:rPr>
          <w:rFonts w:ascii="QCF_P103" w:hAnsi="QCF_P103" w:cs="QCF_P103"/>
          <w:color w:val="000000"/>
          <w:sz w:val="32"/>
          <w:szCs w:val="32"/>
          <w:rtl/>
        </w:rPr>
        <w:t xml:space="preserve"> </w:t>
      </w:r>
      <w:r w:rsidRPr="002F041E">
        <w:rPr>
          <w:rFonts w:ascii="QCF_P103" w:hAnsi="QCF_P103" w:cs="QCF_P103"/>
          <w:color w:val="000000"/>
          <w:sz w:val="32"/>
          <w:szCs w:val="32"/>
          <w:rtl/>
        </w:rPr>
        <w:t>ﯙ</w:t>
      </w:r>
      <w:r w:rsidR="0043365A">
        <w:rPr>
          <w:rFonts w:ascii="QCF_P103" w:hAnsi="QCF_P103" w:cs="QCF_P103"/>
          <w:color w:val="000000"/>
          <w:sz w:val="32"/>
          <w:szCs w:val="32"/>
          <w:rtl/>
        </w:rPr>
        <w:t xml:space="preserve"> </w:t>
      </w:r>
      <w:r w:rsidRPr="002F041E">
        <w:rPr>
          <w:rFonts w:ascii="QCF_BSML" w:hAnsi="QCF_BSML" w:cs="QCF_BSML"/>
          <w:color w:val="000000"/>
          <w:sz w:val="32"/>
          <w:szCs w:val="32"/>
          <w:rtl/>
        </w:rPr>
        <w:t>ﭼ</w:t>
      </w:r>
      <w:r w:rsidRPr="002F041E">
        <w:rPr>
          <w:rFonts w:ascii="Arial" w:hAnsi="Arial" w:cs="Arial"/>
          <w:color w:val="000000"/>
          <w:sz w:val="18"/>
          <w:szCs w:val="18"/>
          <w:rtl/>
        </w:rPr>
        <w:t xml:space="preserve"> </w:t>
      </w:r>
      <w:r w:rsidRPr="001360E5">
        <w:rPr>
          <w:rFonts w:ascii="Arial" w:hAnsi="Arial" w:cs="Traditional Arabic"/>
          <w:color w:val="000000"/>
          <w:sz w:val="27"/>
          <w:szCs w:val="28"/>
          <w:rtl/>
        </w:rPr>
        <w:t>النساء: ١٦٠</w:t>
      </w:r>
      <w:r w:rsidR="000114E7" w:rsidRPr="002F041E">
        <w:rPr>
          <w:rFonts w:cs="Traditional Arabic" w:hint="cs"/>
          <w:sz w:val="36"/>
          <w:szCs w:val="36"/>
          <w:rtl/>
          <w:lang w:bidi="ar-LB"/>
        </w:rPr>
        <w:t>،</w:t>
      </w:r>
      <w:r w:rsidRPr="002F041E">
        <w:rPr>
          <w:rFonts w:cs="Traditional Arabic" w:hint="cs"/>
          <w:sz w:val="36"/>
          <w:szCs w:val="36"/>
          <w:rtl/>
          <w:lang w:bidi="ar-LB"/>
        </w:rPr>
        <w:t xml:space="preserve"> إلى قوله: </w:t>
      </w:r>
      <w:r w:rsidRPr="002F041E">
        <w:rPr>
          <w:rFonts w:ascii="QCF_BSML" w:hAnsi="QCF_BSML" w:cs="QCF_BSML"/>
          <w:color w:val="000000"/>
          <w:sz w:val="32"/>
          <w:szCs w:val="32"/>
          <w:rtl/>
        </w:rPr>
        <w:t xml:space="preserve">ﭽ </w:t>
      </w:r>
      <w:r w:rsidRPr="002F041E">
        <w:rPr>
          <w:rFonts w:ascii="QCF_P103" w:hAnsi="QCF_P103" w:cs="QCF_P103"/>
          <w:color w:val="000000"/>
          <w:sz w:val="32"/>
          <w:szCs w:val="32"/>
          <w:rtl/>
        </w:rPr>
        <w:t>ﯭ</w:t>
      </w:r>
      <w:r w:rsidR="0043365A">
        <w:rPr>
          <w:rFonts w:ascii="QCF_P103" w:hAnsi="QCF_P103" w:cs="QCF_P103"/>
          <w:color w:val="000000"/>
          <w:sz w:val="32"/>
          <w:szCs w:val="32"/>
          <w:rtl/>
        </w:rPr>
        <w:t xml:space="preserve"> </w:t>
      </w:r>
      <w:proofErr w:type="spellStart"/>
      <w:r w:rsidRPr="002F041E">
        <w:rPr>
          <w:rFonts w:ascii="QCF_P103" w:hAnsi="QCF_P103" w:cs="QCF_P103"/>
          <w:color w:val="000000"/>
          <w:sz w:val="32"/>
          <w:szCs w:val="32"/>
          <w:rtl/>
        </w:rPr>
        <w:t>ﯮ</w:t>
      </w:r>
      <w:r w:rsidRPr="002F041E">
        <w:rPr>
          <w:rFonts w:ascii="QCF_BSML" w:hAnsi="QCF_BSML" w:cs="QCF_BSML"/>
          <w:color w:val="000000"/>
          <w:sz w:val="32"/>
          <w:szCs w:val="32"/>
          <w:rtl/>
        </w:rPr>
        <w:t>ﭼ</w:t>
      </w:r>
      <w:proofErr w:type="spellEnd"/>
      <w:r w:rsidRPr="002F041E">
        <w:rPr>
          <w:rFonts w:ascii="Arial" w:hAnsi="Arial" w:cs="Arial"/>
          <w:color w:val="000000"/>
          <w:sz w:val="18"/>
          <w:szCs w:val="18"/>
          <w:rtl/>
        </w:rPr>
        <w:t xml:space="preserve"> </w:t>
      </w:r>
      <w:r w:rsidRPr="001360E5">
        <w:rPr>
          <w:rFonts w:ascii="Arial" w:hAnsi="Arial" w:cs="Traditional Arabic"/>
          <w:color w:val="000000"/>
          <w:sz w:val="27"/>
          <w:szCs w:val="28"/>
          <w:rtl/>
        </w:rPr>
        <w:t>النساء: ١٦١</w:t>
      </w:r>
      <w:r w:rsidRPr="002F041E">
        <w:rPr>
          <w:rFonts w:cs="Traditional Arabic" w:hint="cs"/>
          <w:sz w:val="36"/>
          <w:szCs w:val="36"/>
          <w:rtl/>
          <w:lang w:bidi="ar-LB"/>
        </w:rPr>
        <w:t xml:space="preserve">، وفي قوله: </w:t>
      </w:r>
      <w:r w:rsidRPr="002F041E">
        <w:rPr>
          <w:rFonts w:ascii="QCF_BSML" w:hAnsi="QCF_BSML" w:cs="QCF_BSML"/>
          <w:color w:val="000000"/>
          <w:sz w:val="32"/>
          <w:szCs w:val="32"/>
          <w:rtl/>
        </w:rPr>
        <w:t xml:space="preserve">ﭽ </w:t>
      </w:r>
      <w:r w:rsidRPr="002F041E">
        <w:rPr>
          <w:rFonts w:ascii="QCF_P147" w:hAnsi="QCF_P147" w:cs="QCF_P147"/>
          <w:color w:val="000000"/>
          <w:sz w:val="32"/>
          <w:szCs w:val="32"/>
          <w:rtl/>
        </w:rPr>
        <w:t>ﯣ</w:t>
      </w:r>
      <w:r w:rsidR="0043365A">
        <w:rPr>
          <w:rFonts w:ascii="QCF_P147" w:hAnsi="QCF_P147" w:cs="QCF_P147"/>
          <w:color w:val="000000"/>
          <w:sz w:val="32"/>
          <w:szCs w:val="32"/>
          <w:rtl/>
        </w:rPr>
        <w:t xml:space="preserve"> </w:t>
      </w:r>
      <w:r w:rsidRPr="002F041E">
        <w:rPr>
          <w:rFonts w:ascii="QCF_P147" w:hAnsi="QCF_P147" w:cs="QCF_P147"/>
          <w:color w:val="000000"/>
          <w:sz w:val="32"/>
          <w:szCs w:val="32"/>
          <w:rtl/>
        </w:rPr>
        <w:t>ﯤ</w:t>
      </w:r>
      <w:r w:rsidR="0043365A">
        <w:rPr>
          <w:rFonts w:ascii="QCF_P147" w:hAnsi="QCF_P147" w:cs="QCF_P147"/>
          <w:color w:val="000000"/>
          <w:sz w:val="32"/>
          <w:szCs w:val="32"/>
          <w:rtl/>
        </w:rPr>
        <w:t xml:space="preserve"> </w:t>
      </w:r>
      <w:r w:rsidRPr="002F041E">
        <w:rPr>
          <w:rFonts w:ascii="QCF_P147" w:hAnsi="QCF_P147" w:cs="QCF_P147"/>
          <w:color w:val="000000"/>
          <w:sz w:val="32"/>
          <w:szCs w:val="32"/>
          <w:rtl/>
        </w:rPr>
        <w:t>ﯥ</w:t>
      </w:r>
      <w:r w:rsidR="0043365A">
        <w:rPr>
          <w:rFonts w:ascii="QCF_P147" w:hAnsi="QCF_P147" w:cs="QCF_P147"/>
          <w:color w:val="000000"/>
          <w:sz w:val="32"/>
          <w:szCs w:val="32"/>
          <w:rtl/>
        </w:rPr>
        <w:t xml:space="preserve"> </w:t>
      </w:r>
      <w:r w:rsidRPr="002F041E">
        <w:rPr>
          <w:rFonts w:ascii="QCF_P147" w:hAnsi="QCF_P147" w:cs="QCF_P147"/>
          <w:color w:val="000000"/>
          <w:sz w:val="32"/>
          <w:szCs w:val="32"/>
          <w:rtl/>
        </w:rPr>
        <w:t>ﯦ</w:t>
      </w:r>
      <w:r w:rsidR="0043365A">
        <w:rPr>
          <w:rFonts w:ascii="QCF_P147" w:hAnsi="QCF_P147" w:cs="QCF_P147"/>
          <w:color w:val="000000"/>
          <w:sz w:val="32"/>
          <w:szCs w:val="32"/>
          <w:rtl/>
        </w:rPr>
        <w:t xml:space="preserve"> </w:t>
      </w:r>
      <w:r w:rsidRPr="002F041E">
        <w:rPr>
          <w:rFonts w:ascii="QCF_P147" w:hAnsi="QCF_P147" w:cs="QCF_P147"/>
          <w:color w:val="000000"/>
          <w:sz w:val="32"/>
          <w:szCs w:val="32"/>
          <w:rtl/>
        </w:rPr>
        <w:t>ﯧ</w:t>
      </w:r>
      <w:r w:rsidR="0043365A">
        <w:rPr>
          <w:rFonts w:ascii="QCF_P147" w:hAnsi="QCF_P147" w:cs="QCF_P147"/>
          <w:color w:val="000000"/>
          <w:sz w:val="32"/>
          <w:szCs w:val="32"/>
          <w:rtl/>
        </w:rPr>
        <w:t xml:space="preserve"> </w:t>
      </w:r>
      <w:r w:rsidRPr="002F041E">
        <w:rPr>
          <w:rFonts w:ascii="QCF_P147" w:hAnsi="QCF_P147" w:cs="QCF_P147"/>
          <w:color w:val="000000"/>
          <w:sz w:val="32"/>
          <w:szCs w:val="32"/>
          <w:rtl/>
        </w:rPr>
        <w:t>ﯨ</w:t>
      </w:r>
      <w:r w:rsidR="0043365A">
        <w:rPr>
          <w:rFonts w:ascii="QCF_P147" w:hAnsi="QCF_P147" w:cs="QCF_P147"/>
          <w:color w:val="000000"/>
          <w:sz w:val="32"/>
          <w:szCs w:val="32"/>
          <w:rtl/>
        </w:rPr>
        <w:t xml:space="preserve"> </w:t>
      </w:r>
      <w:proofErr w:type="spellStart"/>
      <w:r w:rsidRPr="002F041E">
        <w:rPr>
          <w:rFonts w:ascii="QCF_P147" w:hAnsi="QCF_P147" w:cs="QCF_P147"/>
          <w:color w:val="000000"/>
          <w:sz w:val="32"/>
          <w:szCs w:val="32"/>
          <w:rtl/>
        </w:rPr>
        <w:t>ﯩ</w:t>
      </w:r>
      <w:r w:rsidRPr="002F041E">
        <w:rPr>
          <w:rFonts w:ascii="QCF_BSML" w:hAnsi="QCF_BSML" w:cs="QCF_BSML"/>
          <w:color w:val="000000"/>
          <w:sz w:val="32"/>
          <w:szCs w:val="32"/>
          <w:rtl/>
        </w:rPr>
        <w:t>ﭼ</w:t>
      </w:r>
      <w:proofErr w:type="spellEnd"/>
      <w:r w:rsidRPr="002F041E">
        <w:rPr>
          <w:rFonts w:ascii="Arial" w:hAnsi="Arial" w:cs="Arial"/>
          <w:color w:val="000000"/>
          <w:sz w:val="18"/>
          <w:szCs w:val="18"/>
          <w:rtl/>
        </w:rPr>
        <w:t xml:space="preserve"> </w:t>
      </w:r>
      <w:r w:rsidRPr="001360E5">
        <w:rPr>
          <w:rFonts w:ascii="Arial" w:hAnsi="Arial" w:cs="Traditional Arabic"/>
          <w:color w:val="000000"/>
          <w:sz w:val="27"/>
          <w:szCs w:val="28"/>
          <w:rtl/>
        </w:rPr>
        <w:t>الأنعام: ١٤٦</w:t>
      </w:r>
      <w:r w:rsidR="000114E7" w:rsidRPr="002F041E">
        <w:rPr>
          <w:rFonts w:cs="Traditional Arabic" w:hint="cs"/>
          <w:sz w:val="36"/>
          <w:szCs w:val="36"/>
          <w:rtl/>
          <w:lang w:bidi="ar-LB"/>
        </w:rPr>
        <w:t>،</w:t>
      </w:r>
      <w:r w:rsidRPr="002F041E">
        <w:rPr>
          <w:rFonts w:cs="Traditional Arabic" w:hint="cs"/>
          <w:sz w:val="36"/>
          <w:szCs w:val="36"/>
          <w:rtl/>
          <w:lang w:bidi="ar-LB"/>
        </w:rPr>
        <w:t xml:space="preserve"> إلى قوله: </w:t>
      </w:r>
      <w:proofErr w:type="spellStart"/>
      <w:r w:rsidR="009447A9" w:rsidRPr="002F041E">
        <w:rPr>
          <w:rFonts w:ascii="QCF_BSML" w:hAnsi="QCF_BSML" w:cs="QCF_BSML"/>
          <w:color w:val="000000"/>
          <w:sz w:val="32"/>
          <w:szCs w:val="32"/>
          <w:rtl/>
        </w:rPr>
        <w:t>ﭽ</w:t>
      </w:r>
      <w:r w:rsidRPr="002F041E">
        <w:rPr>
          <w:rFonts w:ascii="QCF_P147" w:hAnsi="QCF_P147" w:cs="QCF_P147"/>
          <w:color w:val="000000"/>
          <w:sz w:val="32"/>
          <w:szCs w:val="32"/>
          <w:rtl/>
        </w:rPr>
        <w:t>ﯼ</w:t>
      </w:r>
      <w:proofErr w:type="spellEnd"/>
      <w:r w:rsidR="0043365A">
        <w:rPr>
          <w:rFonts w:ascii="QCF_P147" w:hAnsi="QCF_P147" w:cs="QCF_P147"/>
          <w:color w:val="000000"/>
          <w:sz w:val="32"/>
          <w:szCs w:val="32"/>
          <w:rtl/>
        </w:rPr>
        <w:t xml:space="preserve"> </w:t>
      </w:r>
      <w:r w:rsidRPr="002F041E">
        <w:rPr>
          <w:rFonts w:ascii="QCF_P147" w:hAnsi="QCF_P147" w:cs="QCF_P147"/>
          <w:color w:val="000000"/>
          <w:sz w:val="32"/>
          <w:szCs w:val="32"/>
          <w:rtl/>
        </w:rPr>
        <w:t>ﯽ</w:t>
      </w:r>
      <w:r w:rsidR="0043365A">
        <w:rPr>
          <w:rFonts w:ascii="QCF_P147" w:hAnsi="QCF_P147" w:cs="QCF_P147"/>
          <w:color w:val="000000"/>
          <w:sz w:val="32"/>
          <w:szCs w:val="32"/>
          <w:rtl/>
        </w:rPr>
        <w:t xml:space="preserve"> </w:t>
      </w:r>
      <w:proofErr w:type="spellStart"/>
      <w:r w:rsidRPr="002F041E">
        <w:rPr>
          <w:rFonts w:ascii="QCF_P147" w:hAnsi="QCF_P147" w:cs="QCF_P147"/>
          <w:color w:val="000000"/>
          <w:sz w:val="32"/>
          <w:szCs w:val="32"/>
          <w:rtl/>
        </w:rPr>
        <w:t>ﯾ</w:t>
      </w:r>
      <w:r w:rsidRPr="002F041E">
        <w:rPr>
          <w:rFonts w:ascii="QCF_BSML" w:hAnsi="QCF_BSML" w:cs="QCF_BSML"/>
          <w:color w:val="000000"/>
          <w:sz w:val="32"/>
          <w:szCs w:val="32"/>
          <w:rtl/>
        </w:rPr>
        <w:t>ﭼ</w:t>
      </w:r>
      <w:proofErr w:type="spellEnd"/>
      <w:r w:rsidRPr="002F041E">
        <w:rPr>
          <w:rFonts w:ascii="Arial" w:hAnsi="Arial" w:cs="Arial"/>
          <w:color w:val="000000"/>
          <w:sz w:val="18"/>
          <w:szCs w:val="18"/>
          <w:rtl/>
        </w:rPr>
        <w:t xml:space="preserve"> </w:t>
      </w:r>
      <w:r w:rsidRPr="001360E5">
        <w:rPr>
          <w:rFonts w:ascii="Arial" w:hAnsi="Arial" w:cs="Traditional Arabic"/>
          <w:color w:val="000000"/>
          <w:sz w:val="27"/>
          <w:szCs w:val="28"/>
          <w:rtl/>
        </w:rPr>
        <w:t>الأنعام: ١٤٦</w:t>
      </w:r>
      <w:r w:rsidR="000114E7" w:rsidRPr="002F041E">
        <w:rPr>
          <w:rFonts w:cs="Traditional Arabic" w:hint="cs"/>
          <w:sz w:val="36"/>
          <w:szCs w:val="36"/>
          <w:rtl/>
          <w:lang w:bidi="ar-LB"/>
        </w:rPr>
        <w:t>،</w:t>
      </w:r>
      <w:r w:rsidRPr="002F041E">
        <w:rPr>
          <w:rFonts w:cs="Traditional Arabic" w:hint="cs"/>
          <w:sz w:val="36"/>
          <w:szCs w:val="36"/>
          <w:rtl/>
          <w:lang w:bidi="ar-LB"/>
        </w:rPr>
        <w:t xml:space="preserve"> وجحدهم ما غاظهم واشمأزوا منه وامتعضوا مما نطق به القرآن من تحريم الطيبات عليهم لبغيهم وظلمهم فقالوا: لسنا بأول من حرمت عليه، وما هو إلا تحريم قديم، كانت محرمة على نوح وعلى إبراهيم ومن بعده من بني إسرائيل وهلم جراً إلى أن انتهى إلينا التحريم، فحرمت علينا كما حرمت على الذين من قبلنا</w:t>
      </w:r>
      <w:r w:rsidR="006E362F" w:rsidRPr="006E362F">
        <w:rPr>
          <w:rFonts w:cs="Traditional Arabic" w:hint="cs"/>
          <w:sz w:val="36"/>
          <w:szCs w:val="36"/>
          <w:rtl/>
          <w:lang w:bidi="ar-LB"/>
        </w:rPr>
        <w:t xml:space="preserve">. </w:t>
      </w:r>
      <w:r w:rsidRPr="002F041E">
        <w:rPr>
          <w:rFonts w:cs="Traditional Arabic" w:hint="cs"/>
          <w:sz w:val="36"/>
          <w:szCs w:val="36"/>
          <w:rtl/>
          <w:lang w:bidi="ar-LB"/>
        </w:rPr>
        <w:t>وغَرَضُهم تكذيب شهادة الله عليهم بالبغي والظلم، والصدّ عن سبيل الله، وأكل الربا، وأخذ أموال الناس بالباطل، وما عدّ من مساوئهم التي كلما ارتكبوا منها كبيرة حرم عليهم نوعاً من الطيبات عقوبة لهم، انتهى</w:t>
      </w:r>
      <w:r w:rsidR="00D23BB2" w:rsidRPr="0043365A">
        <w:rPr>
          <w:rStyle w:val="a9"/>
          <w:sz w:val="36"/>
          <w:szCs w:val="36"/>
          <w:vertAlign w:val="superscript"/>
          <w:rtl/>
        </w:rPr>
        <w:t>(</w:t>
      </w:r>
      <w:r w:rsidR="00D23BB2" w:rsidRPr="0043365A">
        <w:rPr>
          <w:rStyle w:val="a9"/>
          <w:sz w:val="36"/>
          <w:szCs w:val="36"/>
          <w:vertAlign w:val="superscript"/>
          <w:rtl/>
        </w:rPr>
        <w:footnoteReference w:id="62"/>
      </w:r>
      <w:r w:rsidR="00D23BB2" w:rsidRPr="0043365A">
        <w:rPr>
          <w:rStyle w:val="a9"/>
          <w:sz w:val="36"/>
          <w:szCs w:val="36"/>
          <w:vertAlign w:val="superscript"/>
          <w:rtl/>
        </w:rPr>
        <w:t>)</w:t>
      </w:r>
      <w:r w:rsidRPr="002F041E">
        <w:rPr>
          <w:rFonts w:cs="Traditional Arabic" w:hint="cs"/>
          <w:sz w:val="36"/>
          <w:szCs w:val="36"/>
          <w:rtl/>
          <w:lang w:bidi="ar-LB"/>
        </w:rPr>
        <w:t>.</w:t>
      </w:r>
      <w:r w:rsidR="00AF363B">
        <w:rPr>
          <w:rFonts w:cs="Traditional Arabic" w:hint="cs"/>
          <w:sz w:val="36"/>
          <w:szCs w:val="36"/>
          <w:rtl/>
          <w:lang w:bidi="ar-LB"/>
        </w:rPr>
        <w:t xml:space="preserve"> </w:t>
      </w:r>
      <w:r w:rsidRPr="002F041E">
        <w:rPr>
          <w:rFonts w:cs="Traditional Arabic" w:hint="cs"/>
          <w:sz w:val="36"/>
          <w:szCs w:val="36"/>
          <w:rtl/>
          <w:lang w:bidi="ar-LB"/>
        </w:rPr>
        <w:t xml:space="preserve">وقال ابن عباسٍ: </w:t>
      </w:r>
      <w:r w:rsidR="001E6A04">
        <w:rPr>
          <w:rFonts w:ascii="Arial" w:hAnsi="Arial" w:cs="Traditional Arabic"/>
          <w:b/>
          <w:bCs/>
          <w:sz w:val="36"/>
          <w:szCs w:val="36"/>
          <w:rtl/>
          <w:lang w:bidi="ar-LB"/>
        </w:rPr>
        <w:t>«</w:t>
      </w:r>
      <w:r w:rsidRPr="002F041E">
        <w:rPr>
          <w:rFonts w:cs="Traditional Arabic" w:hint="cs"/>
          <w:sz w:val="36"/>
          <w:szCs w:val="36"/>
          <w:rtl/>
          <w:lang w:bidi="ar-LB"/>
        </w:rPr>
        <w:t>إن يعقوب</w:t>
      </w:r>
      <w:r w:rsidR="001E6A04">
        <w:rPr>
          <w:rFonts w:cs="Traditional Arabic" w:hint="cs"/>
          <w:sz w:val="36"/>
          <w:szCs w:val="36"/>
          <w:rtl/>
          <w:lang w:bidi="ar-LB"/>
        </w:rPr>
        <w:t xml:space="preserve"> قال</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63"/>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إن عافاني الله لا يأكله لي </w:t>
      </w:r>
      <w:proofErr w:type="gramStart"/>
      <w:r w:rsidRPr="002F041E">
        <w:rPr>
          <w:rFonts w:cs="Traditional Arabic" w:hint="cs"/>
          <w:sz w:val="36"/>
          <w:szCs w:val="36"/>
          <w:rtl/>
          <w:lang w:bidi="ar-LB"/>
        </w:rPr>
        <w:t>ولد</w:t>
      </w:r>
      <w:r w:rsidR="001E6A04" w:rsidRPr="006D20E3">
        <w:rPr>
          <w:rFonts w:ascii="Arial" w:hAnsi="Arial" w:cs="Traditional Arabic"/>
          <w:b/>
          <w:bCs/>
          <w:sz w:val="36"/>
          <w:szCs w:val="36"/>
          <w:rtl/>
          <w:lang w:bidi="ar-LB"/>
        </w:rPr>
        <w:t>»</w:t>
      </w:r>
      <w:r w:rsidRPr="0043365A">
        <w:rPr>
          <w:rStyle w:val="a9"/>
          <w:sz w:val="36"/>
          <w:szCs w:val="36"/>
          <w:vertAlign w:val="superscript"/>
          <w:rtl/>
        </w:rPr>
        <w:t>(</w:t>
      </w:r>
      <w:r w:rsidRPr="0043365A">
        <w:rPr>
          <w:rStyle w:val="a9"/>
          <w:sz w:val="36"/>
          <w:szCs w:val="36"/>
          <w:vertAlign w:val="superscript"/>
          <w:rtl/>
        </w:rPr>
        <w:footnoteReference w:id="64"/>
      </w:r>
      <w:r w:rsidRPr="0043365A">
        <w:rPr>
          <w:rStyle w:val="a9"/>
          <w:sz w:val="36"/>
          <w:szCs w:val="36"/>
          <w:vertAlign w:val="superscript"/>
          <w:rtl/>
        </w:rPr>
        <w:t>)</w:t>
      </w:r>
      <w:r w:rsidRPr="002F041E">
        <w:rPr>
          <w:rFonts w:cs="Traditional Arabic" w:hint="cs"/>
          <w:sz w:val="36"/>
          <w:szCs w:val="36"/>
          <w:rtl/>
          <w:lang w:bidi="ar-LB"/>
        </w:rPr>
        <w:t>.</w:t>
      </w:r>
      <w:proofErr w:type="gramEnd"/>
      <w:r w:rsidR="00AF363B">
        <w:rPr>
          <w:rFonts w:cs="Traditional Arabic" w:hint="cs"/>
          <w:sz w:val="36"/>
          <w:szCs w:val="36"/>
          <w:rtl/>
          <w:lang w:bidi="ar-LB"/>
        </w:rPr>
        <w:t xml:space="preserve"> </w:t>
      </w:r>
      <w:r w:rsidRPr="002F041E">
        <w:rPr>
          <w:rFonts w:cs="Traditional Arabic" w:hint="cs"/>
          <w:sz w:val="36"/>
          <w:szCs w:val="36"/>
          <w:rtl/>
          <w:lang w:bidi="ar-LB"/>
        </w:rPr>
        <w:t xml:space="preserve">وقال ابن </w:t>
      </w:r>
      <w:proofErr w:type="spellStart"/>
      <w:r w:rsidRPr="002F041E">
        <w:rPr>
          <w:rFonts w:cs="Traditional Arabic" w:hint="cs"/>
          <w:sz w:val="36"/>
          <w:szCs w:val="36"/>
          <w:rtl/>
          <w:lang w:bidi="ar-LB"/>
        </w:rPr>
        <w:t>السائب:</w:t>
      </w:r>
      <w:r w:rsidR="001E6A04">
        <w:rPr>
          <w:rFonts w:ascii="Arial" w:hAnsi="Arial" w:cs="Traditional Arabic"/>
          <w:b/>
          <w:bCs/>
          <w:sz w:val="36"/>
          <w:szCs w:val="36"/>
          <w:rtl/>
          <w:lang w:bidi="ar-LB"/>
        </w:rPr>
        <w:t>«</w:t>
      </w:r>
      <w:r w:rsidRPr="002F041E">
        <w:rPr>
          <w:rFonts w:cs="Traditional Arabic" w:hint="cs"/>
          <w:sz w:val="36"/>
          <w:szCs w:val="36"/>
          <w:rtl/>
          <w:lang w:bidi="ar-LB"/>
        </w:rPr>
        <w:t>حرم</w:t>
      </w:r>
      <w:proofErr w:type="spellEnd"/>
      <w:r w:rsidRPr="002F041E">
        <w:rPr>
          <w:rFonts w:cs="Traditional Arabic" w:hint="cs"/>
          <w:sz w:val="36"/>
          <w:szCs w:val="36"/>
          <w:rtl/>
          <w:lang w:bidi="ar-LB"/>
        </w:rPr>
        <w:t xml:space="preserve"> الله بعد التوراة لا فيها، وكانوا إذا أصابوا ذنباً ع</w:t>
      </w:r>
      <w:proofErr w:type="gramStart"/>
      <w:r w:rsidRPr="002F041E">
        <w:rPr>
          <w:rFonts w:cs="Traditional Arabic" w:hint="cs"/>
          <w:sz w:val="36"/>
          <w:szCs w:val="36"/>
          <w:rtl/>
          <w:lang w:bidi="ar-LB"/>
        </w:rPr>
        <w:t>ظيماً حرم</w:t>
      </w:r>
      <w:proofErr w:type="gramEnd"/>
      <w:r w:rsidRPr="002F041E">
        <w:rPr>
          <w:rFonts w:cs="Traditional Arabic" w:hint="cs"/>
          <w:sz w:val="36"/>
          <w:szCs w:val="36"/>
          <w:rtl/>
          <w:lang w:bidi="ar-LB"/>
        </w:rPr>
        <w:t xml:space="preserve"> عليهم طعام طيب أو صُبَّ عليهم عذاب</w:t>
      </w:r>
      <w:r w:rsidR="001E6A04" w:rsidRPr="006D20E3">
        <w:rPr>
          <w:rFonts w:ascii="Arial" w:hAnsi="Arial" w:cs="Traditional Arabic"/>
          <w:b/>
          <w:bCs/>
          <w:sz w:val="36"/>
          <w:szCs w:val="36"/>
          <w:rtl/>
          <w:lang w:bidi="ar-LB"/>
        </w:rPr>
        <w:t>»</w:t>
      </w:r>
      <w:r w:rsidRPr="0043365A">
        <w:rPr>
          <w:rStyle w:val="a9"/>
          <w:sz w:val="36"/>
          <w:szCs w:val="36"/>
          <w:vertAlign w:val="superscript"/>
          <w:rtl/>
        </w:rPr>
        <w:t>(</w:t>
      </w:r>
      <w:r w:rsidRPr="0043365A">
        <w:rPr>
          <w:rStyle w:val="a9"/>
          <w:sz w:val="36"/>
          <w:szCs w:val="36"/>
          <w:vertAlign w:val="superscript"/>
          <w:rtl/>
        </w:rPr>
        <w:footnoteReference w:id="65"/>
      </w:r>
      <w:r w:rsidRPr="0043365A">
        <w:rPr>
          <w:rStyle w:val="a9"/>
          <w:sz w:val="36"/>
          <w:szCs w:val="36"/>
          <w:vertAlign w:val="superscript"/>
          <w:rtl/>
        </w:rPr>
        <w:t>)</w:t>
      </w:r>
      <w:r w:rsidRPr="002F041E">
        <w:rPr>
          <w:rFonts w:cs="Traditional Arabic" w:hint="cs"/>
          <w:sz w:val="36"/>
          <w:szCs w:val="36"/>
          <w:rtl/>
          <w:lang w:bidi="ar-LB"/>
        </w:rPr>
        <w:t>.</w:t>
      </w:r>
      <w:r w:rsidR="00AF363B">
        <w:rPr>
          <w:rFonts w:cs="Traditional Arabic" w:hint="cs"/>
          <w:sz w:val="36"/>
          <w:szCs w:val="36"/>
          <w:rtl/>
          <w:lang w:bidi="ar-LB"/>
        </w:rPr>
        <w:t xml:space="preserve"> </w:t>
      </w:r>
      <w:r w:rsidRPr="002F041E">
        <w:rPr>
          <w:rFonts w:cs="Traditional Arabic" w:hint="cs"/>
          <w:sz w:val="36"/>
          <w:szCs w:val="36"/>
          <w:rtl/>
          <w:lang w:bidi="ar-LB"/>
        </w:rPr>
        <w:t xml:space="preserve">وقال الضحاك: </w:t>
      </w:r>
      <w:r w:rsidR="001E6A04">
        <w:rPr>
          <w:rFonts w:ascii="Arial" w:hAnsi="Arial" w:cs="Traditional Arabic"/>
          <w:b/>
          <w:bCs/>
          <w:sz w:val="36"/>
          <w:szCs w:val="36"/>
          <w:rtl/>
          <w:lang w:bidi="ar-LB"/>
        </w:rPr>
        <w:t>«</w:t>
      </w:r>
      <w:r w:rsidRPr="002F041E">
        <w:rPr>
          <w:rFonts w:cs="Traditional Arabic" w:hint="cs"/>
          <w:sz w:val="36"/>
          <w:szCs w:val="36"/>
          <w:rtl/>
          <w:lang w:bidi="ar-LB"/>
        </w:rPr>
        <w:t>وافقوا أباهم في تحريمه</w:t>
      </w:r>
      <w:r w:rsidR="006D6810">
        <w:rPr>
          <w:rFonts w:cs="Traditional Arabic" w:hint="cs"/>
          <w:sz w:val="36"/>
          <w:szCs w:val="36"/>
          <w:rtl/>
          <w:lang w:bidi="ar-LB"/>
        </w:rPr>
        <w:t xml:space="preserve"> / </w:t>
      </w:r>
      <w:r w:rsidRPr="002F041E">
        <w:rPr>
          <w:rFonts w:cs="Traditional Arabic" w:hint="cs"/>
          <w:sz w:val="36"/>
          <w:szCs w:val="36"/>
          <w:rtl/>
          <w:lang w:bidi="ar-LB"/>
        </w:rPr>
        <w:t>لا أنه حرم عليهم بالشرع، فأكذبهم الله</w:t>
      </w:r>
      <w:r w:rsidR="001E6A04" w:rsidRPr="006D20E3">
        <w:rPr>
          <w:rFonts w:ascii="Arial" w:hAnsi="Arial" w:cs="Traditional Arabic"/>
          <w:b/>
          <w:bCs/>
          <w:sz w:val="36"/>
          <w:szCs w:val="36"/>
          <w:rtl/>
          <w:lang w:bidi="ar-LB"/>
        </w:rPr>
        <w:t>»</w:t>
      </w:r>
      <w:r w:rsidRPr="0043365A">
        <w:rPr>
          <w:rStyle w:val="a9"/>
          <w:sz w:val="36"/>
          <w:szCs w:val="36"/>
          <w:vertAlign w:val="superscript"/>
          <w:rtl/>
        </w:rPr>
        <w:t>(</w:t>
      </w:r>
      <w:r w:rsidRPr="0043365A">
        <w:rPr>
          <w:rStyle w:val="a9"/>
          <w:sz w:val="36"/>
          <w:szCs w:val="36"/>
          <w:vertAlign w:val="superscript"/>
          <w:rtl/>
        </w:rPr>
        <w:footnoteReference w:id="66"/>
      </w:r>
      <w:r w:rsidRPr="0043365A">
        <w:rPr>
          <w:rStyle w:val="a9"/>
          <w:sz w:val="36"/>
          <w:szCs w:val="36"/>
          <w:vertAlign w:val="superscript"/>
          <w:rtl/>
        </w:rPr>
        <w:t>)</w:t>
      </w:r>
      <w:r w:rsidRPr="002F041E">
        <w:rPr>
          <w:rFonts w:cs="Traditional Arabic" w:hint="cs"/>
          <w:sz w:val="36"/>
          <w:szCs w:val="36"/>
          <w:rtl/>
          <w:lang w:bidi="ar-LB"/>
        </w:rPr>
        <w:t>.</w:t>
      </w:r>
    </w:p>
    <w:p w:rsidR="005E6910" w:rsidRPr="00E549DE" w:rsidRDefault="005E6910" w:rsidP="005E6910">
      <w:pPr>
        <w:framePr w:w="714" w:h="363" w:hRule="exact" w:hSpace="227" w:wrap="around" w:vAnchor="text" w:hAnchor="page" w:x="642" w:y="-408"/>
        <w:spacing w:line="228" w:lineRule="auto"/>
        <w:jc w:val="center"/>
        <w:rPr>
          <w:rFonts w:cs="Lotus Linotype"/>
          <w:sz w:val="16"/>
        </w:rPr>
      </w:pPr>
      <w:r w:rsidRPr="00E549DE">
        <w:rPr>
          <w:rFonts w:cs="Traditional Arabic"/>
          <w:sz w:val="16"/>
          <w:szCs w:val="28"/>
          <w:rtl/>
        </w:rPr>
        <w:t>[</w:t>
      </w:r>
      <w:r>
        <w:rPr>
          <w:rFonts w:cs="Lotus Linotype" w:hint="cs"/>
          <w:sz w:val="16"/>
          <w:rtl/>
        </w:rPr>
        <w:t>68</w:t>
      </w:r>
      <w:r w:rsidRPr="00E549DE">
        <w:rPr>
          <w:rFonts w:cs="Lotus Linotype" w:hint="cs"/>
          <w:sz w:val="16"/>
          <w:rtl/>
        </w:rPr>
        <w:t>/</w:t>
      </w:r>
      <w:r>
        <w:rPr>
          <w:rFonts w:cs="Lotus Linotype" w:hint="cs"/>
          <w:sz w:val="16"/>
          <w:rtl/>
        </w:rPr>
        <w:t>ب</w:t>
      </w:r>
      <w:r w:rsidRPr="00E549DE">
        <w:rPr>
          <w:rFonts w:cs="Traditional Arabic"/>
          <w:sz w:val="16"/>
          <w:szCs w:val="28"/>
          <w:rtl/>
        </w:rPr>
        <w:t>]</w:t>
      </w:r>
    </w:p>
    <w:p w:rsidR="005E6910" w:rsidRDefault="005E6910" w:rsidP="00FF01A7">
      <w:pPr>
        <w:spacing w:after="120" w:line="520" w:lineRule="exact"/>
        <w:ind w:firstLine="567"/>
        <w:jc w:val="both"/>
        <w:rPr>
          <w:rFonts w:cs="Traditional Arabic"/>
          <w:sz w:val="36"/>
          <w:szCs w:val="36"/>
          <w:rtl/>
          <w:lang w:bidi="ar-LB"/>
        </w:rPr>
      </w:pPr>
    </w:p>
    <w:p w:rsidR="005E6910" w:rsidRDefault="005E6910" w:rsidP="00FF01A7">
      <w:pPr>
        <w:spacing w:after="120" w:line="520" w:lineRule="exact"/>
        <w:ind w:firstLine="567"/>
        <w:jc w:val="both"/>
        <w:rPr>
          <w:rFonts w:cs="Traditional Arabic"/>
          <w:sz w:val="36"/>
          <w:szCs w:val="36"/>
          <w:rtl/>
          <w:lang w:bidi="ar-LB"/>
        </w:rPr>
      </w:pPr>
    </w:p>
    <w:p w:rsidR="006D6810" w:rsidRDefault="00C575A5" w:rsidP="00FF01A7">
      <w:pPr>
        <w:spacing w:after="120" w:line="520" w:lineRule="exact"/>
        <w:ind w:firstLine="567"/>
        <w:jc w:val="both"/>
        <w:rPr>
          <w:rFonts w:cs="Traditional Arabic"/>
          <w:sz w:val="36"/>
          <w:szCs w:val="36"/>
          <w:rtl/>
          <w:lang w:bidi="ar-LB"/>
        </w:rPr>
      </w:pPr>
      <w:r w:rsidRPr="002F041E">
        <w:rPr>
          <w:rFonts w:cs="Traditional Arabic" w:hint="cs"/>
          <w:sz w:val="36"/>
          <w:szCs w:val="36"/>
          <w:rtl/>
          <w:lang w:bidi="ar-LB"/>
        </w:rPr>
        <w:lastRenderedPageBreak/>
        <w:t xml:space="preserve">وقال السدي: </w:t>
      </w:r>
      <w:r w:rsidR="001E6A04">
        <w:rPr>
          <w:rFonts w:ascii="Arial" w:hAnsi="Arial" w:cs="Traditional Arabic"/>
          <w:b/>
          <w:bCs/>
          <w:sz w:val="36"/>
          <w:szCs w:val="36"/>
          <w:rtl/>
          <w:lang w:bidi="ar-LB"/>
        </w:rPr>
        <w:t>«</w:t>
      </w:r>
      <w:r w:rsidRPr="002F041E">
        <w:rPr>
          <w:rFonts w:cs="Traditional Arabic" w:hint="cs"/>
          <w:sz w:val="36"/>
          <w:szCs w:val="36"/>
          <w:rtl/>
          <w:lang w:bidi="ar-LB"/>
        </w:rPr>
        <w:t>لما أنزل الله التوراة حرم الله عليهم ما كانوا يحرمون قبل نزولها</w:t>
      </w:r>
      <w:r w:rsidR="001E6A04" w:rsidRPr="006D20E3">
        <w:rPr>
          <w:rFonts w:ascii="Arial" w:hAnsi="Arial" w:cs="Traditional Arabic"/>
          <w:b/>
          <w:bCs/>
          <w:sz w:val="36"/>
          <w:szCs w:val="36"/>
          <w:rtl/>
          <w:lang w:bidi="ar-LB"/>
        </w:rPr>
        <w:t>»</w:t>
      </w:r>
      <w:r w:rsidRPr="0043365A">
        <w:rPr>
          <w:rStyle w:val="a9"/>
          <w:sz w:val="36"/>
          <w:szCs w:val="36"/>
          <w:vertAlign w:val="superscript"/>
          <w:rtl/>
        </w:rPr>
        <w:t>(</w:t>
      </w:r>
      <w:r w:rsidRPr="0043365A">
        <w:rPr>
          <w:rStyle w:val="a9"/>
          <w:sz w:val="36"/>
          <w:szCs w:val="36"/>
          <w:vertAlign w:val="superscript"/>
          <w:rtl/>
        </w:rPr>
        <w:footnoteReference w:id="67"/>
      </w:r>
      <w:r w:rsidRPr="0043365A">
        <w:rPr>
          <w:rStyle w:val="a9"/>
          <w:sz w:val="36"/>
          <w:szCs w:val="36"/>
          <w:vertAlign w:val="superscript"/>
          <w:rtl/>
        </w:rPr>
        <w:t>)</w:t>
      </w:r>
      <w:r w:rsidR="006E362F" w:rsidRPr="006E362F">
        <w:rPr>
          <w:rFonts w:cs="Traditional Arabic" w:hint="cs"/>
          <w:sz w:val="36"/>
          <w:szCs w:val="36"/>
          <w:rtl/>
          <w:lang w:bidi="ar-LB"/>
        </w:rPr>
        <w:t xml:space="preserve">. </w:t>
      </w:r>
      <w:r w:rsidRPr="002F041E">
        <w:rPr>
          <w:rFonts w:cs="Traditional Arabic" w:hint="cs"/>
          <w:sz w:val="36"/>
          <w:szCs w:val="36"/>
          <w:rtl/>
          <w:lang w:bidi="ar-LB"/>
        </w:rPr>
        <w:t>وقيل: لم يحرم عليهم في التوراة ولا قبلها ولا بعدها ولا لموافقة أبيهم إسرائيل ولا بتحريمه، بل قالوا ذلك تخرصاً وافتراءً</w:t>
      </w:r>
      <w:r w:rsidRPr="0043365A">
        <w:rPr>
          <w:rStyle w:val="a9"/>
          <w:sz w:val="36"/>
          <w:szCs w:val="36"/>
          <w:vertAlign w:val="superscript"/>
          <w:rtl/>
        </w:rPr>
        <w:t>(</w:t>
      </w:r>
      <w:r w:rsidRPr="0043365A">
        <w:rPr>
          <w:rStyle w:val="a9"/>
          <w:sz w:val="36"/>
          <w:szCs w:val="36"/>
          <w:vertAlign w:val="superscript"/>
          <w:rtl/>
        </w:rPr>
        <w:footnoteReference w:id="68"/>
      </w:r>
      <w:r w:rsidRPr="0043365A">
        <w:rPr>
          <w:rStyle w:val="a9"/>
          <w:sz w:val="36"/>
          <w:szCs w:val="36"/>
          <w:vertAlign w:val="superscript"/>
          <w:rtl/>
        </w:rPr>
        <w:t>)</w:t>
      </w:r>
      <w:r w:rsidRPr="002F041E">
        <w:rPr>
          <w:rFonts w:cs="Traditional Arabic" w:hint="cs"/>
          <w:sz w:val="36"/>
          <w:szCs w:val="36"/>
          <w:rtl/>
          <w:lang w:bidi="ar-LB"/>
        </w:rPr>
        <w:t>.</w:t>
      </w:r>
    </w:p>
    <w:p w:rsidR="009447A9" w:rsidRPr="002F041E" w:rsidRDefault="00C575A5" w:rsidP="00FF01A7">
      <w:pPr>
        <w:spacing w:after="120" w:line="520" w:lineRule="exact"/>
        <w:ind w:left="-1" w:firstLine="567"/>
        <w:jc w:val="both"/>
        <w:rPr>
          <w:rFonts w:cs="Traditional Arabic"/>
          <w:sz w:val="36"/>
          <w:szCs w:val="36"/>
          <w:rtl/>
          <w:lang w:bidi="ar-LB"/>
        </w:rPr>
      </w:pPr>
      <w:r w:rsidRPr="002F041E">
        <w:rPr>
          <w:rFonts w:cs="Traditional Arabic" w:hint="cs"/>
          <w:sz w:val="36"/>
          <w:szCs w:val="36"/>
          <w:rtl/>
          <w:lang w:bidi="ar-LB"/>
        </w:rPr>
        <w:t xml:space="preserve">وفي </w:t>
      </w:r>
      <w:proofErr w:type="gramStart"/>
      <w:r w:rsidRPr="002F041E">
        <w:rPr>
          <w:rFonts w:cs="Traditional Arabic" w:hint="cs"/>
          <w:sz w:val="36"/>
          <w:szCs w:val="36"/>
          <w:rtl/>
          <w:lang w:bidi="ar-LB"/>
        </w:rPr>
        <w:t>قوله</w:t>
      </w:r>
      <w:proofErr w:type="gramEnd"/>
      <w:r w:rsidRPr="002F041E">
        <w:rPr>
          <w:rFonts w:cs="Traditional Arabic" w:hint="cs"/>
          <w:sz w:val="36"/>
          <w:szCs w:val="36"/>
          <w:rtl/>
          <w:lang w:bidi="ar-LB"/>
        </w:rPr>
        <w:t xml:space="preserve">: </w:t>
      </w:r>
      <w:proofErr w:type="spellStart"/>
      <w:r w:rsidRPr="002F041E">
        <w:rPr>
          <w:rFonts w:ascii="QCF_BSML" w:hAnsi="QCF_BSML" w:cs="QCF_BSML"/>
          <w:color w:val="000000"/>
          <w:sz w:val="32"/>
          <w:szCs w:val="32"/>
          <w:rtl/>
        </w:rPr>
        <w:t>ﭽ</w:t>
      </w:r>
      <w:r w:rsidRPr="002F041E">
        <w:rPr>
          <w:rFonts w:ascii="QCF_P062" w:hAnsi="QCF_P062" w:cs="QCF_P062"/>
          <w:color w:val="000000"/>
          <w:sz w:val="32"/>
          <w:szCs w:val="32"/>
          <w:rtl/>
        </w:rPr>
        <w:t>ﭯﭰ</w:t>
      </w:r>
      <w:proofErr w:type="spellEnd"/>
      <w:r w:rsidR="0043365A">
        <w:rPr>
          <w:rFonts w:ascii="QCF_P062" w:hAnsi="QCF_P062" w:cs="QCF_P062"/>
          <w:color w:val="000000"/>
          <w:sz w:val="32"/>
          <w:szCs w:val="32"/>
          <w:rtl/>
        </w:rPr>
        <w:t xml:space="preserve"> </w:t>
      </w:r>
      <w:r w:rsidRPr="002F041E">
        <w:rPr>
          <w:rFonts w:ascii="QCF_P062" w:hAnsi="QCF_P062" w:cs="QCF_P062"/>
          <w:color w:val="000000"/>
          <w:sz w:val="32"/>
          <w:szCs w:val="32"/>
          <w:rtl/>
        </w:rPr>
        <w:t>ﭱ</w:t>
      </w:r>
      <w:r w:rsidR="0043365A">
        <w:rPr>
          <w:rFonts w:ascii="QCF_P062" w:hAnsi="QCF_P062" w:cs="QCF_P062"/>
          <w:color w:val="000000"/>
          <w:sz w:val="32"/>
          <w:szCs w:val="32"/>
          <w:rtl/>
        </w:rPr>
        <w:t xml:space="preserve"> </w:t>
      </w:r>
      <w:r w:rsidRPr="002F041E">
        <w:rPr>
          <w:rFonts w:ascii="QCF_P062" w:hAnsi="QCF_P062" w:cs="QCF_P062"/>
          <w:color w:val="000000"/>
          <w:sz w:val="32"/>
          <w:szCs w:val="32"/>
          <w:rtl/>
        </w:rPr>
        <w:t>ﭲ</w:t>
      </w:r>
      <w:r w:rsidR="0043365A">
        <w:rPr>
          <w:rFonts w:ascii="QCF_P062" w:hAnsi="QCF_P062" w:cs="QCF_P062"/>
          <w:color w:val="000000"/>
          <w:sz w:val="32"/>
          <w:szCs w:val="32"/>
          <w:rtl/>
        </w:rPr>
        <w:t xml:space="preserve"> </w:t>
      </w:r>
      <w:r w:rsidRPr="002F041E">
        <w:rPr>
          <w:rFonts w:ascii="QCF_BSML" w:hAnsi="QCF_BSML" w:cs="QCF_BSML"/>
          <w:color w:val="000000"/>
          <w:sz w:val="32"/>
          <w:szCs w:val="32"/>
          <w:rtl/>
        </w:rPr>
        <w:t>ﭼ</w:t>
      </w:r>
      <w:r w:rsidRPr="002F041E">
        <w:rPr>
          <w:rFonts w:cs="Traditional Arabic" w:hint="cs"/>
          <w:sz w:val="36"/>
          <w:szCs w:val="36"/>
          <w:rtl/>
          <w:lang w:bidi="ar-LB"/>
        </w:rPr>
        <w:t xml:space="preserve"> وجهان</w:t>
      </w:r>
      <w:r w:rsidR="0043365A">
        <w:rPr>
          <w:rFonts w:cs="Traditional Arabic" w:hint="cs"/>
          <w:sz w:val="36"/>
          <w:szCs w:val="36"/>
          <w:rtl/>
          <w:lang w:bidi="ar-LB"/>
        </w:rPr>
        <w:t>:</w:t>
      </w:r>
      <w:r w:rsidR="00AF363B">
        <w:rPr>
          <w:rFonts w:cs="Traditional Arabic" w:hint="cs"/>
          <w:sz w:val="36"/>
          <w:szCs w:val="36"/>
          <w:rtl/>
          <w:lang w:bidi="ar-LB"/>
        </w:rPr>
        <w:t>-</w:t>
      </w:r>
    </w:p>
    <w:p w:rsidR="00C575A5" w:rsidRDefault="00C575A5" w:rsidP="00C75104">
      <w:pPr>
        <w:spacing w:after="120" w:line="520" w:lineRule="exact"/>
        <w:ind w:left="-1" w:firstLine="567"/>
        <w:jc w:val="both"/>
        <w:rPr>
          <w:rFonts w:cs="Traditional Arabic"/>
          <w:sz w:val="36"/>
          <w:szCs w:val="36"/>
          <w:rtl/>
          <w:lang w:bidi="ar-LB"/>
        </w:rPr>
      </w:pPr>
      <w:r w:rsidRPr="00AF363B">
        <w:rPr>
          <w:rFonts w:cs="Traditional Arabic" w:hint="cs"/>
          <w:b/>
          <w:bCs/>
          <w:sz w:val="36"/>
          <w:szCs w:val="36"/>
          <w:u w:val="single"/>
          <w:rtl/>
          <w:lang w:bidi="ar-LB"/>
        </w:rPr>
        <w:t>أحدها</w:t>
      </w:r>
      <w:r w:rsidRPr="002F041E">
        <w:rPr>
          <w:rFonts w:cs="Traditional Arabic" w:hint="cs"/>
          <w:b/>
          <w:bCs/>
          <w:sz w:val="36"/>
          <w:szCs w:val="36"/>
          <w:rtl/>
          <w:lang w:bidi="ar-LB"/>
        </w:rPr>
        <w:t>:</w:t>
      </w:r>
      <w:r w:rsidRPr="002F041E">
        <w:rPr>
          <w:rFonts w:cs="Traditional Arabic" w:hint="cs"/>
          <w:sz w:val="36"/>
          <w:szCs w:val="36"/>
          <w:rtl/>
          <w:lang w:bidi="ar-LB"/>
        </w:rPr>
        <w:t xml:space="preserve"> أنها متعلقة ب</w:t>
      </w:r>
      <w:r w:rsidR="006D6810">
        <w:rPr>
          <w:rFonts w:cs="Traditional Arabic" w:hint="cs"/>
          <w:sz w:val="36"/>
          <w:szCs w:val="36"/>
          <w:rtl/>
          <w:lang w:bidi="ar-LB"/>
        </w:rPr>
        <w:t>‍</w:t>
      </w:r>
      <w:r w:rsidRPr="002F041E">
        <w:rPr>
          <w:rFonts w:cs="Traditional Arabic" w:hint="cs"/>
          <w:sz w:val="36"/>
          <w:szCs w:val="36"/>
          <w:rtl/>
          <w:lang w:bidi="ar-LB"/>
        </w:rPr>
        <w:t xml:space="preserve"> </w:t>
      </w:r>
      <w:r w:rsidRPr="002F041E">
        <w:rPr>
          <w:rFonts w:cs="Traditional Arabic"/>
          <w:sz w:val="36"/>
          <w:szCs w:val="36"/>
          <w:rtl/>
          <w:lang w:bidi="ar-LB"/>
        </w:rPr>
        <w:t>«</w:t>
      </w:r>
      <w:r w:rsidRPr="002F041E">
        <w:rPr>
          <w:rFonts w:cs="Traditional Arabic" w:hint="cs"/>
          <w:sz w:val="36"/>
          <w:szCs w:val="36"/>
          <w:rtl/>
          <w:lang w:bidi="ar-LB"/>
        </w:rPr>
        <w:t>حرم</w:t>
      </w:r>
      <w:r w:rsidRPr="002F041E">
        <w:rPr>
          <w:rFonts w:cs="Traditional Arabic"/>
          <w:sz w:val="36"/>
          <w:szCs w:val="36"/>
          <w:rtl/>
          <w:lang w:bidi="ar-LB"/>
        </w:rPr>
        <w:t>»</w:t>
      </w:r>
      <w:r w:rsidRPr="002F041E">
        <w:rPr>
          <w:rFonts w:cs="Traditional Arabic" w:hint="cs"/>
          <w:sz w:val="36"/>
          <w:szCs w:val="36"/>
          <w:rtl/>
          <w:lang w:bidi="ar-LB"/>
        </w:rPr>
        <w:t xml:space="preserve"> من قوله: </w:t>
      </w:r>
      <w:r w:rsidRPr="002F041E">
        <w:rPr>
          <w:rFonts w:ascii="QCF_BSML" w:hAnsi="QCF_BSML" w:cs="QCF_BSML"/>
          <w:color w:val="000000"/>
          <w:sz w:val="32"/>
          <w:szCs w:val="32"/>
          <w:rtl/>
        </w:rPr>
        <w:t>ﭽ</w:t>
      </w:r>
      <w:r w:rsidR="0043365A">
        <w:rPr>
          <w:rFonts w:ascii="QCF_BSML" w:hAnsi="QCF_BSML" w:cs="QCF_BSML"/>
          <w:color w:val="000000"/>
          <w:sz w:val="32"/>
          <w:szCs w:val="32"/>
          <w:rtl/>
        </w:rPr>
        <w:t xml:space="preserve"> </w:t>
      </w:r>
      <w:r w:rsidRPr="002F041E">
        <w:rPr>
          <w:rFonts w:ascii="QCF_P062" w:hAnsi="QCF_P062" w:cs="QCF_P062"/>
          <w:color w:val="000000"/>
          <w:sz w:val="32"/>
          <w:szCs w:val="32"/>
          <w:rtl/>
        </w:rPr>
        <w:t>ﭩ</w:t>
      </w:r>
      <w:r w:rsidR="0043365A">
        <w:rPr>
          <w:rFonts w:ascii="QCF_P062" w:hAnsi="QCF_P062" w:cs="QCF_P062"/>
          <w:color w:val="000000"/>
          <w:sz w:val="32"/>
          <w:szCs w:val="32"/>
          <w:rtl/>
        </w:rPr>
        <w:t xml:space="preserve"> </w:t>
      </w:r>
      <w:r w:rsidRPr="002F041E">
        <w:rPr>
          <w:rFonts w:ascii="QCF_P062" w:hAnsi="QCF_P062" w:cs="QCF_P062"/>
          <w:color w:val="000000"/>
          <w:sz w:val="32"/>
          <w:szCs w:val="32"/>
          <w:rtl/>
        </w:rPr>
        <w:t>ﭪ</w:t>
      </w:r>
      <w:r w:rsidR="0043365A">
        <w:rPr>
          <w:rFonts w:ascii="QCF_P062" w:hAnsi="QCF_P062" w:cs="QCF_P062"/>
          <w:color w:val="000000"/>
          <w:sz w:val="32"/>
          <w:szCs w:val="32"/>
          <w:rtl/>
        </w:rPr>
        <w:t xml:space="preserve"> </w:t>
      </w:r>
      <w:r w:rsidRPr="002F041E">
        <w:rPr>
          <w:rFonts w:ascii="QCF_P062" w:hAnsi="QCF_P062" w:cs="QCF_P062"/>
          <w:color w:val="000000"/>
          <w:sz w:val="32"/>
          <w:szCs w:val="32"/>
          <w:rtl/>
        </w:rPr>
        <w:t>ﭫ</w:t>
      </w:r>
      <w:r w:rsidR="0043365A">
        <w:rPr>
          <w:rFonts w:ascii="QCF_P062" w:hAnsi="QCF_P062" w:cs="QCF_P062"/>
          <w:color w:val="000000"/>
          <w:sz w:val="32"/>
          <w:szCs w:val="32"/>
          <w:rtl/>
        </w:rPr>
        <w:t xml:space="preserve"> </w:t>
      </w:r>
      <w:r w:rsidRPr="002F041E">
        <w:rPr>
          <w:rFonts w:ascii="QCF_P062" w:hAnsi="QCF_P062" w:cs="QCF_P062"/>
          <w:color w:val="000000"/>
          <w:sz w:val="32"/>
          <w:szCs w:val="32"/>
          <w:rtl/>
        </w:rPr>
        <w:t>ﭬ</w:t>
      </w:r>
      <w:r w:rsidR="0043365A">
        <w:rPr>
          <w:rFonts w:ascii="QCF_P062" w:hAnsi="QCF_P062" w:cs="QCF_P062"/>
          <w:color w:val="000000"/>
          <w:sz w:val="32"/>
          <w:szCs w:val="32"/>
          <w:rtl/>
        </w:rPr>
        <w:t xml:space="preserve"> </w:t>
      </w:r>
      <w:r w:rsidRPr="002F041E">
        <w:rPr>
          <w:rFonts w:ascii="QCF_BSML" w:hAnsi="QCF_BSML" w:cs="QCF_BSML"/>
          <w:color w:val="000000"/>
          <w:sz w:val="32"/>
          <w:szCs w:val="32"/>
          <w:rtl/>
        </w:rPr>
        <w:t>ﭼ</w:t>
      </w:r>
      <w:r w:rsidR="0043365A">
        <w:rPr>
          <w:rFonts w:ascii="Arial" w:hAnsi="Arial" w:cs="Arial"/>
          <w:color w:val="000000"/>
          <w:sz w:val="18"/>
          <w:szCs w:val="18"/>
          <w:rtl/>
        </w:rPr>
        <w:t xml:space="preserve">، </w:t>
      </w:r>
      <w:r w:rsidRPr="002F041E">
        <w:rPr>
          <w:rFonts w:cs="Traditional Arabic" w:hint="cs"/>
          <w:sz w:val="36"/>
          <w:szCs w:val="36"/>
          <w:rtl/>
          <w:lang w:bidi="ar-LB"/>
        </w:rPr>
        <w:t>قاله</w:t>
      </w:r>
      <w:r w:rsidR="00C75104">
        <w:rPr>
          <w:rFonts w:cs="Traditional Arabic"/>
          <w:sz w:val="36"/>
          <w:szCs w:val="36"/>
          <w:rtl/>
          <w:lang w:bidi="ar-LB"/>
        </w:rPr>
        <w:br/>
      </w:r>
      <w:r w:rsidRPr="002F041E">
        <w:rPr>
          <w:rFonts w:cs="Traditional Arabic" w:hint="cs"/>
          <w:sz w:val="36"/>
          <w:szCs w:val="36"/>
          <w:rtl/>
          <w:lang w:bidi="ar-LB"/>
        </w:rPr>
        <w:t xml:space="preserve">أبو </w:t>
      </w:r>
      <w:proofErr w:type="gramStart"/>
      <w:r w:rsidRPr="002F041E">
        <w:rPr>
          <w:rFonts w:cs="Traditional Arabic" w:hint="cs"/>
          <w:sz w:val="36"/>
          <w:szCs w:val="36"/>
          <w:rtl/>
          <w:lang w:bidi="ar-LB"/>
        </w:rPr>
        <w:t>البقاء</w:t>
      </w:r>
      <w:r w:rsidRPr="0043365A">
        <w:rPr>
          <w:rStyle w:val="a9"/>
          <w:sz w:val="36"/>
          <w:szCs w:val="36"/>
          <w:vertAlign w:val="superscript"/>
          <w:rtl/>
        </w:rPr>
        <w:t>(</w:t>
      </w:r>
      <w:r w:rsidRPr="0043365A">
        <w:rPr>
          <w:rStyle w:val="a9"/>
          <w:sz w:val="36"/>
          <w:szCs w:val="36"/>
          <w:vertAlign w:val="superscript"/>
          <w:rtl/>
        </w:rPr>
        <w:footnoteReference w:id="69"/>
      </w:r>
      <w:r w:rsidRPr="0043365A">
        <w:rPr>
          <w:rStyle w:val="a9"/>
          <w:sz w:val="36"/>
          <w:szCs w:val="36"/>
          <w:vertAlign w:val="superscript"/>
          <w:rtl/>
        </w:rPr>
        <w:t>)</w:t>
      </w:r>
      <w:r w:rsidRPr="002F041E">
        <w:rPr>
          <w:rFonts w:cs="Traditional Arabic" w:hint="cs"/>
          <w:sz w:val="36"/>
          <w:szCs w:val="36"/>
          <w:rtl/>
          <w:lang w:bidi="ar-LB"/>
        </w:rPr>
        <w:t>.</w:t>
      </w:r>
      <w:proofErr w:type="gramEnd"/>
    </w:p>
    <w:p w:rsidR="006D6810" w:rsidRDefault="00C575A5" w:rsidP="00FF01A7">
      <w:pPr>
        <w:spacing w:after="120" w:line="520" w:lineRule="exact"/>
        <w:ind w:left="-1" w:firstLine="567"/>
        <w:jc w:val="both"/>
        <w:rPr>
          <w:rFonts w:cs="Traditional Arabic"/>
          <w:sz w:val="36"/>
          <w:szCs w:val="36"/>
          <w:rtl/>
          <w:lang w:bidi="ar-LB"/>
        </w:rPr>
      </w:pPr>
      <w:r w:rsidRPr="002F041E">
        <w:rPr>
          <w:rFonts w:cs="Traditional Arabic" w:hint="cs"/>
          <w:sz w:val="36"/>
          <w:szCs w:val="36"/>
          <w:rtl/>
          <w:lang w:bidi="ar-LB"/>
        </w:rPr>
        <w:t xml:space="preserve">وفيه نظر من حيث </w:t>
      </w:r>
      <w:r w:rsidR="00FF568A" w:rsidRPr="002F041E">
        <w:rPr>
          <w:rFonts w:cs="Traditional Arabic" w:hint="cs"/>
          <w:sz w:val="36"/>
          <w:szCs w:val="36"/>
          <w:rtl/>
          <w:lang w:bidi="ar-LB"/>
        </w:rPr>
        <w:t>إ</w:t>
      </w:r>
      <w:r w:rsidRPr="002F041E">
        <w:rPr>
          <w:rFonts w:cs="Traditional Arabic" w:hint="cs"/>
          <w:sz w:val="36"/>
          <w:szCs w:val="36"/>
          <w:rtl/>
          <w:lang w:bidi="ar-LB"/>
        </w:rPr>
        <w:t>نه يؤدي إلى الإخبار بالمعلوم المشهور الذي قلّ من يجهله؛ لأن كل أحد غالباً يعلم أن يعقوب كان موجوداً قبل وجود إنزال</w:t>
      </w:r>
      <w:r w:rsidR="00D80940" w:rsidRPr="0043365A">
        <w:rPr>
          <w:rFonts w:cs="Traditional Arabic" w:hint="cs"/>
          <w:position w:val="10"/>
          <w:sz w:val="36"/>
          <w:szCs w:val="36"/>
          <w:vertAlign w:val="superscript"/>
          <w:rtl/>
          <w:lang w:bidi="ar-LB"/>
        </w:rPr>
        <w:t xml:space="preserve"> </w:t>
      </w:r>
      <w:r w:rsidRPr="002F041E">
        <w:rPr>
          <w:rFonts w:cs="Traditional Arabic" w:hint="cs"/>
          <w:sz w:val="36"/>
          <w:szCs w:val="36"/>
          <w:rtl/>
          <w:lang w:bidi="ar-LB"/>
        </w:rPr>
        <w:t>التوراة بمدة طويلة، فلا جرم كان الإخبار بتحريمه على نفسه ذلك قبل نزول التوراة غير ظاهرٍ.</w:t>
      </w:r>
    </w:p>
    <w:p w:rsidR="00C75104" w:rsidRDefault="00C75104" w:rsidP="00C75104">
      <w:pPr>
        <w:spacing w:after="120" w:line="520" w:lineRule="exact"/>
        <w:ind w:firstLine="567"/>
        <w:jc w:val="both"/>
        <w:rPr>
          <w:rFonts w:cs="Traditional Arabic"/>
          <w:sz w:val="36"/>
          <w:szCs w:val="36"/>
          <w:rtl/>
          <w:lang w:bidi="ar-LB"/>
        </w:rPr>
      </w:pPr>
      <w:r>
        <w:rPr>
          <w:rFonts w:cs="Traditional Arabic"/>
          <w:b/>
          <w:bCs/>
          <w:sz w:val="36"/>
          <w:szCs w:val="36"/>
          <w:u w:val="single"/>
          <w:rtl/>
          <w:lang w:bidi="ar-LB"/>
        </w:rPr>
        <w:br w:type="column"/>
      </w:r>
      <w:r w:rsidR="00C575A5" w:rsidRPr="00353ADD">
        <w:rPr>
          <w:rFonts w:cs="Traditional Arabic" w:hint="cs"/>
          <w:b/>
          <w:bCs/>
          <w:sz w:val="36"/>
          <w:szCs w:val="36"/>
          <w:u w:val="single"/>
          <w:rtl/>
          <w:lang w:bidi="ar-LB"/>
        </w:rPr>
        <w:lastRenderedPageBreak/>
        <w:t>والثاني</w:t>
      </w:r>
      <w:r w:rsidR="00C575A5" w:rsidRPr="002F041E">
        <w:rPr>
          <w:rFonts w:cs="Traditional Arabic" w:hint="cs"/>
          <w:b/>
          <w:bCs/>
          <w:sz w:val="36"/>
          <w:szCs w:val="36"/>
          <w:rtl/>
          <w:lang w:bidi="ar-LB"/>
        </w:rPr>
        <w:t>:</w:t>
      </w:r>
      <w:r w:rsidR="00C575A5" w:rsidRPr="002F041E">
        <w:rPr>
          <w:rFonts w:cs="Traditional Arabic" w:hint="cs"/>
          <w:sz w:val="36"/>
          <w:szCs w:val="36"/>
          <w:rtl/>
          <w:lang w:bidi="ar-LB"/>
        </w:rPr>
        <w:t xml:space="preserve"> وهو الظاهر الذي يتضح به المراد؛ أنها متعلقة بقوله: </w:t>
      </w:r>
      <w:proofErr w:type="spellStart"/>
      <w:r w:rsidR="00C575A5" w:rsidRPr="002F041E">
        <w:rPr>
          <w:rFonts w:ascii="QCF_BSML" w:hAnsi="QCF_BSML" w:cs="QCF_BSML"/>
          <w:color w:val="000000"/>
          <w:sz w:val="32"/>
          <w:szCs w:val="32"/>
          <w:rtl/>
        </w:rPr>
        <w:t>ﭽ</w:t>
      </w:r>
      <w:r w:rsidR="00C575A5" w:rsidRPr="002F041E">
        <w:rPr>
          <w:rFonts w:ascii="QCF_P062" w:hAnsi="QCF_P062" w:cs="QCF_P062"/>
          <w:color w:val="000000"/>
          <w:sz w:val="32"/>
          <w:szCs w:val="32"/>
          <w:rtl/>
        </w:rPr>
        <w:t>ﭥ</w:t>
      </w:r>
      <w:proofErr w:type="spellEnd"/>
      <w:r w:rsidR="0043365A">
        <w:rPr>
          <w:rFonts w:ascii="QCF_P062" w:hAnsi="QCF_P062" w:cs="QCF_P062"/>
          <w:color w:val="000000"/>
          <w:sz w:val="32"/>
          <w:szCs w:val="32"/>
          <w:rtl/>
        </w:rPr>
        <w:t xml:space="preserve"> </w:t>
      </w:r>
      <w:r w:rsidR="00C575A5" w:rsidRPr="002F041E">
        <w:rPr>
          <w:rFonts w:ascii="QCF_P062" w:hAnsi="QCF_P062" w:cs="QCF_P062"/>
          <w:color w:val="000000"/>
          <w:sz w:val="32"/>
          <w:szCs w:val="32"/>
          <w:rtl/>
        </w:rPr>
        <w:t>ﭦ</w:t>
      </w:r>
      <w:r w:rsidR="0043365A">
        <w:rPr>
          <w:rFonts w:ascii="QCF_P062" w:hAnsi="QCF_P062" w:cs="QCF_P062"/>
          <w:color w:val="000000"/>
          <w:sz w:val="32"/>
          <w:szCs w:val="32"/>
          <w:rtl/>
        </w:rPr>
        <w:t xml:space="preserve"> </w:t>
      </w:r>
      <w:r w:rsidR="00C575A5" w:rsidRPr="002F041E">
        <w:rPr>
          <w:rFonts w:ascii="QCF_P062" w:hAnsi="QCF_P062" w:cs="QCF_P062"/>
          <w:color w:val="000000"/>
          <w:sz w:val="32"/>
          <w:szCs w:val="32"/>
          <w:rtl/>
        </w:rPr>
        <w:t>ﭧ</w:t>
      </w:r>
      <w:r w:rsidR="0043365A">
        <w:rPr>
          <w:rFonts w:ascii="QCF_P062" w:hAnsi="QCF_P062" w:cs="QCF_P062"/>
          <w:color w:val="000000"/>
          <w:sz w:val="32"/>
          <w:szCs w:val="32"/>
          <w:rtl/>
        </w:rPr>
        <w:t xml:space="preserve"> </w:t>
      </w:r>
      <w:proofErr w:type="spellStart"/>
      <w:r w:rsidR="00C575A5" w:rsidRPr="002F041E">
        <w:rPr>
          <w:rFonts w:ascii="QCF_P062" w:hAnsi="QCF_P062" w:cs="QCF_P062"/>
          <w:color w:val="000000"/>
          <w:sz w:val="32"/>
          <w:szCs w:val="32"/>
          <w:rtl/>
        </w:rPr>
        <w:t>ﭨ</w:t>
      </w:r>
      <w:r w:rsidR="00C575A5" w:rsidRPr="002F041E">
        <w:rPr>
          <w:rFonts w:ascii="QCF_BSML" w:hAnsi="QCF_BSML" w:cs="QCF_BSML"/>
          <w:color w:val="000000"/>
          <w:sz w:val="32"/>
          <w:szCs w:val="32"/>
          <w:rtl/>
        </w:rPr>
        <w:t>ﭼ</w:t>
      </w:r>
      <w:proofErr w:type="spellEnd"/>
      <w:r w:rsidR="006D6810">
        <w:rPr>
          <w:rFonts w:cs="Traditional Arabic" w:hint="cs"/>
          <w:sz w:val="36"/>
          <w:szCs w:val="36"/>
          <w:rtl/>
          <w:lang w:bidi="ar-LB"/>
        </w:rPr>
        <w:t xml:space="preserve"> </w:t>
      </w:r>
      <w:r w:rsidR="00C575A5" w:rsidRPr="002F041E">
        <w:rPr>
          <w:rFonts w:cs="Traditional Arabic" w:hint="cs"/>
          <w:sz w:val="36"/>
          <w:szCs w:val="36"/>
          <w:rtl/>
          <w:lang w:bidi="ar-LB"/>
        </w:rPr>
        <w:t xml:space="preserve">أي: من قبل أن تنزل </w:t>
      </w:r>
      <w:proofErr w:type="gramStart"/>
      <w:r w:rsidR="00C575A5" w:rsidRPr="002F041E">
        <w:rPr>
          <w:rFonts w:cs="Traditional Arabic" w:hint="cs"/>
          <w:sz w:val="36"/>
          <w:szCs w:val="36"/>
          <w:rtl/>
          <w:lang w:bidi="ar-LB"/>
        </w:rPr>
        <w:t>التوراة</w:t>
      </w:r>
      <w:r w:rsidR="00820A9A" w:rsidRPr="0043365A">
        <w:rPr>
          <w:rStyle w:val="a9"/>
          <w:sz w:val="36"/>
          <w:szCs w:val="36"/>
          <w:vertAlign w:val="superscript"/>
          <w:rtl/>
        </w:rPr>
        <w:t>(</w:t>
      </w:r>
      <w:r w:rsidR="00820A9A" w:rsidRPr="0043365A">
        <w:rPr>
          <w:rStyle w:val="a9"/>
          <w:sz w:val="36"/>
          <w:szCs w:val="36"/>
          <w:vertAlign w:val="superscript"/>
          <w:rtl/>
        </w:rPr>
        <w:footnoteReference w:id="70"/>
      </w:r>
      <w:r w:rsidR="00820A9A" w:rsidRPr="0043365A">
        <w:rPr>
          <w:rStyle w:val="a9"/>
          <w:sz w:val="36"/>
          <w:szCs w:val="36"/>
          <w:vertAlign w:val="superscript"/>
          <w:rtl/>
        </w:rPr>
        <w:t>)</w:t>
      </w:r>
      <w:r w:rsidR="006E362F" w:rsidRPr="006E362F">
        <w:rPr>
          <w:rFonts w:cs="Traditional Arabic" w:hint="cs"/>
          <w:sz w:val="36"/>
          <w:szCs w:val="36"/>
          <w:rtl/>
          <w:lang w:bidi="ar-LB"/>
        </w:rPr>
        <w:t>.</w:t>
      </w:r>
      <w:proofErr w:type="gramEnd"/>
      <w:r w:rsidR="006E362F" w:rsidRPr="006E362F">
        <w:rPr>
          <w:rFonts w:cs="Traditional Arabic" w:hint="cs"/>
          <w:sz w:val="36"/>
          <w:szCs w:val="36"/>
          <w:rtl/>
          <w:lang w:bidi="ar-LB"/>
        </w:rPr>
        <w:t xml:space="preserve"> </w:t>
      </w:r>
      <w:r w:rsidR="00C575A5" w:rsidRPr="002F041E">
        <w:rPr>
          <w:rFonts w:cs="Traditional Arabic" w:hint="cs"/>
          <w:sz w:val="36"/>
          <w:szCs w:val="36"/>
          <w:rtl/>
          <w:lang w:bidi="ar-LB"/>
        </w:rPr>
        <w:t>وجعل الشيخ هذا هو الظاهر</w:t>
      </w:r>
      <w:r w:rsidR="00D23BB2" w:rsidRPr="0043365A">
        <w:rPr>
          <w:rStyle w:val="a9"/>
          <w:sz w:val="36"/>
          <w:szCs w:val="36"/>
          <w:vertAlign w:val="superscript"/>
          <w:rtl/>
        </w:rPr>
        <w:t>(</w:t>
      </w:r>
      <w:r w:rsidR="00D23BB2" w:rsidRPr="0043365A">
        <w:rPr>
          <w:rStyle w:val="a9"/>
          <w:sz w:val="36"/>
          <w:szCs w:val="36"/>
          <w:vertAlign w:val="superscript"/>
          <w:rtl/>
        </w:rPr>
        <w:footnoteReference w:id="71"/>
      </w:r>
      <w:r w:rsidR="00D23BB2" w:rsidRPr="0043365A">
        <w:rPr>
          <w:rStyle w:val="a9"/>
          <w:sz w:val="36"/>
          <w:szCs w:val="36"/>
          <w:vertAlign w:val="superscript"/>
          <w:rtl/>
        </w:rPr>
        <w:t>)</w:t>
      </w:r>
      <w:r w:rsidR="00C575A5" w:rsidRPr="002F041E">
        <w:rPr>
          <w:rFonts w:cs="Traditional Arabic" w:hint="cs"/>
          <w:sz w:val="36"/>
          <w:szCs w:val="36"/>
          <w:rtl/>
          <w:lang w:bidi="ar-LB"/>
        </w:rPr>
        <w:t>، قال:</w:t>
      </w:r>
      <w:r>
        <w:rPr>
          <w:rFonts w:cs="Traditional Arabic" w:hint="cs"/>
          <w:sz w:val="36"/>
          <w:szCs w:val="36"/>
          <w:rtl/>
          <w:lang w:bidi="ar-LB"/>
        </w:rPr>
        <w:t xml:space="preserve"> </w:t>
      </w:r>
      <w:r w:rsidR="00C575A5" w:rsidRPr="002F041E">
        <w:rPr>
          <w:rFonts w:cs="Traditional Arabic" w:hint="cs"/>
          <w:sz w:val="36"/>
          <w:szCs w:val="36"/>
          <w:rtl/>
          <w:lang w:bidi="ar-LB"/>
        </w:rPr>
        <w:t>وفصل الاستثناء إذ هو فصل جائز، وذلك على مذهب الكسائي</w:t>
      </w:r>
      <w:r w:rsidR="00C575A5" w:rsidRPr="0043365A">
        <w:rPr>
          <w:rStyle w:val="a9"/>
          <w:sz w:val="36"/>
          <w:szCs w:val="36"/>
          <w:vertAlign w:val="superscript"/>
          <w:rtl/>
        </w:rPr>
        <w:t>(</w:t>
      </w:r>
      <w:r w:rsidR="00C575A5" w:rsidRPr="0043365A">
        <w:rPr>
          <w:rStyle w:val="a9"/>
          <w:sz w:val="36"/>
          <w:szCs w:val="36"/>
          <w:vertAlign w:val="superscript"/>
          <w:rtl/>
        </w:rPr>
        <w:footnoteReference w:id="72"/>
      </w:r>
      <w:r w:rsidR="00C575A5" w:rsidRPr="0043365A">
        <w:rPr>
          <w:rStyle w:val="a9"/>
          <w:sz w:val="36"/>
          <w:szCs w:val="36"/>
          <w:vertAlign w:val="superscript"/>
          <w:rtl/>
        </w:rPr>
        <w:t>)</w:t>
      </w:r>
      <w:r w:rsidR="00C575A5" w:rsidRPr="002F041E">
        <w:rPr>
          <w:rFonts w:cs="Traditional Arabic" w:hint="cs"/>
          <w:sz w:val="36"/>
          <w:szCs w:val="36"/>
          <w:rtl/>
          <w:lang w:bidi="ar-LB"/>
        </w:rPr>
        <w:t xml:space="preserve"> وأبي الحسن</w:t>
      </w:r>
      <w:r w:rsidR="00C575A5" w:rsidRPr="0043365A">
        <w:rPr>
          <w:rStyle w:val="a9"/>
          <w:sz w:val="36"/>
          <w:szCs w:val="36"/>
          <w:vertAlign w:val="superscript"/>
          <w:rtl/>
        </w:rPr>
        <w:t>(</w:t>
      </w:r>
      <w:r w:rsidR="00C575A5" w:rsidRPr="0043365A">
        <w:rPr>
          <w:rStyle w:val="a9"/>
          <w:sz w:val="36"/>
          <w:szCs w:val="36"/>
          <w:vertAlign w:val="superscript"/>
          <w:rtl/>
        </w:rPr>
        <w:footnoteReference w:id="73"/>
      </w:r>
      <w:r w:rsidR="00C575A5" w:rsidRPr="0043365A">
        <w:rPr>
          <w:rStyle w:val="a9"/>
          <w:sz w:val="36"/>
          <w:szCs w:val="36"/>
          <w:vertAlign w:val="superscript"/>
          <w:rtl/>
        </w:rPr>
        <w:t>)</w:t>
      </w:r>
      <w:r w:rsidR="00C575A5" w:rsidRPr="002F041E">
        <w:rPr>
          <w:rFonts w:cs="Traditional Arabic" w:hint="cs"/>
          <w:sz w:val="36"/>
          <w:szCs w:val="36"/>
          <w:rtl/>
          <w:lang w:bidi="ar-LB"/>
        </w:rPr>
        <w:t xml:space="preserve"> في جواز أن يعمل ما قبل </w:t>
      </w:r>
      <w:r w:rsidR="00C575A5" w:rsidRPr="002F041E">
        <w:rPr>
          <w:rFonts w:cs="Andalus" w:hint="cs"/>
          <w:sz w:val="36"/>
          <w:szCs w:val="36"/>
          <w:rtl/>
          <w:lang w:bidi="ar-LB"/>
        </w:rPr>
        <w:t>«</w:t>
      </w:r>
      <w:r w:rsidR="00C575A5" w:rsidRPr="002F041E">
        <w:rPr>
          <w:rFonts w:cs="Traditional Arabic" w:hint="cs"/>
          <w:sz w:val="36"/>
          <w:szCs w:val="36"/>
          <w:rtl/>
          <w:lang w:bidi="ar-LB"/>
        </w:rPr>
        <w:t>إلا</w:t>
      </w:r>
      <w:r w:rsidR="00C575A5" w:rsidRPr="002F041E">
        <w:rPr>
          <w:rFonts w:cs="Andalus" w:hint="cs"/>
          <w:sz w:val="36"/>
          <w:szCs w:val="36"/>
          <w:rtl/>
          <w:lang w:bidi="ar-LB"/>
        </w:rPr>
        <w:t>»</w:t>
      </w:r>
      <w:r w:rsidR="00C575A5" w:rsidRPr="002F041E">
        <w:rPr>
          <w:rFonts w:cs="Traditional Arabic" w:hint="cs"/>
          <w:sz w:val="36"/>
          <w:szCs w:val="36"/>
          <w:rtl/>
          <w:lang w:bidi="ar-LB"/>
        </w:rPr>
        <w:t xml:space="preserve"> فيما بعدها إذا كان ظرفاً أو مجروراً أو حالاً، نحو: ما حبس إلا زيد عندك، وما أوى إلا عمرو إليك، وما جاء إلا زيد ضاحكاً، وأجاز الكسائي ذلك في منصوبٍ مطلقاً، نحو: ما ضرب إلا زيد عمراً.</w:t>
      </w:r>
      <w:r w:rsidR="00353ADD">
        <w:rPr>
          <w:rFonts w:cs="Traditional Arabic" w:hint="cs"/>
          <w:sz w:val="36"/>
          <w:szCs w:val="36"/>
          <w:rtl/>
          <w:lang w:bidi="ar-LB"/>
        </w:rPr>
        <w:t xml:space="preserve"> </w:t>
      </w:r>
      <w:r w:rsidR="00C575A5" w:rsidRPr="002F041E">
        <w:rPr>
          <w:rFonts w:cs="Traditional Arabic" w:hint="cs"/>
          <w:sz w:val="36"/>
          <w:szCs w:val="36"/>
          <w:rtl/>
          <w:lang w:bidi="ar-LB"/>
        </w:rPr>
        <w:t xml:space="preserve">وأما تخريجه على غير مذهب الكسائي وأبي الحسن فيقدر له عامل من جنس ما قبله، تقديره هنا: حلٌّ من </w:t>
      </w:r>
      <w:r w:rsidR="00C575A5" w:rsidRPr="002F041E">
        <w:rPr>
          <w:rFonts w:cs="Traditional Arabic" w:hint="cs"/>
          <w:sz w:val="36"/>
          <w:szCs w:val="36"/>
          <w:rtl/>
          <w:lang w:bidi="ar-LB"/>
        </w:rPr>
        <w:lastRenderedPageBreak/>
        <w:t>قبل أن تن</w:t>
      </w:r>
      <w:r>
        <w:rPr>
          <w:rFonts w:cs="Traditional Arabic" w:hint="cs"/>
          <w:sz w:val="36"/>
          <w:szCs w:val="36"/>
          <w:rtl/>
          <w:lang w:bidi="ar-LB"/>
        </w:rPr>
        <w:t>ـ</w:t>
      </w:r>
      <w:r w:rsidR="00C575A5" w:rsidRPr="002F041E">
        <w:rPr>
          <w:rFonts w:cs="Traditional Arabic" w:hint="cs"/>
          <w:sz w:val="36"/>
          <w:szCs w:val="36"/>
          <w:rtl/>
          <w:lang w:bidi="ar-LB"/>
        </w:rPr>
        <w:t>زل التوراة</w:t>
      </w:r>
      <w:r w:rsidR="00C575A5" w:rsidRPr="0043365A">
        <w:rPr>
          <w:rStyle w:val="a9"/>
          <w:sz w:val="36"/>
          <w:szCs w:val="36"/>
          <w:vertAlign w:val="superscript"/>
          <w:rtl/>
        </w:rPr>
        <w:t>(</w:t>
      </w:r>
      <w:r w:rsidR="00C575A5" w:rsidRPr="0043365A">
        <w:rPr>
          <w:rStyle w:val="a9"/>
          <w:sz w:val="36"/>
          <w:szCs w:val="36"/>
          <w:vertAlign w:val="superscript"/>
          <w:rtl/>
        </w:rPr>
        <w:footnoteReference w:id="74"/>
      </w:r>
      <w:r w:rsidR="00C575A5" w:rsidRPr="0043365A">
        <w:rPr>
          <w:rStyle w:val="a9"/>
          <w:sz w:val="36"/>
          <w:szCs w:val="36"/>
          <w:vertAlign w:val="superscript"/>
          <w:rtl/>
        </w:rPr>
        <w:t>)</w:t>
      </w:r>
      <w:r w:rsidR="00C575A5" w:rsidRPr="002F041E">
        <w:rPr>
          <w:rFonts w:cs="Traditional Arabic" w:hint="cs"/>
          <w:sz w:val="36"/>
          <w:szCs w:val="36"/>
          <w:rtl/>
          <w:lang w:bidi="ar-LB"/>
        </w:rPr>
        <w:t>.</w:t>
      </w:r>
      <w:r w:rsidR="00353ADD">
        <w:rPr>
          <w:rFonts w:cs="Traditional Arabic" w:hint="cs"/>
          <w:sz w:val="36"/>
          <w:szCs w:val="36"/>
          <w:rtl/>
          <w:lang w:bidi="ar-LB"/>
        </w:rPr>
        <w:t xml:space="preserve"> </w:t>
      </w:r>
      <w:r w:rsidR="00C575A5" w:rsidRPr="002F041E">
        <w:rPr>
          <w:rFonts w:cs="Traditional Arabic" w:hint="cs"/>
          <w:sz w:val="36"/>
          <w:szCs w:val="36"/>
          <w:rtl/>
          <w:lang w:bidi="ar-LB"/>
        </w:rPr>
        <w:t xml:space="preserve">ثم أمر نبيه </w:t>
      </w:r>
      <w:r w:rsidR="006D6810">
        <w:rPr>
          <w:rFonts w:cs="Traditional Arabic" w:hint="cs"/>
          <w:sz w:val="36"/>
          <w:szCs w:val="36"/>
          <w:rtl/>
          <w:lang w:bidi="ar-LB"/>
        </w:rPr>
        <w:t xml:space="preserve">‘ </w:t>
      </w:r>
      <w:r w:rsidR="00C575A5" w:rsidRPr="002F041E">
        <w:rPr>
          <w:rFonts w:cs="Traditional Arabic" w:hint="cs"/>
          <w:sz w:val="36"/>
          <w:szCs w:val="36"/>
          <w:rtl/>
          <w:lang w:bidi="ar-LB"/>
        </w:rPr>
        <w:t xml:space="preserve">أن يبكتهم ويكذبهم بما عندهم وبما يقرون بصحته ويعرفون </w:t>
      </w:r>
      <w:proofErr w:type="spellStart"/>
      <w:r w:rsidR="00C575A5" w:rsidRPr="002F041E">
        <w:rPr>
          <w:rFonts w:cs="Traditional Arabic" w:hint="cs"/>
          <w:sz w:val="36"/>
          <w:szCs w:val="36"/>
          <w:rtl/>
          <w:lang w:bidi="ar-LB"/>
        </w:rPr>
        <w:t>حقيته</w:t>
      </w:r>
      <w:proofErr w:type="spellEnd"/>
      <w:r w:rsidR="00C575A5" w:rsidRPr="002F041E">
        <w:rPr>
          <w:rFonts w:cs="Traditional Arabic" w:hint="cs"/>
          <w:sz w:val="36"/>
          <w:szCs w:val="36"/>
          <w:rtl/>
          <w:lang w:bidi="ar-LB"/>
        </w:rPr>
        <w:t xml:space="preserve">، وهذا أبلغ في قطع حجج الخصم أن يقوم عليه دليل من جهته يعتقد صحته؛ بقوله: </w:t>
      </w:r>
      <w:r w:rsidR="00C575A5" w:rsidRPr="002F041E">
        <w:rPr>
          <w:rFonts w:ascii="QCF_BSML" w:hAnsi="QCF_BSML" w:cs="QCF_BSML"/>
          <w:color w:val="000000"/>
          <w:sz w:val="32"/>
          <w:szCs w:val="32"/>
          <w:rtl/>
        </w:rPr>
        <w:t>ﭽ</w:t>
      </w:r>
      <w:r w:rsidR="00C575A5" w:rsidRPr="002F041E">
        <w:rPr>
          <w:rFonts w:ascii="QCF_P062" w:hAnsi="QCF_P062" w:cs="QCF_P062"/>
          <w:color w:val="000000"/>
          <w:sz w:val="32"/>
          <w:szCs w:val="32"/>
          <w:rtl/>
        </w:rPr>
        <w:t xml:space="preserve"> ﭵ</w:t>
      </w:r>
      <w:r w:rsidR="0043365A">
        <w:rPr>
          <w:rFonts w:ascii="QCF_P062" w:hAnsi="QCF_P062" w:cs="QCF_P062"/>
          <w:color w:val="000000"/>
          <w:sz w:val="32"/>
          <w:szCs w:val="32"/>
          <w:rtl/>
        </w:rPr>
        <w:t xml:space="preserve"> </w:t>
      </w:r>
      <w:proofErr w:type="spellStart"/>
      <w:r w:rsidR="00C575A5" w:rsidRPr="002F041E">
        <w:rPr>
          <w:rFonts w:ascii="QCF_P062" w:hAnsi="QCF_P062" w:cs="QCF_P062"/>
          <w:color w:val="000000"/>
          <w:sz w:val="32"/>
          <w:szCs w:val="32"/>
          <w:rtl/>
        </w:rPr>
        <w:t>ﭶ</w:t>
      </w:r>
      <w:r w:rsidR="00C575A5" w:rsidRPr="002F041E">
        <w:rPr>
          <w:rFonts w:ascii="QCF_BSML" w:hAnsi="QCF_BSML" w:cs="QCF_BSML"/>
          <w:color w:val="000000"/>
          <w:sz w:val="32"/>
          <w:szCs w:val="32"/>
          <w:rtl/>
        </w:rPr>
        <w:t>ﭼ</w:t>
      </w:r>
      <w:proofErr w:type="spellEnd"/>
      <w:r w:rsidR="00C575A5" w:rsidRPr="002F041E">
        <w:rPr>
          <w:rFonts w:cs="Traditional Arabic" w:hint="cs"/>
          <w:sz w:val="36"/>
          <w:szCs w:val="36"/>
          <w:rtl/>
          <w:lang w:bidi="ar-LB"/>
        </w:rPr>
        <w:t xml:space="preserve"> أيها اليهود الذين زعموا أن التحريم كان قديماً في ملة نوح وإبراهيم، وأن ذلك وصل إليكم من شريعتهم، </w:t>
      </w:r>
      <w:proofErr w:type="spellStart"/>
      <w:r w:rsidR="00C575A5" w:rsidRPr="002F041E">
        <w:rPr>
          <w:rFonts w:ascii="QCF_BSML" w:hAnsi="QCF_BSML" w:cs="QCF_BSML"/>
          <w:color w:val="000000"/>
          <w:sz w:val="32"/>
          <w:szCs w:val="32"/>
          <w:rtl/>
        </w:rPr>
        <w:t>ﭽ</w:t>
      </w:r>
      <w:r w:rsidR="00C575A5" w:rsidRPr="002F041E">
        <w:rPr>
          <w:rFonts w:ascii="QCF_P062" w:hAnsi="QCF_P062" w:cs="QCF_P062"/>
          <w:color w:val="000000"/>
          <w:sz w:val="32"/>
          <w:szCs w:val="32"/>
          <w:rtl/>
        </w:rPr>
        <w:t>ﭸ</w:t>
      </w:r>
      <w:r w:rsidR="00C575A5" w:rsidRPr="002F041E">
        <w:rPr>
          <w:rFonts w:ascii="QCF_BSML" w:hAnsi="QCF_BSML" w:cs="QCF_BSML"/>
          <w:color w:val="000000"/>
          <w:sz w:val="32"/>
          <w:szCs w:val="32"/>
          <w:rtl/>
        </w:rPr>
        <w:t>ﭼ</w:t>
      </w:r>
      <w:proofErr w:type="spellEnd"/>
      <w:r w:rsidR="00C575A5" w:rsidRPr="002F041E">
        <w:rPr>
          <w:rFonts w:cs="Traditional Arabic" w:hint="cs"/>
          <w:sz w:val="36"/>
          <w:szCs w:val="36"/>
          <w:rtl/>
          <w:lang w:bidi="ar-LB"/>
        </w:rPr>
        <w:t xml:space="preserve"> ليُنْظَر ما فيها، أيوافق دعواكم </w:t>
      </w:r>
      <w:r w:rsidR="0043365A" w:rsidRPr="0043365A">
        <w:rPr>
          <w:rFonts w:cs="Traditional Arabic" w:hint="cs"/>
          <w:sz w:val="36"/>
          <w:szCs w:val="28"/>
          <w:rtl/>
          <w:lang w:bidi="ar-LB"/>
        </w:rPr>
        <w:t>[</w:t>
      </w:r>
      <w:r w:rsidR="00C575A5" w:rsidRPr="002F041E">
        <w:rPr>
          <w:rFonts w:cs="Traditional Arabic" w:hint="cs"/>
          <w:sz w:val="36"/>
          <w:szCs w:val="36"/>
          <w:rtl/>
          <w:lang w:bidi="ar-LB"/>
        </w:rPr>
        <w:t>من التحريم</w:t>
      </w:r>
      <w:r w:rsidR="0043365A" w:rsidRPr="0043365A">
        <w:rPr>
          <w:rFonts w:cs="Traditional Arabic" w:hint="cs"/>
          <w:sz w:val="36"/>
          <w:szCs w:val="28"/>
          <w:rtl/>
          <w:lang w:bidi="ar-LB"/>
        </w:rPr>
        <w:t>]</w:t>
      </w:r>
      <w:r w:rsidR="00C575A5" w:rsidRPr="0043365A">
        <w:rPr>
          <w:rFonts w:cs="Traditional Arabic" w:hint="cs"/>
          <w:position w:val="10"/>
          <w:sz w:val="36"/>
          <w:szCs w:val="36"/>
          <w:vertAlign w:val="superscript"/>
          <w:rtl/>
          <w:lang w:bidi="ar-LB"/>
        </w:rPr>
        <w:t xml:space="preserve"> (</w:t>
      </w:r>
      <w:r w:rsidR="00C575A5" w:rsidRPr="0043365A">
        <w:rPr>
          <w:rStyle w:val="a9"/>
          <w:sz w:val="36"/>
          <w:szCs w:val="36"/>
          <w:vertAlign w:val="superscript"/>
          <w:rtl/>
          <w:lang w:bidi="ar-LB"/>
        </w:rPr>
        <w:footnoteReference w:id="75"/>
      </w:r>
      <w:r w:rsidR="00C575A5" w:rsidRPr="0043365A">
        <w:rPr>
          <w:rFonts w:cs="Traditional Arabic" w:hint="cs"/>
          <w:position w:val="10"/>
          <w:sz w:val="36"/>
          <w:szCs w:val="36"/>
          <w:vertAlign w:val="superscript"/>
          <w:rtl/>
          <w:lang w:bidi="ar-LB"/>
        </w:rPr>
        <w:t>)</w:t>
      </w:r>
      <w:r w:rsidR="00C575A5" w:rsidRPr="002F041E">
        <w:rPr>
          <w:rFonts w:cs="Traditional Arabic" w:hint="cs"/>
          <w:sz w:val="36"/>
          <w:szCs w:val="36"/>
          <w:rtl/>
          <w:lang w:bidi="ar-LB"/>
        </w:rPr>
        <w:t xml:space="preserve"> أم يخالفها؛ من أن المطاعم كلها كانت حلاًّ لكم إلا ما حرمه أبوكم على نفسه؟!</w:t>
      </w:r>
      <w:r w:rsidR="00820A9A" w:rsidRPr="0043365A">
        <w:rPr>
          <w:rStyle w:val="a9"/>
          <w:sz w:val="36"/>
          <w:szCs w:val="36"/>
          <w:vertAlign w:val="superscript"/>
          <w:rtl/>
        </w:rPr>
        <w:t>(</w:t>
      </w:r>
      <w:r w:rsidR="00820A9A" w:rsidRPr="0043365A">
        <w:rPr>
          <w:rStyle w:val="a9"/>
          <w:sz w:val="36"/>
          <w:szCs w:val="36"/>
          <w:vertAlign w:val="superscript"/>
          <w:rtl/>
        </w:rPr>
        <w:footnoteReference w:id="76"/>
      </w:r>
      <w:r w:rsidR="00820A9A" w:rsidRPr="0043365A">
        <w:rPr>
          <w:rStyle w:val="a9"/>
          <w:sz w:val="36"/>
          <w:szCs w:val="36"/>
          <w:vertAlign w:val="superscript"/>
          <w:rtl/>
        </w:rPr>
        <w:t>)</w:t>
      </w:r>
      <w:r w:rsidR="009A3D68" w:rsidRPr="002F041E">
        <w:rPr>
          <w:rFonts w:cs="Traditional Arabic" w:hint="cs"/>
          <w:sz w:val="36"/>
          <w:szCs w:val="36"/>
          <w:rtl/>
          <w:lang w:bidi="ar-LB"/>
        </w:rPr>
        <w:t xml:space="preserve"> </w:t>
      </w:r>
      <w:proofErr w:type="gramStart"/>
      <w:r w:rsidR="00C575A5" w:rsidRPr="002F041E">
        <w:rPr>
          <w:rFonts w:cs="Traditional Arabic" w:hint="cs"/>
          <w:sz w:val="36"/>
          <w:szCs w:val="36"/>
          <w:rtl/>
          <w:lang w:bidi="ar-LB"/>
        </w:rPr>
        <w:t>رُوي</w:t>
      </w:r>
      <w:proofErr w:type="gramEnd"/>
      <w:r w:rsidR="00DA72FE">
        <w:rPr>
          <w:rFonts w:cs="Traditional Arabic" w:hint="cs"/>
          <w:sz w:val="36"/>
          <w:szCs w:val="36"/>
          <w:rtl/>
          <w:lang w:bidi="ar-LB"/>
        </w:rPr>
        <w:t>:</w:t>
      </w:r>
      <w:r w:rsidR="00C575A5" w:rsidRPr="002F041E">
        <w:rPr>
          <w:rFonts w:cs="Traditional Arabic" w:hint="cs"/>
          <w:sz w:val="36"/>
          <w:szCs w:val="36"/>
          <w:rtl/>
          <w:lang w:bidi="ar-LB"/>
        </w:rPr>
        <w:t xml:space="preserve"> </w:t>
      </w:r>
      <w:r w:rsidR="00DA72FE">
        <w:rPr>
          <w:rFonts w:ascii="Arial" w:hAnsi="Arial" w:cs="Traditional Arabic"/>
          <w:b/>
          <w:bCs/>
          <w:sz w:val="36"/>
          <w:szCs w:val="36"/>
          <w:rtl/>
          <w:lang w:bidi="ar-LB"/>
        </w:rPr>
        <w:t>«</w:t>
      </w:r>
      <w:r w:rsidR="00C575A5" w:rsidRPr="002F041E">
        <w:rPr>
          <w:rFonts w:cs="Traditional Arabic" w:hint="cs"/>
          <w:sz w:val="36"/>
          <w:szCs w:val="36"/>
          <w:rtl/>
          <w:lang w:bidi="ar-LB"/>
        </w:rPr>
        <w:t>أنهم لم يتجاسروا على الإتيان بها، وكيف يفعلون ذلك مع خلوها من صدق دعواهم؟! على أنهم قد طولبوا بإحضار التوراة وفيها</w:t>
      </w:r>
      <w:r w:rsidR="006D6810">
        <w:rPr>
          <w:rFonts w:cs="Traditional Arabic" w:hint="cs"/>
          <w:sz w:val="36"/>
          <w:szCs w:val="36"/>
          <w:rtl/>
          <w:lang w:bidi="ar-LB"/>
        </w:rPr>
        <w:t xml:space="preserve"> /</w:t>
      </w:r>
      <w:r w:rsidR="006D6810">
        <w:rPr>
          <w:rFonts w:cs="Traditional Arabic" w:hint="cs"/>
          <w:sz w:val="36"/>
          <w:szCs w:val="28"/>
          <w:rtl/>
          <w:lang w:bidi="ar-LB"/>
        </w:rPr>
        <w:t xml:space="preserve"> </w:t>
      </w:r>
      <w:r w:rsidR="00C575A5" w:rsidRPr="002F041E">
        <w:rPr>
          <w:rFonts w:cs="Traditional Arabic" w:hint="cs"/>
          <w:sz w:val="36"/>
          <w:szCs w:val="36"/>
          <w:rtl/>
          <w:lang w:bidi="ar-LB"/>
        </w:rPr>
        <w:t>ما يكذبهم، كما في إخفائهم الر</w:t>
      </w:r>
      <w:r w:rsidR="00FF568A" w:rsidRPr="002F041E">
        <w:rPr>
          <w:rFonts w:cs="Traditional Arabic" w:hint="cs"/>
          <w:sz w:val="36"/>
          <w:szCs w:val="36"/>
          <w:rtl/>
          <w:lang w:bidi="ar-LB"/>
        </w:rPr>
        <w:t>َّ</w:t>
      </w:r>
      <w:r w:rsidR="00C575A5" w:rsidRPr="002F041E">
        <w:rPr>
          <w:rFonts w:cs="Traditional Arabic" w:hint="cs"/>
          <w:sz w:val="36"/>
          <w:szCs w:val="36"/>
          <w:rtl/>
          <w:lang w:bidi="ar-LB"/>
        </w:rPr>
        <w:t>جم على الزاني المحصن، ووضع بعضهم يده على آية الرجم حتى قال عبد</w:t>
      </w:r>
      <w:r w:rsidR="006D6810">
        <w:rPr>
          <w:rFonts w:cs="Traditional Arabic" w:hint="cs"/>
          <w:sz w:val="36"/>
          <w:szCs w:val="36"/>
          <w:rtl/>
          <w:lang w:bidi="ar-LB"/>
        </w:rPr>
        <w:t xml:space="preserve"> </w:t>
      </w:r>
      <w:r w:rsidR="00C575A5" w:rsidRPr="002F041E">
        <w:rPr>
          <w:rFonts w:cs="Traditional Arabic" w:hint="cs"/>
          <w:sz w:val="36"/>
          <w:szCs w:val="36"/>
          <w:rtl/>
          <w:lang w:bidi="ar-LB"/>
        </w:rPr>
        <w:t>الله بن سلام لذلك الواضع: ارفع يدك عنها يا عدو الله</w:t>
      </w:r>
      <w:r w:rsidR="00DA72FE" w:rsidRPr="006D20E3">
        <w:rPr>
          <w:rFonts w:ascii="Arial" w:hAnsi="Arial" w:cs="Traditional Arabic"/>
          <w:b/>
          <w:bCs/>
          <w:sz w:val="36"/>
          <w:szCs w:val="36"/>
          <w:rtl/>
          <w:lang w:bidi="ar-LB"/>
        </w:rPr>
        <w:t>»</w:t>
      </w:r>
      <w:r w:rsidR="00DA72FE" w:rsidRPr="0043365A">
        <w:rPr>
          <w:rStyle w:val="a9"/>
          <w:sz w:val="36"/>
          <w:szCs w:val="36"/>
          <w:vertAlign w:val="superscript"/>
          <w:rtl/>
        </w:rPr>
        <w:t>(</w:t>
      </w:r>
      <w:r w:rsidR="00DA72FE" w:rsidRPr="0043365A">
        <w:rPr>
          <w:rStyle w:val="a9"/>
          <w:sz w:val="36"/>
          <w:szCs w:val="36"/>
          <w:vertAlign w:val="superscript"/>
          <w:rtl/>
        </w:rPr>
        <w:footnoteReference w:id="77"/>
      </w:r>
      <w:r w:rsidR="00DA72FE" w:rsidRPr="0043365A">
        <w:rPr>
          <w:rStyle w:val="a9"/>
          <w:sz w:val="36"/>
          <w:szCs w:val="36"/>
          <w:vertAlign w:val="superscript"/>
          <w:rtl/>
        </w:rPr>
        <w:t>)</w:t>
      </w:r>
      <w:r w:rsidR="00C575A5" w:rsidRPr="002F041E">
        <w:rPr>
          <w:rFonts w:cs="Traditional Arabic" w:hint="cs"/>
          <w:sz w:val="36"/>
          <w:szCs w:val="36"/>
          <w:rtl/>
          <w:lang w:bidi="ar-LB"/>
        </w:rPr>
        <w:t xml:space="preserve"> وكأنهم لم يفعلوا ذلك هنا لأن هذه الأحكام كثيرة لا تحتمل وضع يد عليها لتستتر بخلاف آية الرجم فإنها قصيرة، ويحتمل غير ذلك</w:t>
      </w:r>
      <w:r w:rsidR="006E362F" w:rsidRPr="006E362F">
        <w:rPr>
          <w:rFonts w:cs="Traditional Arabic" w:hint="cs"/>
          <w:sz w:val="36"/>
          <w:szCs w:val="36"/>
          <w:rtl/>
          <w:lang w:bidi="ar-LB"/>
        </w:rPr>
        <w:t>.</w:t>
      </w:r>
    </w:p>
    <w:p w:rsidR="00C75104" w:rsidRPr="00E549DE" w:rsidRDefault="00C75104" w:rsidP="00C75104">
      <w:pPr>
        <w:framePr w:w="720" w:h="360" w:hRule="exact" w:hSpace="230" w:wrap="around" w:vAnchor="text" w:hAnchor="page" w:x="10077" w:y="-2006"/>
        <w:spacing w:line="228" w:lineRule="auto"/>
        <w:jc w:val="center"/>
        <w:rPr>
          <w:rFonts w:cs="Lotus Linotype"/>
          <w:sz w:val="16"/>
        </w:rPr>
      </w:pPr>
      <w:r w:rsidRPr="00E549DE">
        <w:rPr>
          <w:rFonts w:cs="Traditional Arabic"/>
          <w:sz w:val="16"/>
          <w:szCs w:val="28"/>
          <w:rtl/>
        </w:rPr>
        <w:t>[</w:t>
      </w:r>
      <w:r>
        <w:rPr>
          <w:rFonts w:cs="Lotus Linotype" w:hint="cs"/>
          <w:sz w:val="16"/>
          <w:rtl/>
        </w:rPr>
        <w:t>69</w:t>
      </w:r>
      <w:r w:rsidRPr="00E549DE">
        <w:rPr>
          <w:rFonts w:cs="Lotus Linotype" w:hint="cs"/>
          <w:sz w:val="16"/>
          <w:rtl/>
        </w:rPr>
        <w:t>/</w:t>
      </w:r>
      <w:r>
        <w:rPr>
          <w:rFonts w:cs="Lotus Linotype" w:hint="cs"/>
          <w:sz w:val="16"/>
          <w:rtl/>
        </w:rPr>
        <w:t>أ</w:t>
      </w:r>
      <w:r w:rsidRPr="00E549DE">
        <w:rPr>
          <w:rFonts w:cs="Traditional Arabic"/>
          <w:sz w:val="16"/>
          <w:szCs w:val="28"/>
          <w:rtl/>
        </w:rPr>
        <w:t>]</w:t>
      </w:r>
    </w:p>
    <w:p w:rsidR="006D6810" w:rsidRDefault="00C575A5" w:rsidP="00C75104">
      <w:pPr>
        <w:spacing w:after="120" w:line="520" w:lineRule="exact"/>
        <w:ind w:firstLine="567"/>
        <w:jc w:val="both"/>
        <w:rPr>
          <w:rFonts w:cs="Traditional Arabic"/>
          <w:sz w:val="36"/>
          <w:szCs w:val="36"/>
          <w:rtl/>
          <w:lang w:bidi="ar-LB"/>
        </w:rPr>
      </w:pPr>
      <w:r w:rsidRPr="002F041E">
        <w:rPr>
          <w:rFonts w:cs="Traditional Arabic" w:hint="cs"/>
          <w:sz w:val="36"/>
          <w:szCs w:val="36"/>
          <w:rtl/>
          <w:lang w:bidi="ar-LB"/>
        </w:rPr>
        <w:t xml:space="preserve">والمراد بتلاوتها الاستشهاد بها، فيعُم بذلك النظر فيها </w:t>
      </w:r>
      <w:proofErr w:type="gramStart"/>
      <w:r w:rsidRPr="002F041E">
        <w:rPr>
          <w:rFonts w:cs="Traditional Arabic" w:hint="cs"/>
          <w:sz w:val="36"/>
          <w:szCs w:val="36"/>
          <w:rtl/>
          <w:lang w:bidi="ar-LB"/>
        </w:rPr>
        <w:t>ونحوه</w:t>
      </w:r>
      <w:proofErr w:type="gramEnd"/>
      <w:r w:rsidRPr="002F041E">
        <w:rPr>
          <w:rFonts w:cs="Traditional Arabic" w:hint="cs"/>
          <w:sz w:val="36"/>
          <w:szCs w:val="36"/>
          <w:rtl/>
          <w:lang w:bidi="ar-LB"/>
        </w:rPr>
        <w:t>.</w:t>
      </w:r>
      <w:r w:rsidR="00394718">
        <w:rPr>
          <w:rFonts w:cs="Traditional Arabic" w:hint="cs"/>
          <w:sz w:val="36"/>
          <w:szCs w:val="36"/>
          <w:rtl/>
          <w:lang w:bidi="ar-LB"/>
        </w:rPr>
        <w:t xml:space="preserve"> </w:t>
      </w:r>
      <w:r w:rsidRPr="002F041E">
        <w:rPr>
          <w:rFonts w:cs="Traditional Arabic" w:hint="cs"/>
          <w:sz w:val="36"/>
          <w:szCs w:val="36"/>
          <w:rtl/>
          <w:lang w:bidi="ar-LB"/>
        </w:rPr>
        <w:t>و</w:t>
      </w:r>
      <w:proofErr w:type="spellStart"/>
      <w:r w:rsidRPr="002F041E">
        <w:rPr>
          <w:rFonts w:ascii="QCF_BSML" w:hAnsi="QCF_BSML" w:cs="QCF_BSML"/>
          <w:color w:val="000000"/>
          <w:sz w:val="32"/>
          <w:szCs w:val="32"/>
          <w:rtl/>
        </w:rPr>
        <w:t>ﭽ</w:t>
      </w:r>
      <w:r w:rsidRPr="002F041E">
        <w:rPr>
          <w:rFonts w:ascii="QCF_P062" w:hAnsi="QCF_P062" w:cs="QCF_P062"/>
          <w:color w:val="000000"/>
          <w:sz w:val="32"/>
          <w:szCs w:val="32"/>
          <w:rtl/>
        </w:rPr>
        <w:t>ﭹ</w:t>
      </w:r>
      <w:proofErr w:type="spellEnd"/>
      <w:r w:rsidR="0043365A">
        <w:rPr>
          <w:rFonts w:ascii="QCF_P062" w:hAnsi="QCF_P062" w:cs="QCF_P062"/>
          <w:color w:val="000000"/>
          <w:sz w:val="32"/>
          <w:szCs w:val="32"/>
          <w:rtl/>
        </w:rPr>
        <w:t xml:space="preserve"> </w:t>
      </w:r>
      <w:proofErr w:type="spellStart"/>
      <w:r w:rsidRPr="002F041E">
        <w:rPr>
          <w:rFonts w:ascii="QCF_P062" w:hAnsi="QCF_P062" w:cs="QCF_P062"/>
          <w:color w:val="000000"/>
          <w:sz w:val="32"/>
          <w:szCs w:val="32"/>
          <w:rtl/>
        </w:rPr>
        <w:t>ﭺ</w:t>
      </w:r>
      <w:r w:rsidRPr="002F041E">
        <w:rPr>
          <w:rFonts w:ascii="QCF_BSML" w:hAnsi="QCF_BSML" w:cs="QCF_BSML"/>
          <w:color w:val="000000"/>
          <w:sz w:val="32"/>
          <w:szCs w:val="32"/>
          <w:rtl/>
        </w:rPr>
        <w:t>ﭼ</w:t>
      </w:r>
      <w:proofErr w:type="spellEnd"/>
      <w:r w:rsidRPr="002F041E">
        <w:rPr>
          <w:rFonts w:cs="Traditional Arabic" w:hint="cs"/>
          <w:sz w:val="36"/>
          <w:szCs w:val="36"/>
          <w:rtl/>
          <w:lang w:bidi="ar-LB"/>
        </w:rPr>
        <w:t xml:space="preserve"> </w:t>
      </w:r>
      <w:proofErr w:type="gramStart"/>
      <w:r w:rsidRPr="002F041E">
        <w:rPr>
          <w:rFonts w:cs="Traditional Arabic" w:hint="cs"/>
          <w:sz w:val="36"/>
          <w:szCs w:val="36"/>
          <w:rtl/>
          <w:lang w:bidi="ar-LB"/>
        </w:rPr>
        <w:t>شرط</w:t>
      </w:r>
      <w:proofErr w:type="gramEnd"/>
      <w:r w:rsidRPr="002F041E">
        <w:rPr>
          <w:rFonts w:cs="Traditional Arabic" w:hint="cs"/>
          <w:sz w:val="36"/>
          <w:szCs w:val="36"/>
          <w:rtl/>
          <w:lang w:bidi="ar-LB"/>
        </w:rPr>
        <w:t xml:space="preserve"> جوابه إما محذوف عند جمهور البصريين ومقدم عند غيرهم، والظاهر أن الدال على الجواب أو الجواب قوله: </w:t>
      </w:r>
      <w:proofErr w:type="spellStart"/>
      <w:r w:rsidRPr="002F041E">
        <w:rPr>
          <w:rFonts w:ascii="QCF_BSML" w:hAnsi="QCF_BSML" w:cs="QCF_BSML"/>
          <w:color w:val="000000"/>
          <w:sz w:val="32"/>
          <w:szCs w:val="32"/>
          <w:rtl/>
        </w:rPr>
        <w:t>ﭽ</w:t>
      </w:r>
      <w:r w:rsidRPr="002F041E">
        <w:rPr>
          <w:rFonts w:ascii="QCF_P062" w:hAnsi="QCF_P062" w:cs="QCF_P062"/>
          <w:color w:val="000000"/>
          <w:sz w:val="32"/>
          <w:szCs w:val="32"/>
          <w:rtl/>
        </w:rPr>
        <w:t>ﭶ</w:t>
      </w:r>
      <w:proofErr w:type="spellEnd"/>
      <w:r w:rsidR="0043365A">
        <w:rPr>
          <w:rFonts w:ascii="QCF_P062" w:hAnsi="QCF_P062" w:cs="QCF_P062"/>
          <w:color w:val="000000"/>
          <w:sz w:val="32"/>
          <w:szCs w:val="32"/>
          <w:rtl/>
        </w:rPr>
        <w:t xml:space="preserve"> </w:t>
      </w:r>
      <w:proofErr w:type="spellStart"/>
      <w:r w:rsidRPr="002F041E">
        <w:rPr>
          <w:rFonts w:ascii="QCF_P062" w:hAnsi="QCF_P062" w:cs="QCF_P062"/>
          <w:color w:val="000000"/>
          <w:sz w:val="32"/>
          <w:szCs w:val="32"/>
          <w:rtl/>
        </w:rPr>
        <w:t>ﭷ</w:t>
      </w:r>
      <w:r w:rsidRPr="002F041E">
        <w:rPr>
          <w:rFonts w:ascii="QCF_BSML" w:hAnsi="QCF_BSML" w:cs="QCF_BSML"/>
          <w:color w:val="000000"/>
          <w:sz w:val="32"/>
          <w:szCs w:val="32"/>
          <w:rtl/>
        </w:rPr>
        <w:t>ﭼ</w:t>
      </w:r>
      <w:proofErr w:type="spellEnd"/>
      <w:r w:rsidR="0043365A">
        <w:rPr>
          <w:rFonts w:ascii="Arial" w:hAnsi="Arial" w:cs="Arial"/>
          <w:color w:val="000000"/>
          <w:sz w:val="18"/>
          <w:szCs w:val="18"/>
          <w:rtl/>
        </w:rPr>
        <w:t xml:space="preserve"> </w:t>
      </w:r>
      <w:r w:rsidRPr="002F041E">
        <w:rPr>
          <w:rFonts w:cs="Traditional Arabic" w:hint="cs"/>
          <w:sz w:val="36"/>
          <w:szCs w:val="36"/>
          <w:rtl/>
          <w:lang w:bidi="ar-LB"/>
        </w:rPr>
        <w:t xml:space="preserve">لا قوله: </w:t>
      </w:r>
      <w:proofErr w:type="spellStart"/>
      <w:r w:rsidR="009447A9" w:rsidRPr="002F041E">
        <w:rPr>
          <w:rFonts w:ascii="QCF_BSML" w:hAnsi="QCF_BSML" w:cs="QCF_BSML"/>
          <w:color w:val="000000"/>
          <w:sz w:val="32"/>
          <w:szCs w:val="32"/>
          <w:rtl/>
        </w:rPr>
        <w:t>ﭽ</w:t>
      </w:r>
      <w:r w:rsidRPr="002F041E">
        <w:rPr>
          <w:rFonts w:ascii="QCF_P062" w:hAnsi="QCF_P062" w:cs="QCF_P062"/>
          <w:color w:val="000000"/>
          <w:sz w:val="32"/>
          <w:szCs w:val="32"/>
          <w:rtl/>
        </w:rPr>
        <w:t>ﭸ</w:t>
      </w:r>
      <w:r w:rsidRPr="002F041E">
        <w:rPr>
          <w:rFonts w:ascii="QCF_BSML" w:hAnsi="QCF_BSML" w:cs="QCF_BSML"/>
          <w:color w:val="000000"/>
          <w:sz w:val="32"/>
          <w:szCs w:val="32"/>
          <w:rtl/>
        </w:rPr>
        <w:t>ﭼ</w:t>
      </w:r>
      <w:proofErr w:type="spellEnd"/>
      <w:r w:rsidRPr="002F041E">
        <w:rPr>
          <w:rFonts w:cs="Traditional Arabic" w:hint="cs"/>
          <w:sz w:val="36"/>
          <w:szCs w:val="36"/>
          <w:rtl/>
          <w:lang w:bidi="ar-LB"/>
        </w:rPr>
        <w:t xml:space="preserve"> لأن ذلك يحط الفائدة</w:t>
      </w:r>
      <w:r w:rsidR="006E362F" w:rsidRPr="006E362F">
        <w:rPr>
          <w:rFonts w:cs="Traditional Arabic" w:hint="cs"/>
          <w:sz w:val="36"/>
          <w:szCs w:val="36"/>
          <w:rtl/>
          <w:lang w:bidi="ar-LB"/>
        </w:rPr>
        <w:t xml:space="preserve">. </w:t>
      </w:r>
      <w:proofErr w:type="gramStart"/>
      <w:r w:rsidRPr="002F041E">
        <w:rPr>
          <w:rFonts w:cs="Traditional Arabic" w:hint="cs"/>
          <w:sz w:val="36"/>
          <w:szCs w:val="36"/>
          <w:rtl/>
          <w:lang w:bidi="ar-LB"/>
        </w:rPr>
        <w:t>وحذف</w:t>
      </w:r>
      <w:proofErr w:type="gramEnd"/>
      <w:r w:rsidRPr="002F041E">
        <w:rPr>
          <w:rFonts w:cs="Traditional Arabic" w:hint="cs"/>
          <w:sz w:val="36"/>
          <w:szCs w:val="36"/>
          <w:rtl/>
          <w:lang w:bidi="ar-LB"/>
        </w:rPr>
        <w:t xml:space="preserve"> متعلق الصدق للعلم به، أي: صادقين في تلك الدعوى، ومن أن المحرم عليكم كان محرماً على نوح وإبراهيم وهلم جراً حتى انتهى إليكم</w:t>
      </w:r>
      <w:r w:rsidR="006E362F" w:rsidRPr="006E362F">
        <w:rPr>
          <w:rFonts w:cs="Traditional Arabic" w:hint="cs"/>
          <w:sz w:val="36"/>
          <w:szCs w:val="36"/>
          <w:rtl/>
          <w:lang w:bidi="ar-LB"/>
        </w:rPr>
        <w:t xml:space="preserve">. </w:t>
      </w:r>
      <w:proofErr w:type="gramStart"/>
      <w:r w:rsidRPr="002F041E">
        <w:rPr>
          <w:rFonts w:cs="Traditional Arabic" w:hint="cs"/>
          <w:sz w:val="36"/>
          <w:szCs w:val="36"/>
          <w:rtl/>
          <w:lang w:bidi="ar-LB"/>
        </w:rPr>
        <w:t>ويجوز</w:t>
      </w:r>
      <w:proofErr w:type="gramEnd"/>
      <w:r w:rsidRPr="002F041E">
        <w:rPr>
          <w:rFonts w:cs="Traditional Arabic" w:hint="cs"/>
          <w:sz w:val="36"/>
          <w:szCs w:val="36"/>
          <w:rtl/>
          <w:lang w:bidi="ar-LB"/>
        </w:rPr>
        <w:t xml:space="preserve"> أن يكون المعنى: من أهل الصدق، فلا يقدر له متعلق.</w:t>
      </w:r>
      <w:r w:rsidR="001E442D">
        <w:rPr>
          <w:rFonts w:cs="Traditional Arabic" w:hint="cs"/>
          <w:sz w:val="36"/>
          <w:szCs w:val="36"/>
          <w:rtl/>
          <w:lang w:bidi="ar-LB"/>
        </w:rPr>
        <w:t xml:space="preserve"> </w:t>
      </w:r>
      <w:proofErr w:type="gramStart"/>
      <w:r w:rsidRPr="002F041E">
        <w:rPr>
          <w:rFonts w:cs="Traditional Arabic" w:hint="cs"/>
          <w:sz w:val="36"/>
          <w:szCs w:val="36"/>
          <w:rtl/>
          <w:lang w:bidi="ar-LB"/>
        </w:rPr>
        <w:t>وقيل</w:t>
      </w:r>
      <w:proofErr w:type="gramEnd"/>
      <w:r w:rsidRPr="002F041E">
        <w:rPr>
          <w:rFonts w:cs="Traditional Arabic" w:hint="cs"/>
          <w:sz w:val="36"/>
          <w:szCs w:val="36"/>
          <w:rtl/>
          <w:lang w:bidi="ar-LB"/>
        </w:rPr>
        <w:t>: إن هذا تهكّم بهم واستهزاء، لأنه معلوم كذبهم قطعاً، ومثله قولك: لن تقطع بنخلة إن كنت كريماً فأعطني، تريد بذلك التهكم به، وأنه ممن يمكن أن يتصف بذلك الوصف، وفيه أيضاً عذله في أن يتصف بذلك، ويقلع عما هو عليه.</w:t>
      </w:r>
      <w:r w:rsidR="001E442D">
        <w:rPr>
          <w:rFonts w:cs="Traditional Arabic" w:hint="cs"/>
          <w:sz w:val="36"/>
          <w:szCs w:val="36"/>
          <w:rtl/>
          <w:lang w:bidi="ar-LB"/>
        </w:rPr>
        <w:t xml:space="preserve"> </w:t>
      </w:r>
      <w:r w:rsidRPr="002F041E">
        <w:rPr>
          <w:rFonts w:cs="Traditional Arabic" w:hint="cs"/>
          <w:sz w:val="36"/>
          <w:szCs w:val="36"/>
          <w:rtl/>
          <w:lang w:bidi="ar-LB"/>
        </w:rPr>
        <w:t xml:space="preserve">قال الزمخشري: وفي الآية دليل على </w:t>
      </w:r>
      <w:r w:rsidRPr="002F041E">
        <w:rPr>
          <w:rFonts w:cs="Traditional Arabic" w:hint="cs"/>
          <w:sz w:val="36"/>
          <w:szCs w:val="36"/>
          <w:rtl/>
          <w:lang w:bidi="ar-LB"/>
        </w:rPr>
        <w:lastRenderedPageBreak/>
        <w:t xml:space="preserve">صدق رسول الله </w:t>
      </w:r>
      <w:r w:rsidR="006D6810">
        <w:rPr>
          <w:rFonts w:cs="Traditional Arabic" w:hint="cs"/>
          <w:sz w:val="36"/>
          <w:szCs w:val="36"/>
          <w:rtl/>
          <w:lang w:bidi="ar-LB"/>
        </w:rPr>
        <w:t>‘</w:t>
      </w:r>
      <w:r w:rsidRPr="002F041E">
        <w:rPr>
          <w:rFonts w:cs="Traditional Arabic" w:hint="cs"/>
          <w:sz w:val="36"/>
          <w:szCs w:val="36"/>
          <w:rtl/>
          <w:lang w:bidi="ar-LB"/>
        </w:rPr>
        <w:t>، وعلى جواز النسخ الذي ينكرونه</w:t>
      </w:r>
      <w:r w:rsidRPr="0043365A">
        <w:rPr>
          <w:rStyle w:val="a9"/>
          <w:sz w:val="36"/>
          <w:szCs w:val="36"/>
          <w:vertAlign w:val="superscript"/>
          <w:rtl/>
        </w:rPr>
        <w:t>(</w:t>
      </w:r>
      <w:r w:rsidRPr="0043365A">
        <w:rPr>
          <w:rStyle w:val="a9"/>
          <w:sz w:val="36"/>
          <w:szCs w:val="36"/>
          <w:vertAlign w:val="superscript"/>
          <w:rtl/>
        </w:rPr>
        <w:footnoteReference w:id="78"/>
      </w:r>
      <w:r w:rsidRPr="0043365A">
        <w:rPr>
          <w:rStyle w:val="a9"/>
          <w:sz w:val="36"/>
          <w:szCs w:val="36"/>
          <w:vertAlign w:val="superscript"/>
          <w:rtl/>
        </w:rPr>
        <w:t>)</w:t>
      </w:r>
      <w:r w:rsidRPr="002F041E">
        <w:rPr>
          <w:rFonts w:cs="Traditional Arabic" w:hint="cs"/>
          <w:sz w:val="36"/>
          <w:szCs w:val="36"/>
          <w:rtl/>
          <w:lang w:bidi="ar-LB"/>
        </w:rPr>
        <w:t>، انتهى.</w:t>
      </w:r>
      <w:r w:rsidR="001E442D">
        <w:rPr>
          <w:rFonts w:cs="Traditional Arabic" w:hint="cs"/>
          <w:sz w:val="36"/>
          <w:szCs w:val="36"/>
          <w:rtl/>
          <w:lang w:bidi="ar-LB"/>
        </w:rPr>
        <w:t xml:space="preserve"> </w:t>
      </w:r>
      <w:proofErr w:type="gramStart"/>
      <w:r w:rsidRPr="002F041E">
        <w:rPr>
          <w:rFonts w:cs="Traditional Arabic" w:hint="cs"/>
          <w:sz w:val="36"/>
          <w:szCs w:val="36"/>
          <w:rtl/>
          <w:lang w:bidi="ar-LB"/>
        </w:rPr>
        <w:t>أما</w:t>
      </w:r>
      <w:proofErr w:type="gramEnd"/>
      <w:r w:rsidRPr="002F041E">
        <w:rPr>
          <w:rFonts w:cs="Traditional Arabic" w:hint="cs"/>
          <w:sz w:val="36"/>
          <w:szCs w:val="36"/>
          <w:rtl/>
          <w:lang w:bidi="ar-LB"/>
        </w:rPr>
        <w:t xml:space="preserve"> وجه الدلالة على صدقه </w:t>
      </w:r>
      <w:r w:rsidR="006D6810">
        <w:rPr>
          <w:rFonts w:cs="Traditional Arabic" w:hint="cs"/>
          <w:sz w:val="36"/>
          <w:szCs w:val="36"/>
          <w:rtl/>
          <w:lang w:bidi="ar-LB"/>
        </w:rPr>
        <w:t>‘</w:t>
      </w:r>
      <w:r w:rsidRPr="002F041E">
        <w:rPr>
          <w:rFonts w:cs="Traditional Arabic" w:hint="cs"/>
          <w:sz w:val="36"/>
          <w:szCs w:val="36"/>
          <w:rtl/>
          <w:lang w:bidi="ar-LB"/>
        </w:rPr>
        <w:t xml:space="preserve"> فلأنه لم يعلم حال التوراة وأنه ليس فيها الذي يدعونه إلا من جهة الوحي؛ لأنه لم يكن قارئاً ولا كاتباً ولا خالط من هو كذلك حتى يعلم ما في التوراة فيطالبهم بها</w:t>
      </w:r>
      <w:r w:rsidR="006E362F" w:rsidRPr="006E362F">
        <w:rPr>
          <w:rFonts w:cs="Traditional Arabic" w:hint="cs"/>
          <w:sz w:val="36"/>
          <w:szCs w:val="36"/>
          <w:rtl/>
          <w:lang w:bidi="ar-LB"/>
        </w:rPr>
        <w:t xml:space="preserve">. </w:t>
      </w:r>
      <w:proofErr w:type="gramStart"/>
      <w:r w:rsidRPr="002F041E">
        <w:rPr>
          <w:rFonts w:cs="Traditional Arabic" w:hint="cs"/>
          <w:sz w:val="36"/>
          <w:szCs w:val="36"/>
          <w:rtl/>
          <w:lang w:bidi="ar-LB"/>
        </w:rPr>
        <w:t>وأما</w:t>
      </w:r>
      <w:proofErr w:type="gramEnd"/>
      <w:r w:rsidRPr="002F041E">
        <w:rPr>
          <w:rFonts w:cs="Traditional Arabic" w:hint="cs"/>
          <w:sz w:val="36"/>
          <w:szCs w:val="36"/>
          <w:rtl/>
          <w:lang w:bidi="ar-LB"/>
        </w:rPr>
        <w:t xml:space="preserve"> وجه الدلالة على النسخ فلأنه في التوراة أشياء حرمت بعد أن لم تكن، ولا معنى للنسخ إلا كذلك</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79"/>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sidR="001E442D">
        <w:rPr>
          <w:rFonts w:cs="Traditional Arabic" w:hint="cs"/>
          <w:sz w:val="36"/>
          <w:szCs w:val="36"/>
          <w:rtl/>
          <w:lang w:bidi="ar-LB"/>
        </w:rPr>
        <w:t xml:space="preserve"> </w:t>
      </w:r>
      <w:proofErr w:type="gramStart"/>
      <w:r w:rsidRPr="002F041E">
        <w:rPr>
          <w:rFonts w:cs="Traditional Arabic" w:hint="cs"/>
          <w:sz w:val="36"/>
          <w:szCs w:val="36"/>
          <w:rtl/>
          <w:lang w:bidi="ar-LB"/>
        </w:rPr>
        <w:t>وقوله</w:t>
      </w:r>
      <w:proofErr w:type="gramEnd"/>
      <w:r w:rsidRPr="002F041E">
        <w:rPr>
          <w:rFonts w:cs="Traditional Arabic" w:hint="cs"/>
          <w:sz w:val="36"/>
          <w:szCs w:val="36"/>
          <w:rtl/>
          <w:lang w:bidi="ar-LB"/>
        </w:rPr>
        <w:t xml:space="preserve">: </w:t>
      </w:r>
      <w:r w:rsidRPr="002F041E">
        <w:rPr>
          <w:rFonts w:ascii="QCF_BSML" w:hAnsi="QCF_BSML" w:cs="QCF_BSML"/>
          <w:color w:val="000000"/>
          <w:sz w:val="32"/>
          <w:szCs w:val="32"/>
          <w:rtl/>
        </w:rPr>
        <w:t xml:space="preserve">ﭽ </w:t>
      </w:r>
      <w:proofErr w:type="spellStart"/>
      <w:r w:rsidRPr="002F041E">
        <w:rPr>
          <w:rFonts w:ascii="QCF_P062" w:hAnsi="QCF_P062" w:cs="QCF_P062"/>
          <w:color w:val="000000"/>
          <w:sz w:val="32"/>
          <w:szCs w:val="32"/>
          <w:rtl/>
        </w:rPr>
        <w:t>ﭽ</w:t>
      </w:r>
      <w:proofErr w:type="spellEnd"/>
      <w:r w:rsidR="0043365A">
        <w:rPr>
          <w:rFonts w:ascii="QCF_P062" w:hAnsi="QCF_P062" w:cs="QCF_P062"/>
          <w:color w:val="000000"/>
          <w:sz w:val="32"/>
          <w:szCs w:val="32"/>
          <w:rtl/>
        </w:rPr>
        <w:t xml:space="preserve"> </w:t>
      </w:r>
      <w:r w:rsidRPr="002F041E">
        <w:rPr>
          <w:rFonts w:ascii="QCF_P062" w:hAnsi="QCF_P062" w:cs="QCF_P062"/>
          <w:color w:val="000000"/>
          <w:sz w:val="32"/>
          <w:szCs w:val="32"/>
          <w:rtl/>
        </w:rPr>
        <w:t xml:space="preserve">ﭾ </w:t>
      </w:r>
      <w:r w:rsidRPr="002F041E">
        <w:rPr>
          <w:rFonts w:ascii="QCF_BSML" w:hAnsi="QCF_BSML" w:cs="QCF_BSML"/>
          <w:color w:val="000000"/>
          <w:sz w:val="32"/>
          <w:szCs w:val="32"/>
          <w:rtl/>
        </w:rPr>
        <w:t>ﭼ</w:t>
      </w:r>
      <w:r w:rsidRPr="002F041E">
        <w:rPr>
          <w:rFonts w:cs="Traditional Arabic" w:hint="cs"/>
          <w:sz w:val="36"/>
          <w:szCs w:val="36"/>
          <w:rtl/>
          <w:lang w:bidi="ar-LB"/>
        </w:rPr>
        <w:t xml:space="preserve"> أي: فمن</w:t>
      </w:r>
      <w:r w:rsidR="006D6810">
        <w:rPr>
          <w:rFonts w:cs="Traditional Arabic" w:hint="cs"/>
          <w:sz w:val="36"/>
          <w:szCs w:val="36"/>
          <w:rtl/>
          <w:lang w:bidi="ar-LB"/>
        </w:rPr>
        <w:t xml:space="preserve"> / </w:t>
      </w:r>
      <w:r w:rsidRPr="002F041E">
        <w:rPr>
          <w:rFonts w:cs="Traditional Arabic" w:hint="cs"/>
          <w:sz w:val="36"/>
          <w:szCs w:val="36"/>
          <w:rtl/>
          <w:lang w:bidi="ar-LB"/>
        </w:rPr>
        <w:t>تعمد الكذب على الله بنسبة التحليل والتحريم إليه ولم يكن ذلك، أي افترى الكذب بأن زعم أن ذلك كان محرماً على بني إسرائيل قبل نزول التوراة</w:t>
      </w:r>
      <w:r w:rsidRPr="0043365A">
        <w:rPr>
          <w:rFonts w:cs="Traditional Arabic" w:hint="cs"/>
          <w:position w:val="10"/>
          <w:sz w:val="36"/>
          <w:szCs w:val="36"/>
          <w:vertAlign w:val="superscript"/>
          <w:rtl/>
          <w:lang w:bidi="ar-LB"/>
        </w:rPr>
        <w:t xml:space="preserve"> (</w:t>
      </w:r>
      <w:r w:rsidRPr="0043365A">
        <w:rPr>
          <w:rStyle w:val="a9"/>
          <w:sz w:val="36"/>
          <w:szCs w:val="36"/>
          <w:vertAlign w:val="superscript"/>
          <w:rtl/>
          <w:lang w:bidi="ar-LB"/>
        </w:rPr>
        <w:footnoteReference w:id="80"/>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C75104" w:rsidRPr="00E549DE" w:rsidRDefault="00C75104" w:rsidP="00C75104">
      <w:pPr>
        <w:framePr w:w="720" w:h="360" w:hRule="exact" w:hSpace="230" w:wrap="around" w:vAnchor="text" w:hAnchor="page" w:x="760" w:y="-1470"/>
        <w:spacing w:line="228" w:lineRule="auto"/>
        <w:jc w:val="center"/>
        <w:rPr>
          <w:rFonts w:cs="Lotus Linotype"/>
          <w:sz w:val="16"/>
        </w:rPr>
      </w:pPr>
      <w:r w:rsidRPr="00E549DE">
        <w:rPr>
          <w:rFonts w:cs="Traditional Arabic"/>
          <w:sz w:val="16"/>
          <w:szCs w:val="28"/>
          <w:rtl/>
        </w:rPr>
        <w:t>[</w:t>
      </w:r>
      <w:r>
        <w:rPr>
          <w:rFonts w:cs="Lotus Linotype" w:hint="cs"/>
          <w:sz w:val="16"/>
          <w:rtl/>
        </w:rPr>
        <w:t>69</w:t>
      </w:r>
      <w:r w:rsidRPr="00E549DE">
        <w:rPr>
          <w:rFonts w:cs="Lotus Linotype" w:hint="cs"/>
          <w:sz w:val="16"/>
          <w:rtl/>
        </w:rPr>
        <w:t>/</w:t>
      </w:r>
      <w:r>
        <w:rPr>
          <w:rFonts w:cs="Lotus Linotype" w:hint="cs"/>
          <w:sz w:val="16"/>
          <w:rtl/>
        </w:rPr>
        <w:t>ب</w:t>
      </w:r>
      <w:r w:rsidRPr="00E549DE">
        <w:rPr>
          <w:rFonts w:cs="Traditional Arabic"/>
          <w:sz w:val="16"/>
          <w:szCs w:val="28"/>
          <w:rtl/>
        </w:rPr>
        <w:t>]</w:t>
      </w:r>
    </w:p>
    <w:p w:rsidR="00C575A5" w:rsidRPr="002F041E" w:rsidRDefault="00C575A5" w:rsidP="00FF01A7">
      <w:pPr>
        <w:spacing w:after="120" w:line="520" w:lineRule="exact"/>
        <w:ind w:firstLine="567"/>
        <w:jc w:val="both"/>
        <w:rPr>
          <w:rFonts w:cs="Traditional Arabic"/>
          <w:sz w:val="36"/>
          <w:szCs w:val="36"/>
          <w:rtl/>
          <w:lang w:bidi="ar-LB"/>
        </w:rPr>
      </w:pPr>
      <w:r w:rsidRPr="002F041E">
        <w:rPr>
          <w:rFonts w:cs="Traditional Arabic" w:hint="cs"/>
          <w:sz w:val="36"/>
          <w:szCs w:val="36"/>
          <w:rtl/>
          <w:lang w:bidi="ar-LB"/>
        </w:rPr>
        <w:t>و</w:t>
      </w:r>
      <w:r w:rsidRPr="002F041E">
        <w:rPr>
          <w:rFonts w:ascii="QCF_BSML" w:hAnsi="QCF_BSML" w:cs="QCF_BSML"/>
          <w:color w:val="000000"/>
          <w:sz w:val="32"/>
          <w:szCs w:val="32"/>
          <w:rtl/>
        </w:rPr>
        <w:t xml:space="preserve"> </w:t>
      </w:r>
      <w:proofErr w:type="spellStart"/>
      <w:r w:rsidR="009A3D68" w:rsidRPr="002F041E">
        <w:rPr>
          <w:rFonts w:ascii="QCF_BSML" w:hAnsi="QCF_BSML" w:cs="QCF_BSML"/>
          <w:color w:val="000000"/>
          <w:sz w:val="32"/>
          <w:szCs w:val="32"/>
          <w:rtl/>
        </w:rPr>
        <w:t>ﭽ</w:t>
      </w:r>
      <w:r w:rsidRPr="002F041E">
        <w:rPr>
          <w:rFonts w:ascii="QCF_P062" w:hAnsi="QCF_P062" w:cs="QCF_P062"/>
          <w:color w:val="000000"/>
          <w:sz w:val="32"/>
          <w:szCs w:val="32"/>
          <w:rtl/>
        </w:rPr>
        <w:t>ﮂ</w:t>
      </w:r>
      <w:proofErr w:type="spellEnd"/>
      <w:r w:rsidR="0043365A">
        <w:rPr>
          <w:rFonts w:ascii="QCF_P062" w:hAnsi="QCF_P062" w:cs="QCF_P062"/>
          <w:color w:val="000000"/>
          <w:sz w:val="32"/>
          <w:szCs w:val="32"/>
          <w:rtl/>
        </w:rPr>
        <w:t xml:space="preserve"> </w:t>
      </w:r>
      <w:proofErr w:type="spellStart"/>
      <w:r w:rsidRPr="002F041E">
        <w:rPr>
          <w:rFonts w:ascii="QCF_P062" w:hAnsi="QCF_P062" w:cs="QCF_P062"/>
          <w:color w:val="000000"/>
          <w:sz w:val="32"/>
          <w:szCs w:val="32"/>
          <w:rtl/>
        </w:rPr>
        <w:t>ﮃ</w:t>
      </w:r>
      <w:r w:rsidRPr="002F041E">
        <w:rPr>
          <w:rFonts w:ascii="QCF_BSML" w:hAnsi="QCF_BSML" w:cs="QCF_BSML"/>
          <w:color w:val="000000"/>
          <w:sz w:val="32"/>
          <w:szCs w:val="32"/>
          <w:rtl/>
        </w:rPr>
        <w:t>ﭼ</w:t>
      </w:r>
      <w:proofErr w:type="spellEnd"/>
      <w:r w:rsidR="0043365A">
        <w:rPr>
          <w:rFonts w:ascii="Arial" w:hAnsi="Arial" w:cs="Arial"/>
          <w:color w:val="000000"/>
          <w:sz w:val="18"/>
          <w:szCs w:val="18"/>
          <w:rtl/>
        </w:rPr>
        <w:t xml:space="preserve"> </w:t>
      </w:r>
      <w:r w:rsidRPr="002F041E">
        <w:rPr>
          <w:rFonts w:cs="Traditional Arabic" w:hint="cs"/>
          <w:sz w:val="36"/>
          <w:szCs w:val="36"/>
          <w:rtl/>
          <w:lang w:bidi="ar-LB"/>
        </w:rPr>
        <w:t xml:space="preserve">متعلق </w:t>
      </w:r>
      <w:proofErr w:type="spellStart"/>
      <w:r w:rsidRPr="002F041E">
        <w:rPr>
          <w:rFonts w:cs="Traditional Arabic" w:hint="cs"/>
          <w:sz w:val="36"/>
          <w:szCs w:val="36"/>
          <w:rtl/>
          <w:lang w:bidi="ar-LB"/>
        </w:rPr>
        <w:t>بافترى</w:t>
      </w:r>
      <w:proofErr w:type="spellEnd"/>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81"/>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وفي المشار إليه ب</w:t>
      </w:r>
      <w:r w:rsidR="00014860">
        <w:rPr>
          <w:rFonts w:cs="Traditional Arabic" w:hint="cs"/>
          <w:sz w:val="36"/>
          <w:szCs w:val="36"/>
          <w:rtl/>
          <w:lang w:bidi="ar-LB"/>
        </w:rPr>
        <w:t>‍</w:t>
      </w:r>
      <w:r w:rsidRPr="002F041E">
        <w:rPr>
          <w:rFonts w:cs="Traditional Arabic" w:hint="cs"/>
          <w:sz w:val="36"/>
          <w:szCs w:val="36"/>
          <w:rtl/>
          <w:lang w:bidi="ar-LB"/>
        </w:rPr>
        <w:t xml:space="preserve"> </w:t>
      </w:r>
      <w:r w:rsidRPr="002F041E">
        <w:rPr>
          <w:rFonts w:cs="Traditional Arabic"/>
          <w:sz w:val="36"/>
          <w:szCs w:val="36"/>
          <w:rtl/>
          <w:lang w:bidi="ar-LB"/>
        </w:rPr>
        <w:t>«</w:t>
      </w:r>
      <w:r w:rsidRPr="002F041E">
        <w:rPr>
          <w:rFonts w:cs="Traditional Arabic" w:hint="cs"/>
          <w:sz w:val="36"/>
          <w:szCs w:val="36"/>
          <w:rtl/>
          <w:lang w:bidi="ar-LB"/>
        </w:rPr>
        <w:t>ذلك</w:t>
      </w:r>
      <w:r w:rsidRPr="002F041E">
        <w:rPr>
          <w:rFonts w:cs="Traditional Arabic"/>
          <w:sz w:val="36"/>
          <w:szCs w:val="36"/>
          <w:rtl/>
          <w:lang w:bidi="ar-LB"/>
        </w:rPr>
        <w:t>»</w:t>
      </w:r>
      <w:r w:rsidRPr="002F041E">
        <w:rPr>
          <w:rFonts w:cs="Traditional Arabic" w:hint="cs"/>
          <w:sz w:val="36"/>
          <w:szCs w:val="36"/>
          <w:rtl/>
          <w:lang w:bidi="ar-LB"/>
        </w:rPr>
        <w:t xml:space="preserve"> ثلاثة أوجه</w:t>
      </w:r>
      <w:r w:rsidR="0043365A">
        <w:rPr>
          <w:rFonts w:cs="Traditional Arabic" w:hint="cs"/>
          <w:sz w:val="36"/>
          <w:szCs w:val="36"/>
          <w:rtl/>
          <w:lang w:bidi="ar-LB"/>
        </w:rPr>
        <w:t>:</w:t>
      </w:r>
      <w:r w:rsidR="00394718" w:rsidRPr="00394718">
        <w:rPr>
          <w:rFonts w:cs="Traditional Arabic" w:hint="cs"/>
          <w:noProof/>
          <w:sz w:val="36"/>
          <w:szCs w:val="36"/>
          <w:rtl/>
        </w:rPr>
        <w:t xml:space="preserve"> </w:t>
      </w:r>
    </w:p>
    <w:p w:rsidR="005B1EF4" w:rsidRDefault="00C575A5" w:rsidP="00FF01A7">
      <w:pPr>
        <w:spacing w:after="120" w:line="520" w:lineRule="exact"/>
        <w:ind w:firstLine="567"/>
        <w:jc w:val="both"/>
        <w:rPr>
          <w:rFonts w:cs="Traditional Arabic"/>
          <w:sz w:val="36"/>
          <w:szCs w:val="36"/>
          <w:rtl/>
          <w:lang w:bidi="ar-LB"/>
        </w:rPr>
      </w:pPr>
      <w:r w:rsidRPr="002F041E">
        <w:rPr>
          <w:rFonts w:cs="Traditional Arabic" w:hint="cs"/>
          <w:b/>
          <w:bCs/>
          <w:sz w:val="36"/>
          <w:szCs w:val="36"/>
          <w:u w:val="single"/>
          <w:rtl/>
          <w:lang w:bidi="ar-LB"/>
        </w:rPr>
        <w:t>أحدُها</w:t>
      </w:r>
      <w:r w:rsidRPr="005B1EF4">
        <w:rPr>
          <w:rFonts w:cs="Traditional Arabic" w:hint="cs"/>
          <w:sz w:val="36"/>
          <w:szCs w:val="36"/>
          <w:rtl/>
          <w:lang w:bidi="ar-LB"/>
        </w:rPr>
        <w:t xml:space="preserve">: </w:t>
      </w:r>
      <w:r w:rsidRPr="002F041E">
        <w:rPr>
          <w:rFonts w:cs="Traditional Arabic" w:hint="cs"/>
          <w:sz w:val="36"/>
          <w:szCs w:val="36"/>
          <w:rtl/>
          <w:lang w:bidi="ar-LB"/>
        </w:rPr>
        <w:t>ولم يذكر الزمخشري غيره؛ أنه إشارة إلى ما لزمهم من الحجة، فإنه قال: من بعد ما لزمهم من الحجة القاطعة</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82"/>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انتهى.</w:t>
      </w:r>
    </w:p>
    <w:p w:rsidR="005B1EF4" w:rsidRDefault="00C575A5" w:rsidP="00FF01A7">
      <w:pPr>
        <w:spacing w:after="120" w:line="520" w:lineRule="exact"/>
        <w:ind w:firstLine="567"/>
        <w:jc w:val="both"/>
        <w:rPr>
          <w:rFonts w:cs="Traditional Arabic"/>
          <w:sz w:val="36"/>
          <w:szCs w:val="36"/>
          <w:rtl/>
          <w:lang w:bidi="ar-LB"/>
        </w:rPr>
      </w:pPr>
      <w:proofErr w:type="gramStart"/>
      <w:r w:rsidRPr="002F041E">
        <w:rPr>
          <w:rFonts w:cs="Traditional Arabic" w:hint="cs"/>
          <w:sz w:val="36"/>
          <w:szCs w:val="36"/>
          <w:rtl/>
          <w:lang w:bidi="ar-LB"/>
        </w:rPr>
        <w:t>وشرح</w:t>
      </w:r>
      <w:proofErr w:type="gramEnd"/>
      <w:r w:rsidRPr="002F041E">
        <w:rPr>
          <w:rFonts w:cs="Traditional Arabic" w:hint="cs"/>
          <w:sz w:val="36"/>
          <w:szCs w:val="36"/>
          <w:rtl/>
          <w:lang w:bidi="ar-LB"/>
        </w:rPr>
        <w:t xml:space="preserve"> هذا أنه إشارة إلى التلاوة، إذ مضمنها بيان مذهبهم وقيام الحجة عليهم، ويكون افتراء الكذب النسبة إلى كتب الله تعالى ما ليس فيها.</w:t>
      </w:r>
    </w:p>
    <w:p w:rsidR="005B1EF4" w:rsidRDefault="00C575A5" w:rsidP="00FF01A7">
      <w:pPr>
        <w:spacing w:after="120" w:line="520" w:lineRule="exact"/>
        <w:ind w:firstLine="567"/>
        <w:jc w:val="both"/>
        <w:rPr>
          <w:rFonts w:cs="Traditional Arabic"/>
          <w:sz w:val="36"/>
          <w:szCs w:val="36"/>
          <w:rtl/>
          <w:lang w:bidi="ar-LB"/>
        </w:rPr>
      </w:pPr>
      <w:r w:rsidRPr="002F041E">
        <w:rPr>
          <w:rFonts w:cs="Traditional Arabic" w:hint="cs"/>
          <w:b/>
          <w:bCs/>
          <w:sz w:val="36"/>
          <w:szCs w:val="36"/>
          <w:u w:val="single"/>
          <w:rtl/>
          <w:lang w:bidi="ar-LB"/>
        </w:rPr>
        <w:t>الثاني</w:t>
      </w:r>
      <w:r w:rsidRPr="005B1EF4">
        <w:rPr>
          <w:rFonts w:cs="Traditional Arabic" w:hint="cs"/>
          <w:sz w:val="36"/>
          <w:szCs w:val="36"/>
          <w:rtl/>
          <w:lang w:bidi="ar-LB"/>
        </w:rPr>
        <w:t xml:space="preserve">: </w:t>
      </w:r>
      <w:r w:rsidRPr="002F041E">
        <w:rPr>
          <w:rFonts w:cs="Traditional Arabic" w:hint="cs"/>
          <w:sz w:val="36"/>
          <w:szCs w:val="36"/>
          <w:rtl/>
          <w:lang w:bidi="ar-LB"/>
        </w:rPr>
        <w:t>أنه إشارة لما استقر في التوراة من التحريم، إذ معناه: إلا ما حرم إسرائيل على نفسه قبل التوراة، ثم جاءت التوراة بتحريم ذلك على بنيه، ويكون افتراء الكذب حينئذ الزيادة في تلك الأشياء المحرمة ما ليس فيها.</w:t>
      </w:r>
    </w:p>
    <w:p w:rsidR="005B1EF4" w:rsidRDefault="00C575A5" w:rsidP="00FF01A7">
      <w:pPr>
        <w:spacing w:after="120" w:line="520" w:lineRule="exact"/>
        <w:ind w:firstLine="567"/>
        <w:jc w:val="both"/>
        <w:rPr>
          <w:rFonts w:cs="Traditional Arabic"/>
          <w:sz w:val="36"/>
          <w:szCs w:val="36"/>
          <w:rtl/>
          <w:lang w:bidi="ar-LB"/>
        </w:rPr>
      </w:pPr>
      <w:r w:rsidRPr="002F041E">
        <w:rPr>
          <w:rFonts w:cs="Traditional Arabic" w:hint="cs"/>
          <w:b/>
          <w:bCs/>
          <w:sz w:val="36"/>
          <w:szCs w:val="36"/>
          <w:u w:val="single"/>
          <w:rtl/>
          <w:lang w:bidi="ar-LB"/>
        </w:rPr>
        <w:t>والثالث</w:t>
      </w:r>
      <w:r w:rsidRPr="005B1EF4">
        <w:rPr>
          <w:rFonts w:cs="Traditional Arabic" w:hint="cs"/>
          <w:sz w:val="36"/>
          <w:szCs w:val="36"/>
          <w:rtl/>
          <w:lang w:bidi="ar-LB"/>
        </w:rPr>
        <w:t xml:space="preserve">: </w:t>
      </w:r>
      <w:r w:rsidRPr="002F041E">
        <w:rPr>
          <w:rFonts w:cs="Traditional Arabic" w:hint="cs"/>
          <w:sz w:val="36"/>
          <w:szCs w:val="36"/>
          <w:rtl/>
          <w:lang w:bidi="ar-LB"/>
        </w:rPr>
        <w:t>أنه إشارة إلى الحال التي بعد تحريم</w:t>
      </w:r>
      <w:r w:rsidR="009116BE">
        <w:rPr>
          <w:rFonts w:cs="Traditional Arabic" w:hint="cs"/>
          <w:sz w:val="36"/>
          <w:szCs w:val="36"/>
          <w:rtl/>
          <w:lang w:bidi="ar-LB"/>
        </w:rPr>
        <w:t xml:space="preserve"> إسرائيل على نفسه تلك الأشياء، </w:t>
      </w:r>
      <w:r w:rsidRPr="002F041E">
        <w:rPr>
          <w:rFonts w:cs="Traditional Arabic" w:hint="cs"/>
          <w:sz w:val="36"/>
          <w:szCs w:val="36"/>
          <w:rtl/>
          <w:lang w:bidi="ar-LB"/>
        </w:rPr>
        <w:t xml:space="preserve">قبل نزول التوراة، ويكون افتراء الكذب نسبة ذلك إلى الله من غير أن يأذن فيه، بل ذلك المحرم يستن بأبيه يعقوب في التحريم ونسب ذلك إلى الله، والتقدير: فمن افترى </w:t>
      </w:r>
      <w:r w:rsidRPr="002F041E">
        <w:rPr>
          <w:rFonts w:cs="Traditional Arabic" w:hint="cs"/>
          <w:sz w:val="36"/>
          <w:szCs w:val="36"/>
          <w:rtl/>
          <w:lang w:bidi="ar-LB"/>
        </w:rPr>
        <w:lastRenderedPageBreak/>
        <w:t>على الله الكذب من بعد ذلك الحال فأولئك هم الواضعون الشيء غير موضعه، حيث تعدّوا في ذلك</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83"/>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sidR="001E442D">
        <w:rPr>
          <w:rFonts w:cs="Traditional Arabic" w:hint="cs"/>
          <w:sz w:val="36"/>
          <w:szCs w:val="36"/>
          <w:rtl/>
          <w:lang w:bidi="ar-LB"/>
        </w:rPr>
        <w:t xml:space="preserve"> </w:t>
      </w:r>
      <w:r w:rsidR="0043365A" w:rsidRPr="0043365A">
        <w:rPr>
          <w:rFonts w:cs="Traditional Arabic" w:hint="cs"/>
          <w:sz w:val="36"/>
          <w:szCs w:val="28"/>
          <w:rtl/>
          <w:lang w:bidi="ar-LB"/>
        </w:rPr>
        <w:t>[</w:t>
      </w:r>
      <w:r w:rsidRPr="002F041E">
        <w:rPr>
          <w:rFonts w:cs="Traditional Arabic" w:hint="cs"/>
          <w:sz w:val="36"/>
          <w:szCs w:val="36"/>
          <w:rtl/>
          <w:lang w:bidi="ar-LB"/>
        </w:rPr>
        <w:t>وقال الزمخشري: الظالمون المكابرون الذين لا ينصفون من أنفسهم، ولا يلتفتون عن</w:t>
      </w:r>
      <w:r w:rsidR="0043365A">
        <w:rPr>
          <w:rFonts w:cs="Traditional Arabic" w:hint="cs"/>
          <w:sz w:val="36"/>
          <w:szCs w:val="36"/>
          <w:rtl/>
          <w:lang w:bidi="ar-LB"/>
        </w:rPr>
        <w:t xml:space="preserve"> </w:t>
      </w:r>
      <w:r w:rsidRPr="002F041E">
        <w:rPr>
          <w:rFonts w:cs="Traditional Arabic" w:hint="cs"/>
          <w:sz w:val="36"/>
          <w:szCs w:val="36"/>
          <w:rtl/>
          <w:lang w:bidi="ar-LB"/>
        </w:rPr>
        <w:t>البينات</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84"/>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انتهى</w:t>
      </w:r>
      <w:r w:rsidR="006E362F" w:rsidRPr="006E362F">
        <w:rPr>
          <w:rFonts w:cs="Traditional Arabic" w:hint="cs"/>
          <w:sz w:val="36"/>
          <w:szCs w:val="36"/>
          <w:rtl/>
          <w:lang w:bidi="ar-LB"/>
        </w:rPr>
        <w:t xml:space="preserve">. </w:t>
      </w:r>
      <w:r w:rsidRPr="002F041E">
        <w:rPr>
          <w:rFonts w:cs="Traditional Arabic" w:hint="cs"/>
          <w:sz w:val="36"/>
          <w:szCs w:val="36"/>
          <w:rtl/>
          <w:lang w:bidi="ar-LB"/>
        </w:rPr>
        <w:t xml:space="preserve">قال ذلك لأن المكابر واضع للشيء غير موضعه </w:t>
      </w:r>
      <w:proofErr w:type="gramStart"/>
      <w:r w:rsidRPr="002F041E">
        <w:rPr>
          <w:rFonts w:cs="Traditional Arabic" w:hint="cs"/>
          <w:sz w:val="36"/>
          <w:szCs w:val="36"/>
          <w:rtl/>
          <w:lang w:bidi="ar-LB"/>
        </w:rPr>
        <w:t>أيضاً</w:t>
      </w:r>
      <w:proofErr w:type="gramEnd"/>
      <w:r w:rsidR="0043365A" w:rsidRPr="0043365A">
        <w:rPr>
          <w:rFonts w:cs="Traditional Arabic" w:hint="cs"/>
          <w:sz w:val="36"/>
          <w:szCs w:val="28"/>
          <w:rtl/>
          <w:lang w:bidi="ar-LB"/>
        </w:rPr>
        <w:t>]</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85"/>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5B1EF4" w:rsidRDefault="00C575A5" w:rsidP="00FF01A7">
      <w:pPr>
        <w:spacing w:after="120" w:line="520" w:lineRule="exact"/>
        <w:ind w:left="-1" w:firstLine="567"/>
        <w:jc w:val="both"/>
        <w:rPr>
          <w:rFonts w:cs="Traditional Arabic"/>
          <w:sz w:val="36"/>
          <w:szCs w:val="36"/>
          <w:rtl/>
          <w:lang w:bidi="ar-LB"/>
        </w:rPr>
      </w:pPr>
      <w:proofErr w:type="gramStart"/>
      <w:r w:rsidRPr="002F041E">
        <w:rPr>
          <w:rFonts w:cs="Traditional Arabic" w:hint="cs"/>
          <w:sz w:val="36"/>
          <w:szCs w:val="36"/>
          <w:rtl/>
          <w:lang w:bidi="ar-LB"/>
        </w:rPr>
        <w:t>وهذه</w:t>
      </w:r>
      <w:proofErr w:type="gramEnd"/>
      <w:r w:rsidRPr="002F041E">
        <w:rPr>
          <w:rFonts w:cs="Traditional Arabic" w:hint="cs"/>
          <w:sz w:val="36"/>
          <w:szCs w:val="36"/>
          <w:rtl/>
          <w:lang w:bidi="ar-LB"/>
        </w:rPr>
        <w:t xml:space="preserve"> الجملة</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86"/>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يحتمل أن تكون مستأنفة إخباراً من الله تعالى بذلك، وفيها تهديد ووعيد شديد، وأن تكون داخلة تحت القول منصوبة المحل به، والتقدير: قل فأتوا بالتوراة، وقل فمن افترى</w:t>
      </w:r>
      <w:r w:rsidR="006E362F" w:rsidRPr="006E362F">
        <w:rPr>
          <w:rFonts w:cs="Traditional Arabic" w:hint="cs"/>
          <w:sz w:val="36"/>
          <w:szCs w:val="36"/>
          <w:rtl/>
          <w:lang w:bidi="ar-LB"/>
        </w:rPr>
        <w:t xml:space="preserve">. </w:t>
      </w:r>
      <w:r w:rsidRPr="002F041E">
        <w:rPr>
          <w:rFonts w:cs="Traditional Arabic" w:hint="cs"/>
          <w:sz w:val="36"/>
          <w:szCs w:val="36"/>
          <w:rtl/>
          <w:lang w:bidi="ar-LB"/>
        </w:rPr>
        <w:t>إلى آخره، فأُمر بقول ذلك كله.</w:t>
      </w:r>
      <w:r w:rsidR="00EC614A">
        <w:rPr>
          <w:rFonts w:cs="Traditional Arabic" w:hint="cs"/>
          <w:sz w:val="36"/>
          <w:szCs w:val="36"/>
          <w:rtl/>
          <w:lang w:bidi="ar-LB"/>
        </w:rPr>
        <w:t xml:space="preserve"> </w:t>
      </w:r>
    </w:p>
    <w:p w:rsidR="00C75104" w:rsidRPr="00E549DE" w:rsidRDefault="00C75104" w:rsidP="00C75104">
      <w:pPr>
        <w:framePr w:w="636" w:h="326" w:hRule="exact" w:hSpace="227" w:wrap="around" w:vAnchor="text" w:hAnchor="page" w:x="10027" w:y="1794"/>
        <w:spacing w:line="228" w:lineRule="auto"/>
        <w:jc w:val="center"/>
        <w:rPr>
          <w:rFonts w:cs="Lotus Linotype"/>
          <w:sz w:val="16"/>
        </w:rPr>
      </w:pPr>
      <w:r w:rsidRPr="00E549DE">
        <w:rPr>
          <w:rFonts w:cs="Traditional Arabic"/>
          <w:sz w:val="16"/>
          <w:szCs w:val="28"/>
          <w:rtl/>
        </w:rPr>
        <w:t>[</w:t>
      </w:r>
      <w:r>
        <w:rPr>
          <w:rFonts w:cs="Lotus Linotype" w:hint="cs"/>
          <w:sz w:val="16"/>
          <w:rtl/>
        </w:rPr>
        <w:t>70</w:t>
      </w:r>
      <w:r w:rsidRPr="00E549DE">
        <w:rPr>
          <w:rFonts w:cs="Lotus Linotype" w:hint="cs"/>
          <w:sz w:val="16"/>
          <w:rtl/>
        </w:rPr>
        <w:t>/</w:t>
      </w:r>
      <w:r>
        <w:rPr>
          <w:rFonts w:cs="Lotus Linotype" w:hint="cs"/>
          <w:sz w:val="16"/>
          <w:rtl/>
        </w:rPr>
        <w:t>أ</w:t>
      </w:r>
      <w:r w:rsidRPr="00E549DE">
        <w:rPr>
          <w:rFonts w:cs="Traditional Arabic"/>
          <w:sz w:val="16"/>
          <w:szCs w:val="28"/>
          <w:rtl/>
        </w:rPr>
        <w:t>]</w:t>
      </w:r>
    </w:p>
    <w:p w:rsidR="00C575A5" w:rsidRDefault="00C575A5" w:rsidP="00FF01A7">
      <w:pPr>
        <w:spacing w:after="120" w:line="520" w:lineRule="exact"/>
        <w:ind w:left="-1" w:firstLine="567"/>
        <w:jc w:val="both"/>
        <w:rPr>
          <w:rFonts w:cs="Traditional Arabic"/>
          <w:sz w:val="36"/>
          <w:szCs w:val="36"/>
          <w:rtl/>
          <w:lang w:bidi="ar-LB"/>
        </w:rPr>
      </w:pPr>
      <w:r w:rsidRPr="002F041E">
        <w:rPr>
          <w:rFonts w:cs="Traditional Arabic" w:hint="cs"/>
          <w:sz w:val="36"/>
          <w:szCs w:val="36"/>
          <w:rtl/>
          <w:lang w:bidi="ar-LB"/>
        </w:rPr>
        <w:t>و</w:t>
      </w:r>
      <w:r w:rsidR="00F34686" w:rsidRPr="002F041E">
        <w:rPr>
          <w:rFonts w:ascii="QCF_BSML" w:hAnsi="QCF_BSML" w:cs="QCF_BSML"/>
          <w:color w:val="000000"/>
          <w:sz w:val="32"/>
          <w:szCs w:val="32"/>
          <w:rtl/>
        </w:rPr>
        <w:t xml:space="preserve"> ﭽ </w:t>
      </w:r>
      <w:proofErr w:type="spellStart"/>
      <w:r w:rsidR="00F34686" w:rsidRPr="002F041E">
        <w:rPr>
          <w:rFonts w:ascii="QCF_P062" w:hAnsi="QCF_P062" w:cs="QCF_P062"/>
          <w:color w:val="000000"/>
          <w:sz w:val="32"/>
          <w:szCs w:val="32"/>
          <w:rtl/>
        </w:rPr>
        <w:t>ﮂ</w:t>
      </w:r>
      <w:r w:rsidR="00F34686" w:rsidRPr="002F041E">
        <w:rPr>
          <w:rFonts w:ascii="QCF_BSML" w:hAnsi="QCF_BSML" w:cs="QCF_BSML"/>
          <w:color w:val="000000"/>
          <w:sz w:val="32"/>
          <w:szCs w:val="32"/>
          <w:rtl/>
        </w:rPr>
        <w:t>ﭼ</w:t>
      </w:r>
      <w:proofErr w:type="spellEnd"/>
      <w:r w:rsidRPr="002F041E">
        <w:rPr>
          <w:rFonts w:cs="Traditional Arabic" w:hint="cs"/>
          <w:sz w:val="36"/>
          <w:szCs w:val="36"/>
          <w:rtl/>
          <w:lang w:bidi="ar-LB"/>
        </w:rPr>
        <w:t xml:space="preserve"> يجوز فيها أن تكون الشرطية، وهو الظاهر، فتكون الجملة بعدها في موضع جزم بالشرط، وكذلك الجملة المقترنة بالفاء الواقعة جواباً لها، والفاء في مثله واجبة الدخول، وأن تكون الموصولة؛ فلا محل للجملة بعدها، والجملة المقترنة بالفاء في موضع الجر، والفاء في</w:t>
      </w:r>
      <w:r w:rsidR="005B1EF4">
        <w:rPr>
          <w:rFonts w:cs="Traditional Arabic" w:hint="cs"/>
          <w:sz w:val="36"/>
          <w:szCs w:val="36"/>
          <w:rtl/>
          <w:lang w:bidi="ar-LB"/>
        </w:rPr>
        <w:t xml:space="preserve"> / </w:t>
      </w:r>
      <w:r w:rsidRPr="002F041E">
        <w:rPr>
          <w:rFonts w:cs="Traditional Arabic" w:hint="cs"/>
          <w:sz w:val="36"/>
          <w:szCs w:val="36"/>
          <w:rtl/>
          <w:lang w:bidi="ar-LB"/>
        </w:rPr>
        <w:t>مثله جائزة الدخول لشبه المبتدأ بالشرط</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87"/>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sidR="00EC614A">
        <w:rPr>
          <w:rFonts w:cs="Traditional Arabic" w:hint="cs"/>
          <w:sz w:val="36"/>
          <w:szCs w:val="36"/>
          <w:rtl/>
          <w:lang w:bidi="ar-LB"/>
        </w:rPr>
        <w:t xml:space="preserve"> </w:t>
      </w:r>
      <w:proofErr w:type="gramStart"/>
      <w:r w:rsidRPr="002F041E">
        <w:rPr>
          <w:rFonts w:cs="Traditional Arabic" w:hint="cs"/>
          <w:sz w:val="36"/>
          <w:szCs w:val="36"/>
          <w:rtl/>
          <w:lang w:bidi="ar-LB"/>
        </w:rPr>
        <w:t>وعلى</w:t>
      </w:r>
      <w:proofErr w:type="gramEnd"/>
      <w:r w:rsidRPr="002F041E">
        <w:rPr>
          <w:rFonts w:cs="Traditional Arabic" w:hint="cs"/>
          <w:sz w:val="36"/>
          <w:szCs w:val="36"/>
          <w:rtl/>
          <w:lang w:bidi="ar-LB"/>
        </w:rPr>
        <w:t xml:space="preserve"> التقديرين فقد جمع بين الجمل على اللفظ، فأفرد في قوله: </w:t>
      </w:r>
      <w:proofErr w:type="spellStart"/>
      <w:r w:rsidRPr="002F041E">
        <w:rPr>
          <w:rFonts w:ascii="QCF_BSML" w:hAnsi="QCF_BSML" w:cs="QCF_BSML"/>
          <w:color w:val="000000"/>
          <w:sz w:val="32"/>
          <w:szCs w:val="32"/>
          <w:rtl/>
        </w:rPr>
        <w:t>ﭽ</w:t>
      </w:r>
      <w:r w:rsidRPr="002F041E">
        <w:rPr>
          <w:rFonts w:ascii="QCF_P062" w:hAnsi="QCF_P062" w:cs="QCF_P062"/>
          <w:color w:val="000000"/>
          <w:sz w:val="32"/>
          <w:szCs w:val="32"/>
          <w:rtl/>
        </w:rPr>
        <w:t>ﭾ</w:t>
      </w:r>
      <w:r w:rsidRPr="002F041E">
        <w:rPr>
          <w:rFonts w:ascii="QCF_BSML" w:hAnsi="QCF_BSML" w:cs="QCF_BSML"/>
          <w:color w:val="000000"/>
          <w:sz w:val="32"/>
          <w:szCs w:val="32"/>
          <w:rtl/>
        </w:rPr>
        <w:t>ﭼ</w:t>
      </w:r>
      <w:proofErr w:type="spellEnd"/>
      <w:r w:rsidR="0043365A">
        <w:rPr>
          <w:rFonts w:ascii="Arial" w:hAnsi="Arial" w:cs="Arial"/>
          <w:color w:val="000000"/>
          <w:sz w:val="18"/>
          <w:szCs w:val="18"/>
          <w:rtl/>
        </w:rPr>
        <w:t xml:space="preserve">، </w:t>
      </w:r>
      <w:r w:rsidRPr="002F041E">
        <w:rPr>
          <w:rFonts w:cs="Traditional Arabic" w:hint="cs"/>
          <w:sz w:val="36"/>
          <w:szCs w:val="36"/>
          <w:rtl/>
          <w:lang w:bidi="ar-LB"/>
        </w:rPr>
        <w:t xml:space="preserve">وبين الجمل على المعنى فجمع في قوله: </w:t>
      </w:r>
      <w:proofErr w:type="spellStart"/>
      <w:r w:rsidRPr="002F041E">
        <w:rPr>
          <w:rFonts w:ascii="QCF_BSML" w:hAnsi="QCF_BSML" w:cs="QCF_BSML"/>
          <w:color w:val="000000"/>
          <w:sz w:val="32"/>
          <w:szCs w:val="32"/>
          <w:rtl/>
        </w:rPr>
        <w:t>ﭽ</w:t>
      </w:r>
      <w:r w:rsidRPr="002F041E">
        <w:rPr>
          <w:rFonts w:ascii="QCF_P062" w:hAnsi="QCF_P062" w:cs="QCF_P062"/>
          <w:color w:val="000000"/>
          <w:sz w:val="32"/>
          <w:szCs w:val="32"/>
          <w:rtl/>
        </w:rPr>
        <w:t>ﮅ</w:t>
      </w:r>
      <w:proofErr w:type="spellEnd"/>
      <w:r w:rsidR="0043365A">
        <w:rPr>
          <w:rFonts w:ascii="QCF_P062" w:hAnsi="QCF_P062" w:cs="QCF_P062"/>
          <w:color w:val="000000"/>
          <w:sz w:val="32"/>
          <w:szCs w:val="32"/>
          <w:rtl/>
        </w:rPr>
        <w:t xml:space="preserve"> </w:t>
      </w:r>
      <w:r w:rsidRPr="002F041E">
        <w:rPr>
          <w:rFonts w:ascii="QCF_P062" w:hAnsi="QCF_P062" w:cs="QCF_P062"/>
          <w:color w:val="000000"/>
          <w:sz w:val="32"/>
          <w:szCs w:val="32"/>
          <w:rtl/>
        </w:rPr>
        <w:t>ﮆ</w:t>
      </w:r>
      <w:r w:rsidR="0043365A">
        <w:rPr>
          <w:rFonts w:ascii="QCF_P062" w:hAnsi="QCF_P062" w:cs="QCF_P062"/>
          <w:color w:val="000000"/>
          <w:sz w:val="32"/>
          <w:szCs w:val="32"/>
          <w:rtl/>
        </w:rPr>
        <w:t xml:space="preserve"> </w:t>
      </w:r>
      <w:proofErr w:type="spellStart"/>
      <w:r w:rsidRPr="002F041E">
        <w:rPr>
          <w:rFonts w:ascii="QCF_P062" w:hAnsi="QCF_P062" w:cs="QCF_P062"/>
          <w:color w:val="000000"/>
          <w:sz w:val="32"/>
          <w:szCs w:val="32"/>
          <w:rtl/>
        </w:rPr>
        <w:t>ﮇ</w:t>
      </w:r>
      <w:r w:rsidRPr="002F041E">
        <w:rPr>
          <w:rFonts w:ascii="QCF_BSML" w:hAnsi="QCF_BSML" w:cs="QCF_BSML"/>
          <w:color w:val="000000"/>
          <w:sz w:val="32"/>
          <w:szCs w:val="32"/>
          <w:rtl/>
        </w:rPr>
        <w:t>ﭼ</w:t>
      </w:r>
      <w:proofErr w:type="spellEnd"/>
      <w:r w:rsidR="0043365A">
        <w:rPr>
          <w:rFonts w:ascii="Arial" w:hAnsi="Arial" w:cs="Arial"/>
          <w:color w:val="000000"/>
          <w:sz w:val="18"/>
          <w:szCs w:val="18"/>
          <w:rtl/>
        </w:rPr>
        <w:t xml:space="preserve">، </w:t>
      </w:r>
      <w:r w:rsidRPr="002F041E">
        <w:rPr>
          <w:rFonts w:cs="Traditional Arabic" w:hint="cs"/>
          <w:sz w:val="36"/>
          <w:szCs w:val="36"/>
          <w:rtl/>
          <w:lang w:bidi="ar-LB"/>
        </w:rPr>
        <w:t xml:space="preserve">وبدأ بالجمل على اللفظ لأنه </w:t>
      </w:r>
      <w:r w:rsidRPr="002F041E">
        <w:rPr>
          <w:rFonts w:cs="Traditional Arabic" w:hint="cs"/>
          <w:sz w:val="36"/>
          <w:szCs w:val="36"/>
          <w:rtl/>
          <w:lang w:bidi="ar-LB"/>
        </w:rPr>
        <w:lastRenderedPageBreak/>
        <w:t>أحسن الجملين</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88"/>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sidR="00EC614A">
        <w:rPr>
          <w:rFonts w:cs="Traditional Arabic" w:hint="cs"/>
          <w:sz w:val="36"/>
          <w:szCs w:val="36"/>
          <w:rtl/>
          <w:lang w:bidi="ar-LB"/>
        </w:rPr>
        <w:t xml:space="preserve"> </w:t>
      </w:r>
      <w:r w:rsidRPr="002F041E">
        <w:rPr>
          <w:rFonts w:cs="Traditional Arabic" w:hint="cs"/>
          <w:sz w:val="36"/>
          <w:szCs w:val="36"/>
          <w:rtl/>
          <w:lang w:bidi="ar-LB"/>
        </w:rPr>
        <w:t>و</w:t>
      </w:r>
      <w:r w:rsidRPr="002F041E">
        <w:rPr>
          <w:rFonts w:ascii="QCF_BSML" w:hAnsi="QCF_BSML" w:cs="QCF_BSML"/>
          <w:color w:val="000000"/>
          <w:sz w:val="32"/>
          <w:szCs w:val="32"/>
          <w:rtl/>
        </w:rPr>
        <w:t xml:space="preserve"> ﭽ </w:t>
      </w:r>
      <w:proofErr w:type="spellStart"/>
      <w:r w:rsidRPr="002F041E">
        <w:rPr>
          <w:rFonts w:ascii="QCF_P062" w:hAnsi="QCF_P062" w:cs="QCF_P062"/>
          <w:color w:val="000000"/>
          <w:sz w:val="32"/>
          <w:szCs w:val="32"/>
          <w:rtl/>
        </w:rPr>
        <w:t>ﮆ</w:t>
      </w:r>
      <w:r w:rsidRPr="002F041E">
        <w:rPr>
          <w:rFonts w:ascii="QCF_BSML" w:hAnsi="QCF_BSML" w:cs="QCF_BSML"/>
          <w:color w:val="000000"/>
          <w:sz w:val="32"/>
          <w:szCs w:val="32"/>
          <w:rtl/>
        </w:rPr>
        <w:t>ﭼ</w:t>
      </w:r>
      <w:proofErr w:type="spellEnd"/>
      <w:r w:rsidR="0043365A">
        <w:rPr>
          <w:rFonts w:ascii="Arial" w:hAnsi="Arial" w:cs="Arial"/>
          <w:color w:val="000000"/>
          <w:sz w:val="18"/>
          <w:szCs w:val="18"/>
          <w:rtl/>
        </w:rPr>
        <w:t xml:space="preserve"> </w:t>
      </w:r>
      <w:proofErr w:type="gramStart"/>
      <w:r w:rsidRPr="002F041E">
        <w:rPr>
          <w:rFonts w:cs="Traditional Arabic" w:hint="cs"/>
          <w:sz w:val="36"/>
          <w:szCs w:val="36"/>
          <w:rtl/>
          <w:lang w:bidi="ar-LB"/>
        </w:rPr>
        <w:t>يجوز</w:t>
      </w:r>
      <w:proofErr w:type="gramEnd"/>
      <w:r w:rsidRPr="002F041E">
        <w:rPr>
          <w:rFonts w:cs="Traditional Arabic" w:hint="cs"/>
          <w:sz w:val="36"/>
          <w:szCs w:val="36"/>
          <w:rtl/>
          <w:lang w:bidi="ar-LB"/>
        </w:rPr>
        <w:t xml:space="preserve"> أن تكون مبتدأ، وأن تكون بدلاً، وأن تكون فصلاً</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89"/>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394718" w:rsidRDefault="00C575A5" w:rsidP="00FF01A7">
      <w:pPr>
        <w:spacing w:after="120" w:line="520" w:lineRule="exact"/>
        <w:ind w:left="-1" w:firstLine="567"/>
        <w:jc w:val="both"/>
        <w:rPr>
          <w:rFonts w:cs="Traditional Arabic"/>
          <w:sz w:val="36"/>
          <w:szCs w:val="36"/>
          <w:rtl/>
          <w:lang w:bidi="ar-LB"/>
        </w:rPr>
      </w:pPr>
      <w:proofErr w:type="gramStart"/>
      <w:r w:rsidRPr="002F041E">
        <w:rPr>
          <w:rFonts w:cs="Traditional Arabic" w:hint="cs"/>
          <w:sz w:val="36"/>
          <w:szCs w:val="36"/>
          <w:rtl/>
          <w:lang w:bidi="ar-LB"/>
        </w:rPr>
        <w:t>وحذف</w:t>
      </w:r>
      <w:proofErr w:type="gramEnd"/>
      <w:r w:rsidRPr="002F041E">
        <w:rPr>
          <w:rFonts w:cs="Traditional Arabic" w:hint="cs"/>
          <w:sz w:val="36"/>
          <w:szCs w:val="36"/>
          <w:rtl/>
          <w:lang w:bidi="ar-LB"/>
        </w:rPr>
        <w:t xml:space="preserve"> متعلق الظلم للعلم به، أو لأن الغرض أنهم من أهله، وحسن ذلك توافق الفواصل</w:t>
      </w:r>
      <w:r w:rsidR="006E362F" w:rsidRPr="006E362F">
        <w:rPr>
          <w:rFonts w:cs="Traditional Arabic" w:hint="cs"/>
          <w:sz w:val="36"/>
          <w:szCs w:val="36"/>
          <w:rtl/>
          <w:lang w:bidi="ar-LB"/>
        </w:rPr>
        <w:t>.</w:t>
      </w:r>
    </w:p>
    <w:p w:rsidR="009447A9" w:rsidRPr="002F041E" w:rsidRDefault="00C575A5" w:rsidP="00FF01A7">
      <w:pPr>
        <w:numPr>
          <w:ilvl w:val="0"/>
          <w:numId w:val="12"/>
        </w:numPr>
        <w:spacing w:after="120" w:line="520" w:lineRule="exact"/>
        <w:ind w:left="-1" w:firstLine="463"/>
        <w:jc w:val="both"/>
        <w:rPr>
          <w:rFonts w:cs="Traditional Arabic"/>
          <w:sz w:val="36"/>
          <w:szCs w:val="36"/>
          <w:lang w:bidi="ar-LB"/>
        </w:rPr>
      </w:pPr>
      <w:r w:rsidRPr="002F041E">
        <w:rPr>
          <w:rFonts w:cs="Traditional Arabic" w:hint="cs"/>
          <w:sz w:val="36"/>
          <w:szCs w:val="36"/>
          <w:rtl/>
          <w:lang w:bidi="ar-LB"/>
        </w:rPr>
        <w:t xml:space="preserve">قوله: </w:t>
      </w:r>
      <w:proofErr w:type="spellStart"/>
      <w:r w:rsidRPr="002F041E">
        <w:rPr>
          <w:rFonts w:ascii="QCF_BSML" w:hAnsi="QCF_BSML" w:cs="QCF_BSML"/>
          <w:color w:val="000000"/>
          <w:sz w:val="32"/>
          <w:szCs w:val="32"/>
          <w:rtl/>
        </w:rPr>
        <w:t>ﭽ</w:t>
      </w:r>
      <w:r w:rsidRPr="002F041E">
        <w:rPr>
          <w:rFonts w:ascii="QCF_P062" w:hAnsi="QCF_P062" w:cs="QCF_P062"/>
          <w:color w:val="000000"/>
          <w:sz w:val="32"/>
          <w:szCs w:val="32"/>
          <w:rtl/>
        </w:rPr>
        <w:t>ﮉ</w:t>
      </w:r>
      <w:proofErr w:type="spellEnd"/>
      <w:r w:rsidR="0043365A">
        <w:rPr>
          <w:rFonts w:ascii="QCF_P062" w:hAnsi="QCF_P062" w:cs="QCF_P062"/>
          <w:color w:val="000000"/>
          <w:sz w:val="32"/>
          <w:szCs w:val="32"/>
          <w:rtl/>
        </w:rPr>
        <w:t xml:space="preserve"> </w:t>
      </w:r>
      <w:r w:rsidRPr="002F041E">
        <w:rPr>
          <w:rFonts w:ascii="QCF_P062" w:hAnsi="QCF_P062" w:cs="QCF_P062"/>
          <w:color w:val="000000"/>
          <w:sz w:val="32"/>
          <w:szCs w:val="32"/>
          <w:rtl/>
        </w:rPr>
        <w:t>ﮊ</w:t>
      </w:r>
      <w:r w:rsidR="0043365A">
        <w:rPr>
          <w:rFonts w:ascii="QCF_P062" w:hAnsi="QCF_P062" w:cs="QCF_P062"/>
          <w:color w:val="000000"/>
          <w:sz w:val="32"/>
          <w:szCs w:val="32"/>
          <w:rtl/>
        </w:rPr>
        <w:t xml:space="preserve"> </w:t>
      </w:r>
      <w:proofErr w:type="spellStart"/>
      <w:r w:rsidRPr="002F041E">
        <w:rPr>
          <w:rFonts w:ascii="QCF_P062" w:hAnsi="QCF_P062" w:cs="QCF_P062"/>
          <w:color w:val="000000"/>
          <w:sz w:val="32"/>
          <w:szCs w:val="32"/>
          <w:rtl/>
        </w:rPr>
        <w:t>ﮋﮌ</w:t>
      </w:r>
      <w:proofErr w:type="spellEnd"/>
      <w:r w:rsidR="0043365A">
        <w:rPr>
          <w:rFonts w:ascii="QCF_P062" w:hAnsi="QCF_P062" w:cs="QCF_P062"/>
          <w:color w:val="000000"/>
          <w:sz w:val="32"/>
          <w:szCs w:val="32"/>
          <w:rtl/>
        </w:rPr>
        <w:t xml:space="preserve"> </w:t>
      </w:r>
      <w:r w:rsidRPr="002F041E">
        <w:rPr>
          <w:rFonts w:ascii="QCF_P062" w:hAnsi="QCF_P062" w:cs="QCF_P062"/>
          <w:color w:val="000000"/>
          <w:sz w:val="32"/>
          <w:szCs w:val="32"/>
          <w:rtl/>
        </w:rPr>
        <w:t>ﮍ</w:t>
      </w:r>
      <w:r w:rsidR="0043365A">
        <w:rPr>
          <w:rFonts w:ascii="QCF_P062" w:hAnsi="QCF_P062" w:cs="QCF_P062"/>
          <w:color w:val="000000"/>
          <w:sz w:val="32"/>
          <w:szCs w:val="32"/>
          <w:rtl/>
        </w:rPr>
        <w:t xml:space="preserve"> </w:t>
      </w:r>
      <w:r w:rsidRPr="002F041E">
        <w:rPr>
          <w:rFonts w:ascii="QCF_P062" w:hAnsi="QCF_P062" w:cs="QCF_P062"/>
          <w:color w:val="000000"/>
          <w:sz w:val="32"/>
          <w:szCs w:val="32"/>
          <w:rtl/>
        </w:rPr>
        <w:t>ﮎ</w:t>
      </w:r>
      <w:r w:rsidR="0043365A">
        <w:rPr>
          <w:rFonts w:ascii="QCF_P062" w:hAnsi="QCF_P062" w:cs="QCF_P062"/>
          <w:color w:val="000000"/>
          <w:sz w:val="32"/>
          <w:szCs w:val="32"/>
          <w:rtl/>
        </w:rPr>
        <w:t xml:space="preserve"> </w:t>
      </w:r>
      <w:r w:rsidRPr="002F041E">
        <w:rPr>
          <w:rFonts w:ascii="QCF_P062" w:hAnsi="QCF_P062" w:cs="QCF_P062"/>
          <w:color w:val="000000"/>
          <w:sz w:val="32"/>
          <w:szCs w:val="32"/>
          <w:rtl/>
        </w:rPr>
        <w:t>ﮏ</w:t>
      </w:r>
      <w:r w:rsidR="0043365A">
        <w:rPr>
          <w:rFonts w:ascii="QCF_P062" w:hAnsi="QCF_P062" w:cs="QCF_P062"/>
          <w:color w:val="000000"/>
          <w:sz w:val="32"/>
          <w:szCs w:val="32"/>
          <w:rtl/>
        </w:rPr>
        <w:t xml:space="preserve"> </w:t>
      </w:r>
      <w:r w:rsidRPr="002F041E">
        <w:rPr>
          <w:rFonts w:ascii="QCF_P062" w:hAnsi="QCF_P062" w:cs="QCF_P062"/>
          <w:color w:val="000000"/>
          <w:sz w:val="32"/>
          <w:szCs w:val="32"/>
          <w:rtl/>
        </w:rPr>
        <w:t>ﮐ</w:t>
      </w:r>
      <w:r w:rsidR="0043365A">
        <w:rPr>
          <w:rFonts w:ascii="QCF_P062" w:hAnsi="QCF_P062" w:cs="QCF_P062"/>
          <w:color w:val="000000"/>
          <w:sz w:val="32"/>
          <w:szCs w:val="32"/>
          <w:rtl/>
        </w:rPr>
        <w:t xml:space="preserve"> </w:t>
      </w:r>
      <w:r w:rsidRPr="002F041E">
        <w:rPr>
          <w:rFonts w:ascii="QCF_P062" w:hAnsi="QCF_P062" w:cs="QCF_P062"/>
          <w:color w:val="000000"/>
          <w:sz w:val="32"/>
          <w:szCs w:val="32"/>
          <w:rtl/>
        </w:rPr>
        <w:t>ﮑ</w:t>
      </w:r>
      <w:r w:rsidR="0043365A">
        <w:rPr>
          <w:rFonts w:ascii="QCF_P062" w:hAnsi="QCF_P062" w:cs="QCF_P062"/>
          <w:color w:val="000000"/>
          <w:sz w:val="32"/>
          <w:szCs w:val="32"/>
          <w:rtl/>
        </w:rPr>
        <w:t xml:space="preserve"> </w:t>
      </w:r>
      <w:r w:rsidRPr="002F041E">
        <w:rPr>
          <w:rFonts w:ascii="QCF_P062" w:hAnsi="QCF_P062" w:cs="QCF_P062"/>
          <w:color w:val="000000"/>
          <w:sz w:val="32"/>
          <w:szCs w:val="32"/>
          <w:rtl/>
        </w:rPr>
        <w:t>ﮒ</w:t>
      </w:r>
      <w:r w:rsidR="0043365A">
        <w:rPr>
          <w:rFonts w:ascii="QCF_P062" w:hAnsi="QCF_P062" w:cs="QCF_P062" w:hint="cs"/>
          <w:color w:val="000000"/>
          <w:sz w:val="32"/>
          <w:szCs w:val="32"/>
          <w:rtl/>
        </w:rPr>
        <w:t xml:space="preserve"> </w:t>
      </w:r>
      <w:r w:rsidRPr="002F041E">
        <w:rPr>
          <w:rFonts w:ascii="QCF_P062" w:hAnsi="QCF_P062" w:cs="QCF_P062"/>
          <w:color w:val="000000"/>
          <w:sz w:val="32"/>
          <w:szCs w:val="32"/>
          <w:rtl/>
        </w:rPr>
        <w:t>ﮓ</w:t>
      </w:r>
      <w:r w:rsidR="0043365A">
        <w:rPr>
          <w:rFonts w:ascii="QCF_P062" w:hAnsi="QCF_P062" w:cs="QCF_P062"/>
          <w:color w:val="000000"/>
          <w:sz w:val="32"/>
          <w:szCs w:val="32"/>
          <w:rtl/>
        </w:rPr>
        <w:t xml:space="preserve"> </w:t>
      </w:r>
      <w:proofErr w:type="spellStart"/>
      <w:r w:rsidRPr="002F041E">
        <w:rPr>
          <w:rFonts w:ascii="QCF_P062" w:hAnsi="QCF_P062" w:cs="QCF_P062"/>
          <w:color w:val="000000"/>
          <w:sz w:val="32"/>
          <w:szCs w:val="32"/>
          <w:rtl/>
        </w:rPr>
        <w:t>ﮔ</w:t>
      </w:r>
      <w:r w:rsidRPr="002F041E">
        <w:rPr>
          <w:rFonts w:ascii="QCF_BSML" w:hAnsi="QCF_BSML" w:cs="QCF_BSML"/>
          <w:color w:val="000000"/>
          <w:sz w:val="32"/>
          <w:szCs w:val="32"/>
          <w:rtl/>
        </w:rPr>
        <w:t>ﭼ</w:t>
      </w:r>
      <w:proofErr w:type="spellEnd"/>
      <w:r w:rsidRPr="002F041E">
        <w:rPr>
          <w:rFonts w:ascii="Arial" w:hAnsi="Arial" w:cs="Arial"/>
          <w:color w:val="000000"/>
          <w:sz w:val="18"/>
          <w:szCs w:val="18"/>
          <w:rtl/>
        </w:rPr>
        <w:t xml:space="preserve"> </w:t>
      </w:r>
      <w:proofErr w:type="gramStart"/>
      <w:r w:rsidRPr="001360E5">
        <w:rPr>
          <w:rFonts w:ascii="Arial" w:hAnsi="Arial" w:cs="Traditional Arabic"/>
          <w:color w:val="000000"/>
          <w:sz w:val="27"/>
          <w:szCs w:val="28"/>
          <w:rtl/>
        </w:rPr>
        <w:t>آل</w:t>
      </w:r>
      <w:proofErr w:type="gramEnd"/>
      <w:r w:rsidRPr="001360E5">
        <w:rPr>
          <w:rFonts w:ascii="Arial" w:hAnsi="Arial" w:cs="Traditional Arabic"/>
          <w:color w:val="000000"/>
          <w:sz w:val="27"/>
          <w:szCs w:val="28"/>
          <w:rtl/>
        </w:rPr>
        <w:t xml:space="preserve"> عمران: ٩٥</w:t>
      </w:r>
      <w:r w:rsidR="006E362F" w:rsidRPr="006E362F">
        <w:rPr>
          <w:rFonts w:cs="Traditional Arabic" w:hint="cs"/>
          <w:sz w:val="36"/>
          <w:szCs w:val="36"/>
          <w:rtl/>
          <w:lang w:bidi="ar-LB"/>
        </w:rPr>
        <w:t xml:space="preserve">. </w:t>
      </w:r>
    </w:p>
    <w:p w:rsidR="005B1EF4" w:rsidRDefault="00C575A5" w:rsidP="00FF01A7">
      <w:pPr>
        <w:spacing w:after="120" w:line="520" w:lineRule="exact"/>
        <w:ind w:left="-1" w:firstLine="472"/>
        <w:jc w:val="both"/>
        <w:rPr>
          <w:rFonts w:cs="Traditional Arabic"/>
          <w:sz w:val="36"/>
          <w:szCs w:val="36"/>
          <w:rtl/>
        </w:rPr>
      </w:pPr>
      <w:proofErr w:type="gramStart"/>
      <w:r w:rsidRPr="002F041E">
        <w:rPr>
          <w:rFonts w:cs="Traditional Arabic" w:hint="cs"/>
          <w:sz w:val="36"/>
          <w:szCs w:val="36"/>
          <w:rtl/>
          <w:lang w:bidi="ar-LB"/>
        </w:rPr>
        <w:t>هذا</w:t>
      </w:r>
      <w:proofErr w:type="gramEnd"/>
      <w:r w:rsidRPr="002F041E">
        <w:rPr>
          <w:rFonts w:cs="Traditional Arabic" w:hint="cs"/>
          <w:sz w:val="36"/>
          <w:szCs w:val="36"/>
          <w:rtl/>
          <w:lang w:bidi="ar-LB"/>
        </w:rPr>
        <w:t xml:space="preserve"> تعريض بكذبهم وافترائهم، </w:t>
      </w:r>
      <w:r w:rsidR="0043365A" w:rsidRPr="0043365A">
        <w:rPr>
          <w:rFonts w:cs="Traditional Arabic" w:hint="cs"/>
          <w:sz w:val="36"/>
          <w:szCs w:val="28"/>
          <w:rtl/>
          <w:lang w:bidi="ar-LB"/>
        </w:rPr>
        <w:t>[</w:t>
      </w:r>
      <w:r w:rsidRPr="002F041E">
        <w:rPr>
          <w:rFonts w:cs="Traditional Arabic" w:hint="cs"/>
          <w:sz w:val="36"/>
          <w:szCs w:val="36"/>
          <w:rtl/>
          <w:lang w:bidi="ar-LB"/>
        </w:rPr>
        <w:t xml:space="preserve">كقوله: </w:t>
      </w:r>
      <w:proofErr w:type="spellStart"/>
      <w:r w:rsidRPr="002F041E">
        <w:rPr>
          <w:rFonts w:ascii="QCF_BSML" w:hAnsi="QCF_BSML" w:cs="QCF_BSML"/>
          <w:color w:val="000000"/>
          <w:sz w:val="32"/>
          <w:szCs w:val="32"/>
          <w:rtl/>
        </w:rPr>
        <w:t>ﭽ</w:t>
      </w:r>
      <w:r w:rsidRPr="002F041E">
        <w:rPr>
          <w:rFonts w:ascii="QCF_P147" w:hAnsi="QCF_P147" w:cs="QCF_P147"/>
          <w:color w:val="000000"/>
          <w:sz w:val="32"/>
          <w:szCs w:val="32"/>
          <w:rtl/>
        </w:rPr>
        <w:t>ﯼ</w:t>
      </w:r>
      <w:proofErr w:type="spellEnd"/>
      <w:r w:rsidR="0043365A">
        <w:rPr>
          <w:rFonts w:ascii="QCF_P147" w:hAnsi="QCF_P147" w:cs="QCF_P147"/>
          <w:color w:val="000000"/>
          <w:sz w:val="32"/>
          <w:szCs w:val="32"/>
          <w:rtl/>
        </w:rPr>
        <w:t xml:space="preserve"> </w:t>
      </w:r>
      <w:r w:rsidRPr="002F041E">
        <w:rPr>
          <w:rFonts w:ascii="QCF_P147" w:hAnsi="QCF_P147" w:cs="QCF_P147"/>
          <w:color w:val="000000"/>
          <w:sz w:val="32"/>
          <w:szCs w:val="32"/>
          <w:rtl/>
        </w:rPr>
        <w:t>ﯽ</w:t>
      </w:r>
      <w:r w:rsidR="0043365A">
        <w:rPr>
          <w:rFonts w:ascii="QCF_P147" w:hAnsi="QCF_P147" w:cs="QCF_P147"/>
          <w:color w:val="000000"/>
          <w:sz w:val="32"/>
          <w:szCs w:val="32"/>
          <w:rtl/>
        </w:rPr>
        <w:t xml:space="preserve"> </w:t>
      </w:r>
      <w:proofErr w:type="spellStart"/>
      <w:r w:rsidRPr="002F041E">
        <w:rPr>
          <w:rFonts w:ascii="QCF_P147" w:hAnsi="QCF_P147" w:cs="QCF_P147"/>
          <w:color w:val="000000"/>
          <w:sz w:val="32"/>
          <w:szCs w:val="32"/>
          <w:rtl/>
        </w:rPr>
        <w:t>ﯾﯿ</w:t>
      </w:r>
      <w:proofErr w:type="spellEnd"/>
      <w:r w:rsidR="0043365A">
        <w:rPr>
          <w:rFonts w:ascii="QCF_P147" w:hAnsi="QCF_P147" w:cs="QCF_P147"/>
          <w:color w:val="000000"/>
          <w:sz w:val="32"/>
          <w:szCs w:val="32"/>
          <w:rtl/>
        </w:rPr>
        <w:t xml:space="preserve"> </w:t>
      </w:r>
      <w:r w:rsidRPr="002F041E">
        <w:rPr>
          <w:rFonts w:ascii="QCF_P147" w:hAnsi="QCF_P147" w:cs="QCF_P147"/>
          <w:color w:val="000000"/>
          <w:sz w:val="32"/>
          <w:szCs w:val="32"/>
          <w:rtl/>
        </w:rPr>
        <w:t>ﰀ</w:t>
      </w:r>
      <w:r w:rsidR="0043365A">
        <w:rPr>
          <w:rFonts w:ascii="QCF_P147" w:hAnsi="QCF_P147" w:cs="QCF_P147"/>
          <w:color w:val="000000"/>
          <w:sz w:val="32"/>
          <w:szCs w:val="32"/>
          <w:rtl/>
        </w:rPr>
        <w:t xml:space="preserve"> </w:t>
      </w:r>
      <w:proofErr w:type="spellStart"/>
      <w:r w:rsidRPr="002F041E">
        <w:rPr>
          <w:rFonts w:ascii="QCF_P147" w:hAnsi="QCF_P147" w:cs="QCF_P147"/>
          <w:color w:val="000000"/>
          <w:sz w:val="32"/>
          <w:szCs w:val="32"/>
          <w:rtl/>
        </w:rPr>
        <w:t>ﰁ</w:t>
      </w:r>
      <w:r w:rsidRPr="002F041E">
        <w:rPr>
          <w:rFonts w:ascii="QCF_BSML" w:hAnsi="QCF_BSML" w:cs="QCF_BSML"/>
          <w:color w:val="000000"/>
          <w:sz w:val="32"/>
          <w:szCs w:val="32"/>
          <w:rtl/>
        </w:rPr>
        <w:t>ﭼ</w:t>
      </w:r>
      <w:proofErr w:type="spellEnd"/>
      <w:r w:rsidRPr="002F041E">
        <w:rPr>
          <w:rFonts w:ascii="Arial" w:hAnsi="Arial" w:cs="Arial"/>
          <w:color w:val="000000"/>
          <w:sz w:val="18"/>
          <w:szCs w:val="18"/>
          <w:rtl/>
        </w:rPr>
        <w:t xml:space="preserve"> </w:t>
      </w:r>
      <w:r w:rsidRPr="001360E5">
        <w:rPr>
          <w:rFonts w:ascii="Arial" w:hAnsi="Arial" w:cs="Traditional Arabic"/>
          <w:color w:val="000000"/>
          <w:sz w:val="27"/>
          <w:szCs w:val="28"/>
          <w:rtl/>
        </w:rPr>
        <w:t>الأنعام: ١٤٦</w:t>
      </w:r>
      <w:r w:rsidRPr="002F041E">
        <w:rPr>
          <w:rFonts w:cs="Traditional Arabic" w:hint="cs"/>
          <w:sz w:val="36"/>
          <w:szCs w:val="36"/>
          <w:rtl/>
          <w:lang w:bidi="ar-LB"/>
        </w:rPr>
        <w:t>، أي: ثبت أ</w:t>
      </w:r>
      <w:r w:rsidR="000B69D7" w:rsidRPr="002F041E">
        <w:rPr>
          <w:rFonts w:cs="Traditional Arabic" w:hint="cs"/>
          <w:sz w:val="36"/>
          <w:szCs w:val="36"/>
          <w:rtl/>
          <w:lang w:bidi="ar-LB"/>
        </w:rPr>
        <w:t>َ</w:t>
      </w:r>
      <w:r w:rsidRPr="002F041E">
        <w:rPr>
          <w:rFonts w:cs="Traditional Arabic" w:hint="cs"/>
          <w:sz w:val="36"/>
          <w:szCs w:val="36"/>
          <w:rtl/>
          <w:lang w:bidi="ar-LB"/>
        </w:rPr>
        <w:t>ن</w:t>
      </w:r>
      <w:r w:rsidR="000B69D7" w:rsidRPr="002F041E">
        <w:rPr>
          <w:rFonts w:cs="Traditional Arabic" w:hint="cs"/>
          <w:sz w:val="36"/>
          <w:szCs w:val="36"/>
          <w:rtl/>
          <w:lang w:bidi="ar-LB"/>
        </w:rPr>
        <w:t>َّ</w:t>
      </w:r>
      <w:r w:rsidRPr="002F041E">
        <w:rPr>
          <w:rFonts w:cs="Traditional Arabic" w:hint="cs"/>
          <w:sz w:val="36"/>
          <w:szCs w:val="36"/>
          <w:rtl/>
          <w:lang w:bidi="ar-LB"/>
        </w:rPr>
        <w:t xml:space="preserve"> الله</w:t>
      </w:r>
      <w:r w:rsidR="000B69D7" w:rsidRPr="002F041E">
        <w:rPr>
          <w:rFonts w:cs="Traditional Arabic" w:hint="cs"/>
          <w:sz w:val="36"/>
          <w:szCs w:val="36"/>
          <w:rtl/>
          <w:lang w:bidi="ar-LB"/>
        </w:rPr>
        <w:t>َ</w:t>
      </w:r>
      <w:r w:rsidRPr="002F041E">
        <w:rPr>
          <w:rFonts w:cs="Traditional Arabic" w:hint="cs"/>
          <w:sz w:val="36"/>
          <w:szCs w:val="36"/>
          <w:rtl/>
          <w:lang w:bidi="ar-LB"/>
        </w:rPr>
        <w:t xml:space="preserve"> ص</w:t>
      </w:r>
      <w:r w:rsidR="000B69D7" w:rsidRPr="002F041E">
        <w:rPr>
          <w:rFonts w:cs="Traditional Arabic" w:hint="cs"/>
          <w:sz w:val="36"/>
          <w:szCs w:val="36"/>
          <w:rtl/>
          <w:lang w:bidi="ar-LB"/>
        </w:rPr>
        <w:t>َ</w:t>
      </w:r>
      <w:r w:rsidRPr="002F041E">
        <w:rPr>
          <w:rFonts w:cs="Traditional Arabic" w:hint="cs"/>
          <w:sz w:val="36"/>
          <w:szCs w:val="36"/>
          <w:rtl/>
          <w:lang w:bidi="ar-LB"/>
        </w:rPr>
        <w:t>ادق</w:t>
      </w:r>
      <w:r w:rsidR="000B69D7" w:rsidRPr="002F041E">
        <w:rPr>
          <w:rFonts w:cs="Traditional Arabic" w:hint="cs"/>
          <w:sz w:val="36"/>
          <w:szCs w:val="36"/>
          <w:rtl/>
          <w:lang w:bidi="ar-LB"/>
        </w:rPr>
        <w:t>ٌ</w:t>
      </w:r>
      <w:r w:rsidRPr="002F041E">
        <w:rPr>
          <w:rFonts w:cs="Traditional Arabic" w:hint="cs"/>
          <w:sz w:val="36"/>
          <w:szCs w:val="36"/>
          <w:rtl/>
          <w:lang w:bidi="ar-LB"/>
        </w:rPr>
        <w:t xml:space="preserve"> فيما أنزل، وأنكم الكاذبون فيما ادعيتم، بدليل امتناعكم من الإتيان بالتوراة وتلاوتها</w:t>
      </w:r>
      <w:r w:rsidR="00537313" w:rsidRPr="0043365A">
        <w:rPr>
          <w:rFonts w:cs="Traditional Arabic" w:hint="cs"/>
          <w:position w:val="10"/>
          <w:sz w:val="36"/>
          <w:szCs w:val="36"/>
          <w:vertAlign w:val="superscript"/>
          <w:rtl/>
          <w:lang w:bidi="ar-LB"/>
        </w:rPr>
        <w:t>(</w:t>
      </w:r>
      <w:r w:rsidR="00537313" w:rsidRPr="0043365A">
        <w:rPr>
          <w:rStyle w:val="a9"/>
          <w:sz w:val="36"/>
          <w:szCs w:val="36"/>
          <w:vertAlign w:val="superscript"/>
          <w:rtl/>
          <w:lang w:bidi="ar-LB"/>
        </w:rPr>
        <w:footnoteReference w:id="90"/>
      </w:r>
      <w:r w:rsidR="00537313" w:rsidRPr="0043365A">
        <w:rPr>
          <w:rFonts w:cs="Traditional Arabic" w:hint="cs"/>
          <w:position w:val="10"/>
          <w:sz w:val="36"/>
          <w:szCs w:val="36"/>
          <w:vertAlign w:val="superscript"/>
          <w:rtl/>
          <w:lang w:bidi="ar-LB"/>
        </w:rPr>
        <w:t>)</w:t>
      </w:r>
      <w:r w:rsidR="0043365A" w:rsidRPr="0043365A">
        <w:rPr>
          <w:rFonts w:cs="Traditional Arabic" w:hint="cs"/>
          <w:sz w:val="36"/>
          <w:szCs w:val="28"/>
          <w:rtl/>
          <w:lang w:bidi="ar-LB"/>
        </w:rPr>
        <w:t>]</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91"/>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sidR="00EC614A">
        <w:rPr>
          <w:rFonts w:cs="Traditional Arabic" w:hint="cs"/>
          <w:sz w:val="36"/>
          <w:szCs w:val="36"/>
          <w:rtl/>
          <w:lang w:bidi="ar-LB"/>
        </w:rPr>
        <w:t xml:space="preserve"> </w:t>
      </w:r>
      <w:r w:rsidRPr="002F041E">
        <w:rPr>
          <w:rFonts w:cs="Traditional Arabic" w:hint="cs"/>
          <w:sz w:val="36"/>
          <w:szCs w:val="36"/>
          <w:rtl/>
          <w:lang w:bidi="ar-LB"/>
        </w:rPr>
        <w:t>والمعنى: قل لهم يا محمد: صدق الله فيما أوحى إليّ من أن كل الطعام كان حلاً</w:t>
      </w:r>
      <w:r w:rsidR="005B1EF4">
        <w:rPr>
          <w:rFonts w:cs="Traditional Arabic" w:hint="cs"/>
          <w:sz w:val="28"/>
          <w:szCs w:val="28"/>
          <w:rtl/>
          <w:lang w:bidi="ar-LB"/>
        </w:rPr>
        <w:t xml:space="preserve"> -</w:t>
      </w:r>
      <w:proofErr w:type="gramStart"/>
      <w:r w:rsidRPr="002F041E">
        <w:rPr>
          <w:rFonts w:cs="Traditional Arabic" w:hint="cs"/>
          <w:sz w:val="36"/>
          <w:szCs w:val="36"/>
          <w:rtl/>
          <w:lang w:bidi="ar-LB"/>
        </w:rPr>
        <w:t>إلى آخره</w:t>
      </w:r>
      <w:r w:rsidR="005B1EF4">
        <w:rPr>
          <w:rFonts w:cs="Traditional Arabic" w:hint="cs"/>
          <w:sz w:val="28"/>
          <w:szCs w:val="28"/>
          <w:rtl/>
          <w:lang w:bidi="ar-LB"/>
        </w:rPr>
        <w:t xml:space="preserve">- </w:t>
      </w:r>
      <w:r w:rsidRPr="002F041E">
        <w:rPr>
          <w:rFonts w:cs="Traditional Arabic" w:hint="cs"/>
          <w:sz w:val="36"/>
          <w:szCs w:val="36"/>
          <w:rtl/>
          <w:lang w:bidi="ar-LB"/>
        </w:rPr>
        <w:t>وكذ</w:t>
      </w:r>
      <w:proofErr w:type="gramEnd"/>
      <w:r w:rsidRPr="002F041E">
        <w:rPr>
          <w:rFonts w:cs="Traditional Arabic" w:hint="cs"/>
          <w:sz w:val="36"/>
          <w:szCs w:val="36"/>
          <w:rtl/>
          <w:lang w:bidi="ar-LB"/>
        </w:rPr>
        <w:t>بتم أنتم في حالتكم، ويدل على كذبكم البحت أنكم ادعيتم أنَّ ذلك في كتابكم، فأمرتم أن تأتوا به لينظر صدقكم فأبيتم الإتيان به مع حرصكم على صحة دعواكم، فإذ لم تأتوا به مع قدرتكم على ذلك دل على كذبكم قطعاً</w:t>
      </w:r>
      <w:r w:rsidRPr="0043365A">
        <w:rPr>
          <w:rStyle w:val="a9"/>
          <w:sz w:val="36"/>
          <w:szCs w:val="36"/>
          <w:vertAlign w:val="superscript"/>
          <w:rtl/>
        </w:rPr>
        <w:t>(</w:t>
      </w:r>
      <w:r w:rsidRPr="0043365A">
        <w:rPr>
          <w:rStyle w:val="a9"/>
          <w:sz w:val="36"/>
          <w:szCs w:val="36"/>
          <w:vertAlign w:val="superscript"/>
          <w:rtl/>
        </w:rPr>
        <w:footnoteReference w:id="92"/>
      </w:r>
      <w:r w:rsidRPr="0043365A">
        <w:rPr>
          <w:rStyle w:val="a9"/>
          <w:rFonts w:hint="cs"/>
          <w:sz w:val="36"/>
          <w:szCs w:val="36"/>
          <w:vertAlign w:val="superscript"/>
          <w:rtl/>
        </w:rPr>
        <w:t>)</w:t>
      </w:r>
      <w:r w:rsidRPr="002F041E">
        <w:rPr>
          <w:rFonts w:cs="Traditional Arabic" w:hint="cs"/>
          <w:sz w:val="36"/>
          <w:szCs w:val="36"/>
          <w:rtl/>
          <w:lang w:bidi="ar-LB"/>
        </w:rPr>
        <w:t>.</w:t>
      </w:r>
      <w:r w:rsidR="00EC614A">
        <w:rPr>
          <w:rFonts w:cs="Traditional Arabic" w:hint="cs"/>
          <w:sz w:val="36"/>
          <w:szCs w:val="36"/>
          <w:rtl/>
          <w:lang w:bidi="ar-LB"/>
        </w:rPr>
        <w:t xml:space="preserve"> </w:t>
      </w:r>
      <w:r w:rsidRPr="002F041E">
        <w:rPr>
          <w:rFonts w:cs="Traditional Arabic" w:hint="cs"/>
          <w:sz w:val="36"/>
          <w:szCs w:val="36"/>
          <w:rtl/>
          <w:lang w:bidi="ar-LB"/>
        </w:rPr>
        <w:t xml:space="preserve">وحذف متعلق الصدق للعلم به، أي: </w:t>
      </w:r>
      <w:r w:rsidRPr="002F041E">
        <w:rPr>
          <w:rFonts w:cs="Traditional Arabic" w:hint="cs"/>
          <w:sz w:val="36"/>
          <w:szCs w:val="36"/>
          <w:rtl/>
          <w:lang w:bidi="ar-LB"/>
        </w:rPr>
        <w:lastRenderedPageBreak/>
        <w:t>صدق</w:t>
      </w:r>
      <w:r w:rsidR="000B69D7" w:rsidRPr="002F041E">
        <w:rPr>
          <w:rFonts w:cs="Traditional Arabic" w:hint="cs"/>
          <w:sz w:val="36"/>
          <w:szCs w:val="36"/>
          <w:rtl/>
          <w:lang w:bidi="ar-LB"/>
        </w:rPr>
        <w:t xml:space="preserve"> الله فيما أخبر من أن كل الطعام إلى آخره</w:t>
      </w:r>
      <w:r w:rsidRPr="002F041E">
        <w:rPr>
          <w:rFonts w:cs="Traditional Arabic" w:hint="cs"/>
          <w:sz w:val="36"/>
          <w:szCs w:val="36"/>
          <w:rtl/>
          <w:lang w:bidi="ar-LB"/>
        </w:rPr>
        <w:t xml:space="preserve"> كما قدمناه</w:t>
      </w:r>
      <w:r w:rsidR="008A0EE5" w:rsidRPr="0043365A">
        <w:rPr>
          <w:rStyle w:val="a9"/>
          <w:sz w:val="36"/>
          <w:szCs w:val="36"/>
          <w:vertAlign w:val="superscript"/>
          <w:rtl/>
        </w:rPr>
        <w:t>(</w:t>
      </w:r>
      <w:r w:rsidR="008A0EE5" w:rsidRPr="0043365A">
        <w:rPr>
          <w:rStyle w:val="a9"/>
          <w:sz w:val="36"/>
          <w:szCs w:val="36"/>
          <w:vertAlign w:val="superscript"/>
          <w:rtl/>
        </w:rPr>
        <w:footnoteReference w:id="93"/>
      </w:r>
      <w:r w:rsidR="008A0EE5" w:rsidRPr="0043365A">
        <w:rPr>
          <w:rStyle w:val="a9"/>
          <w:sz w:val="36"/>
          <w:szCs w:val="36"/>
          <w:vertAlign w:val="superscript"/>
          <w:rtl/>
        </w:rPr>
        <w:t>)</w:t>
      </w:r>
      <w:r w:rsidRPr="002F041E">
        <w:rPr>
          <w:rFonts w:cs="Traditional Arabic" w:hint="cs"/>
          <w:sz w:val="36"/>
          <w:szCs w:val="36"/>
          <w:rtl/>
          <w:lang w:bidi="ar-LB"/>
        </w:rPr>
        <w:t>، وبه قال ابن السائب</w:t>
      </w:r>
      <w:r w:rsidRPr="0043365A">
        <w:rPr>
          <w:rStyle w:val="a9"/>
          <w:sz w:val="36"/>
          <w:szCs w:val="36"/>
          <w:vertAlign w:val="superscript"/>
          <w:rtl/>
        </w:rPr>
        <w:t>(</w:t>
      </w:r>
      <w:r w:rsidRPr="0043365A">
        <w:rPr>
          <w:rStyle w:val="a9"/>
          <w:sz w:val="36"/>
          <w:szCs w:val="36"/>
          <w:vertAlign w:val="superscript"/>
          <w:rtl/>
        </w:rPr>
        <w:footnoteReference w:id="94"/>
      </w:r>
      <w:r w:rsidRPr="0043365A">
        <w:rPr>
          <w:rStyle w:val="a9"/>
          <w:sz w:val="36"/>
          <w:szCs w:val="36"/>
          <w:vertAlign w:val="superscript"/>
          <w:rtl/>
        </w:rPr>
        <w:t>)</w:t>
      </w:r>
      <w:r w:rsidRPr="002F041E">
        <w:rPr>
          <w:rFonts w:cs="Traditional Arabic" w:hint="cs"/>
          <w:sz w:val="36"/>
          <w:szCs w:val="36"/>
          <w:rtl/>
          <w:lang w:bidi="ar-LB"/>
        </w:rPr>
        <w:t>.</w:t>
      </w:r>
      <w:r w:rsidR="00EC614A">
        <w:rPr>
          <w:rFonts w:cs="Traditional Arabic" w:hint="cs"/>
          <w:sz w:val="36"/>
          <w:szCs w:val="36"/>
          <w:rtl/>
          <w:lang w:bidi="ar-LB"/>
        </w:rPr>
        <w:t xml:space="preserve"> </w:t>
      </w:r>
      <w:r w:rsidRPr="002F041E">
        <w:rPr>
          <w:rFonts w:cs="Traditional Arabic" w:hint="cs"/>
          <w:sz w:val="36"/>
          <w:szCs w:val="36"/>
          <w:rtl/>
          <w:lang w:bidi="ar-LB"/>
        </w:rPr>
        <w:t xml:space="preserve">وقال أبو سليمان الدمشقي ومقاتل: </w:t>
      </w:r>
      <w:r w:rsidR="005A79EC">
        <w:rPr>
          <w:rFonts w:ascii="Arial" w:hAnsi="Arial" w:cs="Traditional Arabic"/>
          <w:b/>
          <w:bCs/>
          <w:sz w:val="36"/>
          <w:szCs w:val="36"/>
          <w:rtl/>
          <w:lang w:bidi="ar-LB"/>
        </w:rPr>
        <w:t>«</w:t>
      </w:r>
      <w:r w:rsidRPr="002F041E">
        <w:rPr>
          <w:rFonts w:cs="Traditional Arabic" w:hint="cs"/>
          <w:sz w:val="36"/>
          <w:szCs w:val="36"/>
          <w:rtl/>
          <w:lang w:bidi="ar-LB"/>
        </w:rPr>
        <w:t>صدق الله في أن إبراهيم ما كان يهودياً ولا نصرانياً</w:t>
      </w:r>
      <w:r w:rsidR="005A79EC" w:rsidRPr="006D20E3">
        <w:rPr>
          <w:rFonts w:ascii="Arial" w:hAnsi="Arial" w:cs="Traditional Arabic"/>
          <w:b/>
          <w:bCs/>
          <w:sz w:val="36"/>
          <w:szCs w:val="36"/>
          <w:rtl/>
          <w:lang w:bidi="ar-LB"/>
        </w:rPr>
        <w:t>»</w:t>
      </w:r>
      <w:r w:rsidRPr="0043365A">
        <w:rPr>
          <w:rStyle w:val="a9"/>
          <w:sz w:val="36"/>
          <w:szCs w:val="36"/>
          <w:vertAlign w:val="superscript"/>
          <w:rtl/>
        </w:rPr>
        <w:t>(</w:t>
      </w:r>
      <w:r w:rsidRPr="0043365A">
        <w:rPr>
          <w:rStyle w:val="a9"/>
          <w:sz w:val="36"/>
          <w:szCs w:val="36"/>
          <w:vertAlign w:val="superscript"/>
          <w:rtl/>
        </w:rPr>
        <w:footnoteReference w:id="95"/>
      </w:r>
      <w:r w:rsidRPr="0043365A">
        <w:rPr>
          <w:rStyle w:val="a9"/>
          <w:sz w:val="36"/>
          <w:szCs w:val="36"/>
          <w:vertAlign w:val="superscript"/>
          <w:rtl/>
        </w:rPr>
        <w:t>)</w:t>
      </w:r>
      <w:r w:rsidRPr="002F041E">
        <w:rPr>
          <w:rFonts w:cs="Traditional Arabic" w:hint="cs"/>
          <w:sz w:val="36"/>
          <w:szCs w:val="36"/>
          <w:rtl/>
          <w:lang w:bidi="ar-LB"/>
        </w:rPr>
        <w:t>.</w:t>
      </w:r>
      <w:r w:rsidR="00EC614A">
        <w:rPr>
          <w:rFonts w:cs="Traditional Arabic" w:hint="cs"/>
          <w:sz w:val="36"/>
          <w:szCs w:val="36"/>
          <w:rtl/>
          <w:lang w:bidi="ar-LB"/>
        </w:rPr>
        <w:t xml:space="preserve"> </w:t>
      </w:r>
      <w:r w:rsidRPr="002F041E">
        <w:rPr>
          <w:rFonts w:cs="Traditional Arabic" w:hint="cs"/>
          <w:sz w:val="36"/>
          <w:szCs w:val="36"/>
          <w:rtl/>
        </w:rPr>
        <w:t xml:space="preserve">وقيل: </w:t>
      </w:r>
      <w:r w:rsidR="005A79EC">
        <w:rPr>
          <w:rFonts w:ascii="Arial" w:hAnsi="Arial" w:cs="Traditional Arabic"/>
          <w:b/>
          <w:bCs/>
          <w:sz w:val="36"/>
          <w:szCs w:val="36"/>
          <w:rtl/>
          <w:lang w:bidi="ar-LB"/>
        </w:rPr>
        <w:t>«</w:t>
      </w:r>
      <w:r w:rsidRPr="002F041E">
        <w:rPr>
          <w:rFonts w:cs="Traditional Arabic" w:hint="cs"/>
          <w:sz w:val="36"/>
          <w:szCs w:val="36"/>
          <w:rtl/>
        </w:rPr>
        <w:t xml:space="preserve">في كون محمد </w:t>
      </w:r>
      <w:r w:rsidR="005B1EF4">
        <w:rPr>
          <w:rFonts w:cs="Traditional Arabic" w:hint="cs"/>
          <w:sz w:val="36"/>
          <w:szCs w:val="36"/>
          <w:rtl/>
        </w:rPr>
        <w:t>‘</w:t>
      </w:r>
      <w:r w:rsidRPr="002F041E">
        <w:rPr>
          <w:rFonts w:cs="Traditional Arabic" w:hint="cs"/>
          <w:sz w:val="36"/>
          <w:szCs w:val="36"/>
          <w:rtl/>
        </w:rPr>
        <w:t xml:space="preserve"> على ملة إبراهيم ولم يكن يهودياً ولا </w:t>
      </w:r>
      <w:proofErr w:type="gramStart"/>
      <w:r w:rsidRPr="002F041E">
        <w:rPr>
          <w:rFonts w:cs="Traditional Arabic" w:hint="cs"/>
          <w:sz w:val="36"/>
          <w:szCs w:val="36"/>
          <w:rtl/>
        </w:rPr>
        <w:t>نصرانياً</w:t>
      </w:r>
      <w:r w:rsidR="005A79EC" w:rsidRPr="006D20E3">
        <w:rPr>
          <w:rFonts w:ascii="Arial" w:hAnsi="Arial" w:cs="Traditional Arabic"/>
          <w:b/>
          <w:bCs/>
          <w:sz w:val="36"/>
          <w:szCs w:val="36"/>
          <w:rtl/>
          <w:lang w:bidi="ar-LB"/>
        </w:rPr>
        <w:t>»</w:t>
      </w:r>
      <w:r w:rsidRPr="0043365A">
        <w:rPr>
          <w:rStyle w:val="a9"/>
          <w:sz w:val="36"/>
          <w:szCs w:val="36"/>
          <w:vertAlign w:val="superscript"/>
          <w:rtl/>
        </w:rPr>
        <w:t>(</w:t>
      </w:r>
      <w:r w:rsidRPr="0043365A">
        <w:rPr>
          <w:rStyle w:val="a9"/>
          <w:sz w:val="36"/>
          <w:szCs w:val="36"/>
          <w:vertAlign w:val="superscript"/>
          <w:rtl/>
        </w:rPr>
        <w:footnoteReference w:id="96"/>
      </w:r>
      <w:r w:rsidRPr="0043365A">
        <w:rPr>
          <w:rStyle w:val="a9"/>
          <w:sz w:val="36"/>
          <w:szCs w:val="36"/>
          <w:vertAlign w:val="superscript"/>
          <w:rtl/>
        </w:rPr>
        <w:t>)</w:t>
      </w:r>
      <w:r w:rsidRPr="002F041E">
        <w:rPr>
          <w:rFonts w:cs="Traditional Arabic" w:hint="cs"/>
          <w:sz w:val="36"/>
          <w:szCs w:val="36"/>
          <w:rtl/>
        </w:rPr>
        <w:t>.</w:t>
      </w:r>
      <w:proofErr w:type="gramEnd"/>
    </w:p>
    <w:p w:rsidR="00671603" w:rsidRPr="00E549DE" w:rsidRDefault="00671603" w:rsidP="00671603">
      <w:pPr>
        <w:framePr w:w="765" w:h="363" w:hRule="exact" w:hSpace="227" w:wrap="around" w:vAnchor="text" w:hAnchor="page" w:x="763" w:y="3334"/>
        <w:spacing w:line="228" w:lineRule="auto"/>
        <w:jc w:val="center"/>
        <w:rPr>
          <w:rFonts w:cs="Lotus Linotype"/>
          <w:sz w:val="16"/>
        </w:rPr>
      </w:pPr>
      <w:r w:rsidRPr="00E549DE">
        <w:rPr>
          <w:rFonts w:cs="Traditional Arabic"/>
          <w:sz w:val="16"/>
          <w:szCs w:val="28"/>
          <w:rtl/>
        </w:rPr>
        <w:t>[</w:t>
      </w:r>
      <w:r>
        <w:rPr>
          <w:rFonts w:cs="Lotus Linotype" w:hint="cs"/>
          <w:sz w:val="16"/>
          <w:rtl/>
        </w:rPr>
        <w:t>70</w:t>
      </w:r>
      <w:r w:rsidRPr="00E549DE">
        <w:rPr>
          <w:rFonts w:cs="Lotus Linotype" w:hint="cs"/>
          <w:sz w:val="16"/>
          <w:rtl/>
        </w:rPr>
        <w:t>/</w:t>
      </w:r>
      <w:r>
        <w:rPr>
          <w:rFonts w:cs="Lotus Linotype" w:hint="cs"/>
          <w:sz w:val="16"/>
          <w:rtl/>
        </w:rPr>
        <w:t>ب</w:t>
      </w:r>
      <w:r w:rsidRPr="00E549DE">
        <w:rPr>
          <w:rFonts w:cs="Traditional Arabic"/>
          <w:sz w:val="16"/>
          <w:szCs w:val="28"/>
          <w:rtl/>
        </w:rPr>
        <w:t>]</w:t>
      </w:r>
    </w:p>
    <w:p w:rsidR="005B1EF4" w:rsidRDefault="00C575A5" w:rsidP="00FF01A7">
      <w:pPr>
        <w:spacing w:after="120" w:line="520" w:lineRule="exact"/>
        <w:ind w:left="-1" w:firstLine="567"/>
        <w:jc w:val="both"/>
        <w:rPr>
          <w:rFonts w:cs="Traditional Arabic"/>
          <w:sz w:val="36"/>
          <w:szCs w:val="36"/>
          <w:rtl/>
          <w:lang w:bidi="ar-LB"/>
        </w:rPr>
      </w:pPr>
      <w:r w:rsidRPr="002F041E">
        <w:rPr>
          <w:rFonts w:cs="Traditional Arabic" w:hint="cs"/>
          <w:sz w:val="36"/>
          <w:szCs w:val="36"/>
          <w:rtl/>
        </w:rPr>
        <w:t xml:space="preserve">ويؤيده قوله: </w:t>
      </w:r>
      <w:r w:rsidRPr="002F041E">
        <w:rPr>
          <w:rFonts w:ascii="QCF_BSML" w:hAnsi="QCF_BSML" w:cs="QCF_BSML"/>
          <w:color w:val="000000"/>
          <w:sz w:val="32"/>
          <w:szCs w:val="32"/>
          <w:rtl/>
        </w:rPr>
        <w:t xml:space="preserve">ﭽ </w:t>
      </w:r>
      <w:r w:rsidR="007278D5" w:rsidRPr="002F041E">
        <w:rPr>
          <w:rFonts w:ascii="QCF_P058" w:hAnsi="QCF_P058" w:cs="QCF_P058"/>
          <w:color w:val="000000"/>
          <w:sz w:val="32"/>
          <w:szCs w:val="32"/>
          <w:rtl/>
        </w:rPr>
        <w:t>ﯡ</w:t>
      </w:r>
      <w:r w:rsidR="0043365A">
        <w:rPr>
          <w:rFonts w:ascii="QCF_P058" w:hAnsi="QCF_P058" w:cs="QCF_P058"/>
          <w:color w:val="000000"/>
          <w:sz w:val="32"/>
          <w:szCs w:val="32"/>
          <w:rtl/>
        </w:rPr>
        <w:t xml:space="preserve"> </w:t>
      </w:r>
      <w:r w:rsidR="007278D5" w:rsidRPr="002F041E">
        <w:rPr>
          <w:rFonts w:ascii="QCF_P058" w:hAnsi="QCF_P058" w:cs="QCF_P058"/>
          <w:color w:val="000000"/>
          <w:sz w:val="32"/>
          <w:szCs w:val="32"/>
          <w:rtl/>
        </w:rPr>
        <w:t>ﯢ</w:t>
      </w:r>
      <w:r w:rsidR="0043365A">
        <w:rPr>
          <w:rFonts w:ascii="QCF_P058" w:hAnsi="QCF_P058" w:cs="QCF_P058"/>
          <w:color w:val="000000"/>
          <w:sz w:val="32"/>
          <w:szCs w:val="32"/>
          <w:rtl/>
        </w:rPr>
        <w:t xml:space="preserve"> </w:t>
      </w:r>
      <w:r w:rsidR="007278D5" w:rsidRPr="002F041E">
        <w:rPr>
          <w:rFonts w:ascii="QCF_P058" w:hAnsi="QCF_P058" w:cs="QCF_P058"/>
          <w:color w:val="000000"/>
          <w:sz w:val="32"/>
          <w:szCs w:val="32"/>
          <w:rtl/>
        </w:rPr>
        <w:t>ﯣ</w:t>
      </w:r>
      <w:r w:rsidR="0043365A">
        <w:rPr>
          <w:rFonts w:ascii="QCF_P058" w:hAnsi="QCF_P058" w:cs="QCF_P058"/>
          <w:color w:val="000000"/>
          <w:sz w:val="32"/>
          <w:szCs w:val="32"/>
          <w:rtl/>
        </w:rPr>
        <w:t xml:space="preserve"> </w:t>
      </w:r>
      <w:proofErr w:type="spellStart"/>
      <w:r w:rsidR="007278D5" w:rsidRPr="002F041E">
        <w:rPr>
          <w:rFonts w:ascii="QCF_P058" w:hAnsi="QCF_P058" w:cs="QCF_P058"/>
          <w:color w:val="000000"/>
          <w:sz w:val="32"/>
          <w:szCs w:val="32"/>
          <w:rtl/>
        </w:rPr>
        <w:t>ﯤ</w:t>
      </w:r>
      <w:r w:rsidRPr="002F041E">
        <w:rPr>
          <w:rFonts w:ascii="QCF_BSML" w:hAnsi="QCF_BSML" w:cs="QCF_BSML"/>
          <w:color w:val="000000"/>
          <w:sz w:val="32"/>
          <w:szCs w:val="32"/>
          <w:rtl/>
        </w:rPr>
        <w:t>ﭼ</w:t>
      </w:r>
      <w:proofErr w:type="spellEnd"/>
      <w:r w:rsidRPr="002F041E">
        <w:rPr>
          <w:rFonts w:ascii="Arial" w:hAnsi="Arial" w:cs="Arial"/>
          <w:color w:val="000000"/>
          <w:sz w:val="18"/>
          <w:szCs w:val="18"/>
          <w:rtl/>
        </w:rPr>
        <w:t xml:space="preserve"> </w:t>
      </w:r>
      <w:r w:rsidRPr="001360E5">
        <w:rPr>
          <w:rFonts w:ascii="Arial" w:hAnsi="Arial" w:cs="Traditional Arabic"/>
          <w:color w:val="000000"/>
          <w:sz w:val="27"/>
          <w:szCs w:val="28"/>
          <w:rtl/>
        </w:rPr>
        <w:t>آل عمران: ٦٨</w:t>
      </w:r>
      <w:r w:rsidR="0043365A" w:rsidRPr="001360E5">
        <w:rPr>
          <w:rFonts w:ascii="Arial" w:hAnsi="Arial" w:cs="Traditional Arabic"/>
          <w:color w:val="000000"/>
          <w:sz w:val="27"/>
          <w:szCs w:val="28"/>
          <w:rtl/>
        </w:rPr>
        <w:t xml:space="preserve"> </w:t>
      </w:r>
      <w:r w:rsidRPr="002F041E">
        <w:rPr>
          <w:rFonts w:cs="Traditional Arabic" w:hint="cs"/>
          <w:sz w:val="36"/>
          <w:szCs w:val="36"/>
          <w:rtl/>
        </w:rPr>
        <w:t>الآية</w:t>
      </w:r>
      <w:r w:rsidR="006E362F" w:rsidRPr="006E362F">
        <w:rPr>
          <w:rFonts w:cs="Traditional Arabic" w:hint="cs"/>
          <w:sz w:val="36"/>
          <w:szCs w:val="36"/>
          <w:rtl/>
        </w:rPr>
        <w:t xml:space="preserve">. </w:t>
      </w:r>
      <w:proofErr w:type="gramStart"/>
      <w:r w:rsidRPr="002F041E">
        <w:rPr>
          <w:rFonts w:cs="Traditional Arabic" w:hint="cs"/>
          <w:sz w:val="36"/>
          <w:szCs w:val="36"/>
          <w:rtl/>
        </w:rPr>
        <w:t>وقيل</w:t>
      </w:r>
      <w:proofErr w:type="gramEnd"/>
      <w:r w:rsidRPr="002F041E">
        <w:rPr>
          <w:rFonts w:cs="Traditional Arabic" w:hint="cs"/>
          <w:sz w:val="36"/>
          <w:szCs w:val="36"/>
          <w:rtl/>
        </w:rPr>
        <w:t>: تقديره: صدق في جميع ما أخبر به في كتبه المنزلة، وهذا لا شك فيه، ومن خصص بمثال من المثل التي ذكرناها فإنه يقر بذلك لا محالة، غير أن المقام اقتضى تخصيصه بما ذكره من المثال</w:t>
      </w:r>
      <w:r w:rsidR="006E362F" w:rsidRPr="006E362F">
        <w:rPr>
          <w:rFonts w:cs="Traditional Arabic" w:hint="cs"/>
          <w:sz w:val="36"/>
          <w:szCs w:val="36"/>
          <w:rtl/>
        </w:rPr>
        <w:t xml:space="preserve">. </w:t>
      </w:r>
      <w:r w:rsidRPr="002F041E">
        <w:rPr>
          <w:rFonts w:cs="Traditional Arabic" w:hint="cs"/>
          <w:sz w:val="36"/>
          <w:szCs w:val="36"/>
          <w:rtl/>
        </w:rPr>
        <w:t xml:space="preserve">ولما أخبر بذلك عقب الأمر بالقول بالأمر باتباع ملة إبراهيم، وملة إبراهيم شاهدة بما أخبر الله لا بما أخبرتم وافتريتم، أي: قد تبين الحق ووضح الأمر وزالت الشبهة، فلم يبق إلا اتباع الحق وهو ملة الإسلام، ملة إبراهيم </w:t>
      </w:r>
      <w:proofErr w:type="spellStart"/>
      <w:r w:rsidRPr="002F041E">
        <w:rPr>
          <w:rFonts w:cs="Traditional Arabic" w:hint="cs"/>
          <w:sz w:val="36"/>
          <w:szCs w:val="36"/>
          <w:rtl/>
        </w:rPr>
        <w:t>الحنيفي</w:t>
      </w:r>
      <w:proofErr w:type="spellEnd"/>
      <w:r w:rsidR="0076586F" w:rsidRPr="0043365A">
        <w:rPr>
          <w:rFonts w:cs="Traditional Arabic" w:hint="cs"/>
          <w:position w:val="10"/>
          <w:sz w:val="36"/>
          <w:szCs w:val="36"/>
          <w:vertAlign w:val="superscript"/>
          <w:rtl/>
          <w:lang w:bidi="ar-LB"/>
        </w:rPr>
        <w:t>(</w:t>
      </w:r>
      <w:r w:rsidR="0076586F" w:rsidRPr="0043365A">
        <w:rPr>
          <w:rStyle w:val="a9"/>
          <w:sz w:val="36"/>
          <w:szCs w:val="36"/>
          <w:vertAlign w:val="superscript"/>
          <w:rtl/>
          <w:lang w:bidi="ar-LB"/>
        </w:rPr>
        <w:footnoteReference w:id="97"/>
      </w:r>
      <w:r w:rsidR="0076586F" w:rsidRPr="0043365A">
        <w:rPr>
          <w:rFonts w:cs="Traditional Arabic" w:hint="cs"/>
          <w:position w:val="10"/>
          <w:sz w:val="36"/>
          <w:szCs w:val="36"/>
          <w:vertAlign w:val="superscript"/>
          <w:rtl/>
          <w:lang w:bidi="ar-LB"/>
        </w:rPr>
        <w:t>)</w:t>
      </w:r>
      <w:r w:rsidRPr="002F041E">
        <w:rPr>
          <w:rFonts w:cs="Traditional Arabic" w:hint="cs"/>
          <w:sz w:val="36"/>
          <w:szCs w:val="36"/>
          <w:rtl/>
        </w:rPr>
        <w:t>.</w:t>
      </w:r>
      <w:r w:rsidR="00AC0568">
        <w:rPr>
          <w:rFonts w:cs="Traditional Arabic"/>
          <w:sz w:val="36"/>
          <w:szCs w:val="36"/>
          <w:rtl/>
        </w:rPr>
        <w:br/>
      </w:r>
      <w:r w:rsidR="005E553E" w:rsidRPr="002F041E">
        <w:rPr>
          <w:rFonts w:asciiTheme="majorBidi" w:hAnsiTheme="majorBidi" w:cs="Traditional Arabic"/>
          <w:sz w:val="36"/>
          <w:szCs w:val="36"/>
          <w:rtl/>
        </w:rPr>
        <w:t>قال الزمخشري:</w:t>
      </w:r>
      <w:r w:rsidR="005B1EF4">
        <w:rPr>
          <w:rFonts w:asciiTheme="majorBidi" w:hAnsiTheme="majorBidi" w:cs="Traditional Arabic" w:hint="cs"/>
          <w:sz w:val="36"/>
          <w:szCs w:val="36"/>
          <w:rtl/>
        </w:rPr>
        <w:t xml:space="preserve"> /</w:t>
      </w:r>
      <w:r w:rsidR="005E553E" w:rsidRPr="002F041E">
        <w:rPr>
          <w:rFonts w:asciiTheme="majorBidi" w:hAnsiTheme="majorBidi" w:cs="Traditional Arabic"/>
          <w:sz w:val="36"/>
          <w:szCs w:val="36"/>
          <w:rtl/>
        </w:rPr>
        <w:t xml:space="preserve"> </w:t>
      </w:r>
      <w:r w:rsidR="005E553E" w:rsidRPr="002F041E">
        <w:rPr>
          <w:rFonts w:cs="Traditional Arabic" w:hint="cs"/>
          <w:sz w:val="36"/>
          <w:szCs w:val="36"/>
          <w:rtl/>
          <w:lang w:bidi="ar-LB"/>
        </w:rPr>
        <w:t xml:space="preserve">فاتبعوا ملة إبراهيم حنيفاً، وهي ملة الإسلام التي عليها محمد </w:t>
      </w:r>
      <w:r w:rsidR="005B1EF4">
        <w:rPr>
          <w:rFonts w:cs="Traditional Arabic" w:hint="cs"/>
          <w:sz w:val="36"/>
          <w:szCs w:val="36"/>
          <w:rtl/>
          <w:lang w:bidi="ar-LB"/>
        </w:rPr>
        <w:t>‘</w:t>
      </w:r>
      <w:r w:rsidR="005E553E" w:rsidRPr="002F041E">
        <w:rPr>
          <w:rFonts w:cs="Traditional Arabic" w:hint="cs"/>
          <w:sz w:val="36"/>
          <w:szCs w:val="36"/>
          <w:rtl/>
          <w:lang w:bidi="ar-LB"/>
        </w:rPr>
        <w:t xml:space="preserve"> ومن آمن معه؛ حتى تتخلصوا من اليهودية التي ورطتكم في فساد دينكم ودنياكم، حيث اضطرتكم إلى تحريف كتاب الله لتسوية أغراضكم، وألزمتكم تحريمَ الطيبات التي أحلها الله لإبراهيم ومن تبعه، انتهى</w:t>
      </w:r>
      <w:r w:rsidR="005E553E" w:rsidRPr="0043365A">
        <w:rPr>
          <w:rFonts w:cs="Traditional Arabic" w:hint="cs"/>
          <w:position w:val="10"/>
          <w:sz w:val="36"/>
          <w:szCs w:val="36"/>
          <w:vertAlign w:val="superscript"/>
          <w:rtl/>
          <w:lang w:bidi="ar-LB"/>
        </w:rPr>
        <w:t>(</w:t>
      </w:r>
      <w:r w:rsidR="005E553E" w:rsidRPr="0043365A">
        <w:rPr>
          <w:rStyle w:val="a9"/>
          <w:sz w:val="36"/>
          <w:szCs w:val="36"/>
          <w:vertAlign w:val="superscript"/>
          <w:rtl/>
          <w:lang w:bidi="ar-LB"/>
        </w:rPr>
        <w:footnoteReference w:id="98"/>
      </w:r>
      <w:r w:rsidR="005E553E" w:rsidRPr="0043365A">
        <w:rPr>
          <w:rFonts w:cs="Traditional Arabic" w:hint="cs"/>
          <w:position w:val="10"/>
          <w:sz w:val="36"/>
          <w:szCs w:val="36"/>
          <w:vertAlign w:val="superscript"/>
          <w:rtl/>
          <w:lang w:bidi="ar-LB"/>
        </w:rPr>
        <w:t>)</w:t>
      </w:r>
      <w:r w:rsidR="005E553E" w:rsidRPr="002F041E">
        <w:rPr>
          <w:rFonts w:cs="Traditional Arabic" w:hint="cs"/>
          <w:sz w:val="36"/>
          <w:szCs w:val="36"/>
          <w:rtl/>
          <w:lang w:bidi="ar-LB"/>
        </w:rPr>
        <w:t>.</w:t>
      </w:r>
      <w:r w:rsidR="00EC614A">
        <w:rPr>
          <w:rFonts w:cs="Traditional Arabic" w:hint="cs"/>
          <w:sz w:val="36"/>
          <w:szCs w:val="36"/>
          <w:rtl/>
          <w:lang w:bidi="ar-LB"/>
        </w:rPr>
        <w:t xml:space="preserve"> </w:t>
      </w:r>
      <w:r w:rsidR="005E553E" w:rsidRPr="002F041E">
        <w:rPr>
          <w:rFonts w:cs="Traditional Arabic" w:hint="cs"/>
          <w:sz w:val="36"/>
          <w:szCs w:val="36"/>
          <w:rtl/>
          <w:lang w:bidi="ar-LB"/>
        </w:rPr>
        <w:t xml:space="preserve">وقد تقدم </w:t>
      </w:r>
      <w:proofErr w:type="gramStart"/>
      <w:r w:rsidR="005E553E" w:rsidRPr="002F041E">
        <w:rPr>
          <w:rFonts w:cs="Traditional Arabic" w:hint="cs"/>
          <w:sz w:val="36"/>
          <w:szCs w:val="36"/>
          <w:rtl/>
          <w:lang w:bidi="ar-LB"/>
        </w:rPr>
        <w:t>انتصاب</w:t>
      </w:r>
      <w:proofErr w:type="gramEnd"/>
      <w:r w:rsidR="005E553E" w:rsidRPr="002F041E">
        <w:rPr>
          <w:rFonts w:cs="Traditional Arabic" w:hint="cs"/>
          <w:sz w:val="36"/>
          <w:szCs w:val="36"/>
          <w:rtl/>
          <w:lang w:bidi="ar-LB"/>
        </w:rPr>
        <w:t xml:space="preserve"> حنيفاً وتفسيره،</w:t>
      </w:r>
      <w:r w:rsidR="00AC0568">
        <w:rPr>
          <w:rFonts w:cs="Traditional Arabic"/>
          <w:sz w:val="36"/>
          <w:szCs w:val="36"/>
          <w:rtl/>
          <w:lang w:bidi="ar-LB"/>
        </w:rPr>
        <w:br/>
      </w:r>
      <w:r w:rsidR="005E553E" w:rsidRPr="002F041E">
        <w:rPr>
          <w:rFonts w:cs="Traditional Arabic" w:hint="cs"/>
          <w:sz w:val="36"/>
          <w:szCs w:val="36"/>
          <w:rtl/>
          <w:lang w:bidi="ar-LB"/>
        </w:rPr>
        <w:lastRenderedPageBreak/>
        <w:t>فأغنى عن إعادته هنا</w:t>
      </w:r>
      <w:r w:rsidR="005E553E" w:rsidRPr="0043365A">
        <w:rPr>
          <w:rFonts w:cs="Traditional Arabic" w:hint="cs"/>
          <w:position w:val="10"/>
          <w:sz w:val="36"/>
          <w:szCs w:val="36"/>
          <w:vertAlign w:val="superscript"/>
          <w:rtl/>
          <w:lang w:bidi="ar-LB"/>
        </w:rPr>
        <w:t>(</w:t>
      </w:r>
      <w:r w:rsidR="005E553E" w:rsidRPr="0043365A">
        <w:rPr>
          <w:rStyle w:val="a9"/>
          <w:sz w:val="36"/>
          <w:szCs w:val="36"/>
          <w:vertAlign w:val="superscript"/>
          <w:rtl/>
          <w:lang w:bidi="ar-LB"/>
        </w:rPr>
        <w:footnoteReference w:id="99"/>
      </w:r>
      <w:r w:rsidR="005E553E" w:rsidRPr="0043365A">
        <w:rPr>
          <w:rFonts w:cs="Traditional Arabic" w:hint="cs"/>
          <w:position w:val="10"/>
          <w:sz w:val="36"/>
          <w:szCs w:val="36"/>
          <w:vertAlign w:val="superscript"/>
          <w:rtl/>
          <w:lang w:bidi="ar-LB"/>
        </w:rPr>
        <w:t>)</w:t>
      </w:r>
      <w:r w:rsidR="005E553E" w:rsidRPr="002F041E">
        <w:rPr>
          <w:rFonts w:cs="Traditional Arabic" w:hint="cs"/>
          <w:sz w:val="36"/>
          <w:szCs w:val="36"/>
          <w:rtl/>
          <w:lang w:bidi="ar-LB"/>
        </w:rPr>
        <w:t>.</w:t>
      </w:r>
      <w:r w:rsidR="00EC614A">
        <w:rPr>
          <w:rFonts w:cs="Traditional Arabic" w:hint="cs"/>
          <w:sz w:val="36"/>
          <w:szCs w:val="36"/>
          <w:rtl/>
          <w:lang w:bidi="ar-LB"/>
        </w:rPr>
        <w:t xml:space="preserve"> </w:t>
      </w:r>
      <w:proofErr w:type="gramStart"/>
      <w:r w:rsidR="005E553E" w:rsidRPr="002F041E">
        <w:rPr>
          <w:rFonts w:cs="Traditional Arabic" w:hint="cs"/>
          <w:sz w:val="36"/>
          <w:szCs w:val="36"/>
          <w:rtl/>
          <w:lang w:bidi="ar-LB"/>
        </w:rPr>
        <w:t>وقرأ</w:t>
      </w:r>
      <w:proofErr w:type="gramEnd"/>
      <w:r w:rsidR="005E553E" w:rsidRPr="002F041E">
        <w:rPr>
          <w:rFonts w:cs="Traditional Arabic" w:hint="cs"/>
          <w:sz w:val="36"/>
          <w:szCs w:val="36"/>
          <w:rtl/>
          <w:lang w:bidi="ar-LB"/>
        </w:rPr>
        <w:t xml:space="preserve"> العامة: </w:t>
      </w:r>
      <w:r w:rsidR="005E553E" w:rsidRPr="002F041E">
        <w:rPr>
          <w:rFonts w:ascii="QCF_BSML" w:hAnsi="QCF_BSML" w:cs="QCF_BSML"/>
          <w:color w:val="000000"/>
          <w:sz w:val="32"/>
          <w:szCs w:val="32"/>
          <w:rtl/>
        </w:rPr>
        <w:t xml:space="preserve">ﭽ </w:t>
      </w:r>
      <w:r w:rsidR="005E553E" w:rsidRPr="002F041E">
        <w:rPr>
          <w:rFonts w:ascii="QCF_P062" w:hAnsi="QCF_P062" w:cs="QCF_P062"/>
          <w:color w:val="000000"/>
          <w:sz w:val="32"/>
          <w:szCs w:val="32"/>
          <w:rtl/>
        </w:rPr>
        <w:t>ﮉ</w:t>
      </w:r>
      <w:r w:rsidR="0043365A">
        <w:rPr>
          <w:rFonts w:ascii="QCF_P062" w:hAnsi="QCF_P062" w:cs="QCF_P062"/>
          <w:color w:val="000000"/>
          <w:sz w:val="32"/>
          <w:szCs w:val="32"/>
          <w:rtl/>
        </w:rPr>
        <w:t xml:space="preserve"> </w:t>
      </w:r>
      <w:r w:rsidR="005E553E" w:rsidRPr="002F041E">
        <w:rPr>
          <w:rFonts w:ascii="QCF_P062" w:hAnsi="QCF_P062" w:cs="QCF_P062"/>
          <w:color w:val="000000"/>
          <w:sz w:val="32"/>
          <w:szCs w:val="32"/>
          <w:rtl/>
        </w:rPr>
        <w:t>ﮊ</w:t>
      </w:r>
      <w:r w:rsidR="0043365A">
        <w:rPr>
          <w:rFonts w:ascii="QCF_P062" w:hAnsi="QCF_P062" w:cs="QCF_P062"/>
          <w:color w:val="000000"/>
          <w:sz w:val="32"/>
          <w:szCs w:val="32"/>
          <w:rtl/>
        </w:rPr>
        <w:t xml:space="preserve"> </w:t>
      </w:r>
      <w:proofErr w:type="spellStart"/>
      <w:r w:rsidR="005E553E" w:rsidRPr="002F041E">
        <w:rPr>
          <w:rFonts w:ascii="QCF_P062" w:hAnsi="QCF_P062" w:cs="QCF_P062"/>
          <w:color w:val="000000"/>
          <w:sz w:val="32"/>
          <w:szCs w:val="32"/>
          <w:rtl/>
        </w:rPr>
        <w:t>ﮋ</w:t>
      </w:r>
      <w:r w:rsidR="005E553E" w:rsidRPr="002F041E">
        <w:rPr>
          <w:rFonts w:ascii="QCF_BSML" w:hAnsi="QCF_BSML" w:cs="QCF_BSML"/>
          <w:color w:val="000000"/>
          <w:sz w:val="32"/>
          <w:szCs w:val="32"/>
          <w:rtl/>
        </w:rPr>
        <w:t>ﭼ</w:t>
      </w:r>
      <w:proofErr w:type="spellEnd"/>
      <w:r w:rsidR="005E553E" w:rsidRPr="002F041E">
        <w:rPr>
          <w:rFonts w:cs="Traditional Arabic"/>
          <w:sz w:val="36"/>
          <w:szCs w:val="36"/>
          <w:lang w:bidi="ar-LB"/>
        </w:rPr>
        <w:t xml:space="preserve"> </w:t>
      </w:r>
      <w:r w:rsidR="005E553E" w:rsidRPr="002F041E">
        <w:rPr>
          <w:rFonts w:cs="Traditional Arabic" w:hint="cs"/>
          <w:sz w:val="36"/>
          <w:szCs w:val="36"/>
          <w:rtl/>
          <w:lang w:bidi="ar-LB"/>
        </w:rPr>
        <w:t>بإظهار اللام قبل الصاد</w:t>
      </w:r>
      <w:r w:rsidR="005E553E" w:rsidRPr="0043365A">
        <w:rPr>
          <w:rFonts w:cs="Traditional Arabic" w:hint="cs"/>
          <w:position w:val="10"/>
          <w:sz w:val="36"/>
          <w:szCs w:val="36"/>
          <w:vertAlign w:val="superscript"/>
          <w:rtl/>
          <w:lang w:bidi="ar-LB"/>
        </w:rPr>
        <w:t>(</w:t>
      </w:r>
      <w:r w:rsidR="005E553E" w:rsidRPr="0043365A">
        <w:rPr>
          <w:rStyle w:val="a9"/>
          <w:sz w:val="36"/>
          <w:szCs w:val="36"/>
          <w:vertAlign w:val="superscript"/>
          <w:rtl/>
          <w:lang w:bidi="ar-LB"/>
        </w:rPr>
        <w:footnoteReference w:id="100"/>
      </w:r>
      <w:r w:rsidR="005E553E" w:rsidRPr="0043365A">
        <w:rPr>
          <w:rFonts w:cs="Traditional Arabic" w:hint="cs"/>
          <w:position w:val="10"/>
          <w:sz w:val="36"/>
          <w:szCs w:val="36"/>
          <w:vertAlign w:val="superscript"/>
          <w:rtl/>
          <w:lang w:bidi="ar-LB"/>
        </w:rPr>
        <w:t>)</w:t>
      </w:r>
      <w:r w:rsidR="005E553E" w:rsidRPr="002F041E">
        <w:rPr>
          <w:rFonts w:cs="Traditional Arabic" w:hint="cs"/>
          <w:sz w:val="36"/>
          <w:szCs w:val="36"/>
          <w:rtl/>
          <w:lang w:bidi="ar-LB"/>
        </w:rPr>
        <w:t>، وأدغمها فيها أبّانُ بن تغلب</w:t>
      </w:r>
      <w:r w:rsidR="005E553E" w:rsidRPr="0043365A">
        <w:rPr>
          <w:rFonts w:cs="Traditional Arabic" w:hint="cs"/>
          <w:position w:val="10"/>
          <w:sz w:val="36"/>
          <w:szCs w:val="36"/>
          <w:vertAlign w:val="superscript"/>
          <w:rtl/>
          <w:lang w:bidi="ar-LB"/>
        </w:rPr>
        <w:t>(</w:t>
      </w:r>
      <w:r w:rsidR="005E553E" w:rsidRPr="0043365A">
        <w:rPr>
          <w:rStyle w:val="a9"/>
          <w:sz w:val="36"/>
          <w:szCs w:val="36"/>
          <w:vertAlign w:val="superscript"/>
          <w:rtl/>
          <w:lang w:bidi="ar-LB"/>
        </w:rPr>
        <w:footnoteReference w:id="101"/>
      </w:r>
      <w:r w:rsidR="005E553E" w:rsidRPr="0043365A">
        <w:rPr>
          <w:rFonts w:cs="Traditional Arabic" w:hint="cs"/>
          <w:position w:val="10"/>
          <w:sz w:val="36"/>
          <w:szCs w:val="36"/>
          <w:vertAlign w:val="superscript"/>
          <w:rtl/>
          <w:lang w:bidi="ar-LB"/>
        </w:rPr>
        <w:t>)</w:t>
      </w:r>
      <w:r w:rsidR="005E553E" w:rsidRPr="002F041E">
        <w:rPr>
          <w:rFonts w:cs="Traditional Arabic" w:hint="cs"/>
          <w:sz w:val="36"/>
          <w:szCs w:val="36"/>
          <w:rtl/>
          <w:lang w:bidi="ar-LB"/>
        </w:rPr>
        <w:t xml:space="preserve">، وكذلك أدغم لام </w:t>
      </w:r>
      <w:proofErr w:type="spellStart"/>
      <w:r w:rsidR="005E553E" w:rsidRPr="002F041E">
        <w:rPr>
          <w:rFonts w:ascii="QCF_BSML" w:hAnsi="QCF_BSML" w:cs="QCF_BSML"/>
          <w:color w:val="000000"/>
          <w:sz w:val="32"/>
          <w:szCs w:val="32"/>
          <w:rtl/>
        </w:rPr>
        <w:t>ﭽ</w:t>
      </w:r>
      <w:r w:rsidR="005E553E" w:rsidRPr="002F041E">
        <w:rPr>
          <w:rFonts w:ascii="QCF_P129" w:hAnsi="QCF_P129" w:cs="QCF_P129"/>
          <w:color w:val="000000"/>
          <w:sz w:val="32"/>
          <w:szCs w:val="32"/>
          <w:rtl/>
        </w:rPr>
        <w:t>ﭩ</w:t>
      </w:r>
      <w:r w:rsidR="005E553E" w:rsidRPr="002F041E">
        <w:rPr>
          <w:rFonts w:ascii="QCF_BSML" w:hAnsi="QCF_BSML" w:cs="QCF_BSML"/>
          <w:color w:val="000000"/>
          <w:sz w:val="32"/>
          <w:szCs w:val="32"/>
          <w:rtl/>
        </w:rPr>
        <w:t>ﭼ</w:t>
      </w:r>
      <w:proofErr w:type="spellEnd"/>
      <w:r w:rsidR="005E553E" w:rsidRPr="002F041E">
        <w:rPr>
          <w:rFonts w:cs="Traditional Arabic" w:hint="cs"/>
          <w:sz w:val="36"/>
          <w:szCs w:val="36"/>
          <w:rtl/>
          <w:lang w:bidi="ar-LB"/>
        </w:rPr>
        <w:t xml:space="preserve"> في سين </w:t>
      </w:r>
      <w:proofErr w:type="spellStart"/>
      <w:r w:rsidR="005E553E" w:rsidRPr="002F041E">
        <w:rPr>
          <w:rFonts w:ascii="QCF_BSML" w:hAnsi="QCF_BSML" w:cs="QCF_BSML"/>
          <w:color w:val="000000"/>
          <w:sz w:val="32"/>
          <w:szCs w:val="32"/>
          <w:rtl/>
        </w:rPr>
        <w:t>ﭽ</w:t>
      </w:r>
      <w:r w:rsidR="005E553E" w:rsidRPr="002F041E">
        <w:rPr>
          <w:rFonts w:ascii="QCF_P129" w:hAnsi="QCF_P129" w:cs="QCF_P129"/>
          <w:color w:val="000000"/>
          <w:sz w:val="32"/>
          <w:szCs w:val="32"/>
          <w:rtl/>
        </w:rPr>
        <w:t>ﭪ</w:t>
      </w:r>
      <w:r w:rsidR="005E553E" w:rsidRPr="002F041E">
        <w:rPr>
          <w:rFonts w:ascii="QCF_BSML" w:hAnsi="QCF_BSML" w:cs="QCF_BSML"/>
          <w:color w:val="000000"/>
          <w:sz w:val="32"/>
          <w:szCs w:val="32"/>
          <w:rtl/>
        </w:rPr>
        <w:t>ﭼ</w:t>
      </w:r>
      <w:proofErr w:type="spellEnd"/>
      <w:r w:rsidR="005E553E" w:rsidRPr="002F041E">
        <w:rPr>
          <w:rFonts w:ascii="Arial" w:hAnsi="Arial" w:cs="Arial"/>
          <w:color w:val="000000"/>
          <w:sz w:val="18"/>
          <w:szCs w:val="18"/>
          <w:rtl/>
        </w:rPr>
        <w:t xml:space="preserve"> </w:t>
      </w:r>
      <w:r w:rsidR="005E553E" w:rsidRPr="002F041E">
        <w:rPr>
          <w:rFonts w:cs="Traditional Arabic" w:hint="cs"/>
          <w:sz w:val="36"/>
          <w:szCs w:val="36"/>
          <w:rtl/>
          <w:lang w:bidi="ar-LB"/>
        </w:rPr>
        <w:t xml:space="preserve">فقرأ: </w:t>
      </w:r>
      <w:r w:rsidR="005E553E" w:rsidRPr="002F041E">
        <w:rPr>
          <w:rFonts w:ascii="QCF_BSML" w:hAnsi="QCF_BSML" w:cs="QCF_BSML"/>
          <w:color w:val="000000"/>
          <w:sz w:val="32"/>
          <w:szCs w:val="32"/>
          <w:rtl/>
        </w:rPr>
        <w:t xml:space="preserve">ﭽ </w:t>
      </w:r>
      <w:r w:rsidR="005E553E" w:rsidRPr="002F041E">
        <w:rPr>
          <w:rFonts w:ascii="QCF_P129" w:hAnsi="QCF_P129" w:cs="QCF_P129"/>
          <w:color w:val="000000"/>
          <w:sz w:val="32"/>
          <w:szCs w:val="32"/>
          <w:rtl/>
        </w:rPr>
        <w:t>ﭩ</w:t>
      </w:r>
      <w:r w:rsidR="0043365A">
        <w:rPr>
          <w:rFonts w:ascii="QCF_P129" w:hAnsi="QCF_P129" w:cs="QCF_P129"/>
          <w:color w:val="000000"/>
          <w:sz w:val="32"/>
          <w:szCs w:val="32"/>
          <w:rtl/>
        </w:rPr>
        <w:t xml:space="preserve"> </w:t>
      </w:r>
      <w:r w:rsidR="005E553E" w:rsidRPr="002F041E">
        <w:rPr>
          <w:rFonts w:ascii="QCF_P129" w:hAnsi="QCF_P129" w:cs="QCF_P129"/>
          <w:color w:val="000000"/>
          <w:sz w:val="32"/>
          <w:szCs w:val="32"/>
          <w:rtl/>
        </w:rPr>
        <w:t>ﭪ</w:t>
      </w:r>
      <w:r w:rsidR="0043365A">
        <w:rPr>
          <w:rFonts w:ascii="QCF_P129" w:hAnsi="QCF_P129" w:cs="QCF_P129"/>
          <w:color w:val="000000"/>
          <w:sz w:val="32"/>
          <w:szCs w:val="32"/>
          <w:rtl/>
        </w:rPr>
        <w:t xml:space="preserve"> </w:t>
      </w:r>
      <w:r w:rsidR="005E553E" w:rsidRPr="002F041E">
        <w:rPr>
          <w:rFonts w:ascii="QCF_P129" w:hAnsi="QCF_P129" w:cs="QCF_P129"/>
          <w:color w:val="000000"/>
          <w:sz w:val="32"/>
          <w:szCs w:val="32"/>
          <w:rtl/>
        </w:rPr>
        <w:t>ﭫ</w:t>
      </w:r>
      <w:r w:rsidR="0043365A">
        <w:rPr>
          <w:rFonts w:ascii="QCF_P129" w:hAnsi="QCF_P129" w:cs="QCF_P129"/>
          <w:color w:val="000000"/>
          <w:sz w:val="32"/>
          <w:szCs w:val="32"/>
          <w:rtl/>
        </w:rPr>
        <w:t xml:space="preserve"> </w:t>
      </w:r>
      <w:proofErr w:type="spellStart"/>
      <w:r w:rsidR="005E553E" w:rsidRPr="002F041E">
        <w:rPr>
          <w:rFonts w:ascii="QCF_P129" w:hAnsi="QCF_P129" w:cs="QCF_P129"/>
          <w:color w:val="000000"/>
          <w:sz w:val="32"/>
          <w:szCs w:val="32"/>
          <w:rtl/>
        </w:rPr>
        <w:t>ﭬ</w:t>
      </w:r>
      <w:r w:rsidR="005E553E" w:rsidRPr="002F041E">
        <w:rPr>
          <w:rFonts w:ascii="QCF_BSML" w:hAnsi="QCF_BSML" w:cs="QCF_BSML"/>
          <w:color w:val="000000"/>
          <w:sz w:val="32"/>
          <w:szCs w:val="32"/>
          <w:rtl/>
        </w:rPr>
        <w:t>ﭼ</w:t>
      </w:r>
      <w:proofErr w:type="spellEnd"/>
      <w:r w:rsidR="005E553E" w:rsidRPr="002F041E">
        <w:rPr>
          <w:rFonts w:ascii="Arial" w:hAnsi="Arial" w:cs="Arial"/>
          <w:color w:val="000000"/>
          <w:sz w:val="18"/>
          <w:szCs w:val="18"/>
          <w:rtl/>
        </w:rPr>
        <w:t xml:space="preserve"> </w:t>
      </w:r>
      <w:r w:rsidR="005E553E" w:rsidRPr="001360E5">
        <w:rPr>
          <w:rFonts w:ascii="Arial" w:hAnsi="Arial" w:cs="Traditional Arabic"/>
          <w:color w:val="000000"/>
          <w:sz w:val="27"/>
          <w:szCs w:val="28"/>
          <w:rtl/>
        </w:rPr>
        <w:t>الأنعام: ١١</w:t>
      </w:r>
      <w:r w:rsidR="005E553E" w:rsidRPr="0043365A">
        <w:rPr>
          <w:rFonts w:cs="Traditional Arabic" w:hint="cs"/>
          <w:position w:val="10"/>
          <w:sz w:val="36"/>
          <w:szCs w:val="36"/>
          <w:vertAlign w:val="superscript"/>
          <w:rtl/>
          <w:lang w:bidi="ar-LB"/>
        </w:rPr>
        <w:t>(</w:t>
      </w:r>
      <w:r w:rsidR="005E553E" w:rsidRPr="0043365A">
        <w:rPr>
          <w:rStyle w:val="a9"/>
          <w:sz w:val="36"/>
          <w:szCs w:val="36"/>
          <w:vertAlign w:val="superscript"/>
          <w:rtl/>
          <w:lang w:bidi="ar-LB"/>
        </w:rPr>
        <w:footnoteReference w:id="102"/>
      </w:r>
      <w:r w:rsidR="005E553E" w:rsidRPr="0043365A">
        <w:rPr>
          <w:rFonts w:cs="Traditional Arabic" w:hint="cs"/>
          <w:position w:val="10"/>
          <w:sz w:val="36"/>
          <w:szCs w:val="36"/>
          <w:vertAlign w:val="superscript"/>
          <w:rtl/>
          <w:lang w:bidi="ar-LB"/>
        </w:rPr>
        <w:t>)</w:t>
      </w:r>
      <w:r w:rsidR="005E553E" w:rsidRPr="002F041E">
        <w:rPr>
          <w:rFonts w:cs="Traditional Arabic" w:hint="cs"/>
          <w:sz w:val="36"/>
          <w:szCs w:val="36"/>
          <w:rtl/>
          <w:lang w:bidi="ar-LB"/>
        </w:rPr>
        <w:t>، وقد فعل ذلك حمزة وهشام</w:t>
      </w:r>
      <w:r w:rsidR="002552A4" w:rsidRPr="0043365A">
        <w:rPr>
          <w:rFonts w:cs="Traditional Arabic" w:hint="cs"/>
          <w:position w:val="10"/>
          <w:sz w:val="36"/>
          <w:szCs w:val="36"/>
          <w:vertAlign w:val="superscript"/>
          <w:rtl/>
          <w:lang w:bidi="ar-LB"/>
        </w:rPr>
        <w:t xml:space="preserve"> </w:t>
      </w:r>
      <w:r w:rsidR="005E553E" w:rsidRPr="002F041E">
        <w:rPr>
          <w:rFonts w:cs="Traditional Arabic" w:hint="cs"/>
          <w:sz w:val="36"/>
          <w:szCs w:val="36"/>
          <w:rtl/>
          <w:lang w:bidi="ar-LB"/>
        </w:rPr>
        <w:t xml:space="preserve">في لام </w:t>
      </w:r>
      <w:proofErr w:type="spellStart"/>
      <w:r w:rsidR="005E553E" w:rsidRPr="002F041E">
        <w:rPr>
          <w:rFonts w:ascii="QCF_BSML" w:hAnsi="QCF_BSML" w:cs="QCF_BSML"/>
          <w:color w:val="000000"/>
          <w:sz w:val="32"/>
          <w:szCs w:val="32"/>
          <w:rtl/>
        </w:rPr>
        <w:t>ﭽ</w:t>
      </w:r>
      <w:r w:rsidR="005E553E" w:rsidRPr="002F041E">
        <w:rPr>
          <w:rFonts w:ascii="QCF_P237" w:hAnsi="QCF_P237" w:cs="QCF_P237"/>
          <w:color w:val="000000"/>
          <w:sz w:val="32"/>
          <w:szCs w:val="32"/>
          <w:rtl/>
        </w:rPr>
        <w:t>ﮄ</w:t>
      </w:r>
      <w:r w:rsidR="005E553E" w:rsidRPr="002F041E">
        <w:rPr>
          <w:rFonts w:ascii="QCF_BSML" w:hAnsi="QCF_BSML" w:cs="QCF_BSML"/>
          <w:color w:val="000000"/>
          <w:sz w:val="32"/>
          <w:szCs w:val="32"/>
          <w:rtl/>
        </w:rPr>
        <w:t>ﭼ</w:t>
      </w:r>
      <w:proofErr w:type="spellEnd"/>
      <w:r w:rsidR="005E553E" w:rsidRPr="002F041E">
        <w:rPr>
          <w:rFonts w:ascii="Arial" w:hAnsi="Arial" w:cs="Arial"/>
          <w:color w:val="000000"/>
          <w:sz w:val="18"/>
          <w:szCs w:val="18"/>
          <w:rtl/>
        </w:rPr>
        <w:t xml:space="preserve"> </w:t>
      </w:r>
      <w:r w:rsidR="005E553E" w:rsidRPr="002F041E">
        <w:rPr>
          <w:rFonts w:cs="Traditional Arabic" w:hint="cs"/>
          <w:sz w:val="36"/>
          <w:szCs w:val="36"/>
          <w:rtl/>
          <w:lang w:bidi="ar-LB"/>
        </w:rPr>
        <w:t xml:space="preserve">عند قوله: </w:t>
      </w:r>
      <w:proofErr w:type="spellStart"/>
      <w:r w:rsidR="005E553E" w:rsidRPr="002F041E">
        <w:rPr>
          <w:rFonts w:ascii="QCF_BSML" w:hAnsi="QCF_BSML" w:cs="QCF_BSML"/>
          <w:color w:val="000000"/>
          <w:sz w:val="32"/>
          <w:szCs w:val="32"/>
          <w:rtl/>
        </w:rPr>
        <w:t>ﭽ</w:t>
      </w:r>
      <w:r w:rsidR="005E553E" w:rsidRPr="002F041E">
        <w:rPr>
          <w:rFonts w:ascii="QCF_P237" w:hAnsi="QCF_P237" w:cs="QCF_P237"/>
          <w:color w:val="000000"/>
          <w:sz w:val="32"/>
          <w:szCs w:val="32"/>
          <w:rtl/>
        </w:rPr>
        <w:t>ﮄ</w:t>
      </w:r>
      <w:proofErr w:type="spellEnd"/>
      <w:r w:rsidR="0043365A">
        <w:rPr>
          <w:rFonts w:ascii="QCF_P237" w:hAnsi="QCF_P237" w:cs="QCF_P237"/>
          <w:color w:val="000000"/>
          <w:sz w:val="32"/>
          <w:szCs w:val="32"/>
          <w:rtl/>
        </w:rPr>
        <w:t xml:space="preserve"> </w:t>
      </w:r>
      <w:proofErr w:type="spellStart"/>
      <w:r w:rsidR="005E553E" w:rsidRPr="002F041E">
        <w:rPr>
          <w:rFonts w:ascii="QCF_P237" w:hAnsi="QCF_P237" w:cs="QCF_P237"/>
          <w:color w:val="000000"/>
          <w:sz w:val="32"/>
          <w:szCs w:val="32"/>
          <w:rtl/>
        </w:rPr>
        <w:t>ﮅ</w:t>
      </w:r>
      <w:r w:rsidR="005E553E" w:rsidRPr="002F041E">
        <w:rPr>
          <w:rFonts w:ascii="QCF_BSML" w:hAnsi="QCF_BSML" w:cs="QCF_BSML"/>
          <w:color w:val="000000"/>
          <w:sz w:val="32"/>
          <w:szCs w:val="32"/>
          <w:rtl/>
        </w:rPr>
        <w:t>ﭼ</w:t>
      </w:r>
      <w:proofErr w:type="spellEnd"/>
      <w:r w:rsidR="005E553E" w:rsidRPr="002F041E">
        <w:rPr>
          <w:rFonts w:ascii="Arial" w:hAnsi="Arial" w:cs="Arial"/>
          <w:color w:val="000000"/>
          <w:sz w:val="18"/>
          <w:szCs w:val="18"/>
          <w:rtl/>
        </w:rPr>
        <w:t xml:space="preserve"> </w:t>
      </w:r>
      <w:r w:rsidR="005E553E" w:rsidRPr="001360E5">
        <w:rPr>
          <w:rFonts w:ascii="Arial" w:hAnsi="Arial" w:cs="Traditional Arabic"/>
          <w:color w:val="000000"/>
          <w:sz w:val="27"/>
          <w:szCs w:val="28"/>
          <w:rtl/>
        </w:rPr>
        <w:t>يوسف: ١٨</w:t>
      </w:r>
      <w:r w:rsidR="005E553E" w:rsidRPr="0043365A">
        <w:rPr>
          <w:rFonts w:cs="Traditional Arabic" w:hint="cs"/>
          <w:position w:val="10"/>
          <w:sz w:val="36"/>
          <w:szCs w:val="36"/>
          <w:vertAlign w:val="superscript"/>
          <w:rtl/>
          <w:lang w:bidi="ar-LB"/>
        </w:rPr>
        <w:t>(</w:t>
      </w:r>
      <w:r w:rsidR="005E553E" w:rsidRPr="0043365A">
        <w:rPr>
          <w:rStyle w:val="a9"/>
          <w:sz w:val="36"/>
          <w:szCs w:val="36"/>
          <w:vertAlign w:val="superscript"/>
          <w:rtl/>
          <w:lang w:bidi="ar-LB"/>
        </w:rPr>
        <w:footnoteReference w:id="103"/>
      </w:r>
      <w:r w:rsidR="005E553E" w:rsidRPr="0043365A">
        <w:rPr>
          <w:rFonts w:cs="Traditional Arabic" w:hint="cs"/>
          <w:position w:val="10"/>
          <w:sz w:val="36"/>
          <w:szCs w:val="36"/>
          <w:vertAlign w:val="superscript"/>
          <w:rtl/>
          <w:lang w:bidi="ar-LB"/>
        </w:rPr>
        <w:t>)</w:t>
      </w:r>
      <w:r w:rsidR="0043365A" w:rsidRPr="00605211">
        <w:rPr>
          <w:rFonts w:ascii="Arial" w:hAnsi="Arial" w:cs="Traditional Arabic"/>
          <w:color w:val="000000"/>
          <w:sz w:val="36"/>
          <w:szCs w:val="36"/>
          <w:rtl/>
        </w:rPr>
        <w:t xml:space="preserve">، </w:t>
      </w:r>
      <w:r w:rsidR="005E553E" w:rsidRPr="002F041E">
        <w:rPr>
          <w:rFonts w:cs="Traditional Arabic" w:hint="cs"/>
          <w:sz w:val="36"/>
          <w:szCs w:val="36"/>
          <w:rtl/>
          <w:lang w:bidi="ar-LB"/>
        </w:rPr>
        <w:t>وسيأتي ذلك.</w:t>
      </w:r>
    </w:p>
    <w:p w:rsidR="00BA1E48" w:rsidRDefault="005E553E" w:rsidP="00FF01A7">
      <w:pPr>
        <w:spacing w:after="120" w:line="520" w:lineRule="exact"/>
        <w:ind w:left="-1" w:firstLine="567"/>
        <w:jc w:val="both"/>
        <w:rPr>
          <w:rFonts w:cs="Traditional Arabic"/>
          <w:sz w:val="36"/>
          <w:szCs w:val="36"/>
          <w:rtl/>
          <w:lang w:bidi="ar-LB"/>
        </w:rPr>
      </w:pPr>
      <w:r w:rsidRPr="002F041E">
        <w:rPr>
          <w:rFonts w:cs="Traditional Arabic" w:hint="cs"/>
          <w:sz w:val="36"/>
          <w:szCs w:val="36"/>
          <w:rtl/>
          <w:lang w:bidi="ar-LB"/>
        </w:rPr>
        <w:t>قال أبو الفتح ابن جني: علة ذلك فشو هذين الحرفين في الفم وانتشار الصوت</w:t>
      </w:r>
      <w:r w:rsidR="00537313" w:rsidRPr="0043365A">
        <w:rPr>
          <w:rFonts w:cs="Traditional Arabic" w:hint="cs"/>
          <w:position w:val="10"/>
          <w:sz w:val="36"/>
          <w:szCs w:val="36"/>
          <w:vertAlign w:val="superscript"/>
          <w:rtl/>
          <w:lang w:bidi="ar-LB"/>
        </w:rPr>
        <w:t>(</w:t>
      </w:r>
      <w:r w:rsidR="00537313" w:rsidRPr="0043365A">
        <w:rPr>
          <w:rStyle w:val="a9"/>
          <w:sz w:val="36"/>
          <w:szCs w:val="36"/>
          <w:vertAlign w:val="superscript"/>
          <w:rtl/>
          <w:lang w:bidi="ar-LB"/>
        </w:rPr>
        <w:footnoteReference w:id="104"/>
      </w:r>
      <w:r w:rsidR="00537313"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المنبث عنهما فقاربتا بذلك مخرج اللام، فجاز إدغامها فيهما</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05"/>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5B1EF4" w:rsidRDefault="005E553E" w:rsidP="00FF01A7">
      <w:pPr>
        <w:spacing w:after="120" w:line="520" w:lineRule="exact"/>
        <w:ind w:left="-1" w:firstLine="567"/>
        <w:jc w:val="both"/>
        <w:rPr>
          <w:rFonts w:cs="Traditional Arabic"/>
          <w:sz w:val="36"/>
          <w:szCs w:val="36"/>
          <w:rtl/>
          <w:lang w:bidi="ar-LB"/>
        </w:rPr>
      </w:pPr>
      <w:r w:rsidRPr="002F041E">
        <w:rPr>
          <w:rFonts w:cs="Traditional Arabic" w:hint="cs"/>
          <w:sz w:val="36"/>
          <w:szCs w:val="36"/>
          <w:rtl/>
          <w:lang w:bidi="ar-LB"/>
        </w:rPr>
        <w:t>وهذا مأخوذ من كلام سيبويه حيث قال: والإدغام في الطاء والصاد وأخواتهما</w:t>
      </w:r>
      <w:r w:rsidR="00BF5A94" w:rsidRPr="00BF5A94">
        <w:rPr>
          <w:rFonts w:cs="Traditional Arabic" w:hint="cs"/>
          <w:sz w:val="36"/>
          <w:szCs w:val="28"/>
          <w:rtl/>
          <w:lang w:bidi="ar-LB"/>
        </w:rPr>
        <w:t xml:space="preserve"> -</w:t>
      </w:r>
      <w:r w:rsidRPr="002F041E">
        <w:rPr>
          <w:rFonts w:cs="Traditional Arabic" w:hint="cs"/>
          <w:sz w:val="36"/>
          <w:szCs w:val="36"/>
          <w:rtl/>
          <w:lang w:bidi="ar-LB"/>
        </w:rPr>
        <w:t>يعني إدغام اللام</w:t>
      </w:r>
      <w:r w:rsidR="00BF5A94" w:rsidRPr="00BF5A94">
        <w:rPr>
          <w:rFonts w:cs="Traditional Arabic" w:hint="cs"/>
          <w:sz w:val="36"/>
          <w:szCs w:val="28"/>
          <w:rtl/>
          <w:lang w:bidi="ar-LB"/>
        </w:rPr>
        <w:t xml:space="preserve">- </w:t>
      </w:r>
      <w:r w:rsidRPr="002F041E">
        <w:rPr>
          <w:rFonts w:cs="Traditional Arabic" w:hint="cs"/>
          <w:sz w:val="36"/>
          <w:szCs w:val="36"/>
          <w:rtl/>
          <w:lang w:bidi="ar-LB"/>
        </w:rPr>
        <w:t>جائز، وليس ككثرته مع الراء؛ لأن هذه الحروف تراخين عنها وهن من الثنايا، قال: وجواز الإدغام لأن آخر مخرج اللام قريب من مخرجها</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06"/>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BA1E48" w:rsidRDefault="00671603" w:rsidP="00FF01A7">
      <w:pPr>
        <w:spacing w:after="120" w:line="520" w:lineRule="exact"/>
        <w:ind w:left="-1" w:firstLine="567"/>
        <w:jc w:val="both"/>
        <w:rPr>
          <w:rFonts w:cs="Traditional Arabic"/>
          <w:sz w:val="36"/>
          <w:szCs w:val="36"/>
          <w:rtl/>
          <w:lang w:bidi="ar-LB"/>
        </w:rPr>
      </w:pPr>
      <w:r>
        <w:rPr>
          <w:rFonts w:cs="Traditional Arabic"/>
          <w:sz w:val="36"/>
          <w:szCs w:val="36"/>
          <w:rtl/>
          <w:lang w:bidi="ar-LB"/>
        </w:rPr>
        <w:br w:type="column"/>
      </w:r>
      <w:r w:rsidR="005E553E" w:rsidRPr="002F041E">
        <w:rPr>
          <w:rFonts w:cs="Traditional Arabic" w:hint="cs"/>
          <w:sz w:val="36"/>
          <w:szCs w:val="36"/>
          <w:rtl/>
          <w:lang w:bidi="ar-LB"/>
        </w:rPr>
        <w:lastRenderedPageBreak/>
        <w:t xml:space="preserve">وقوله: </w:t>
      </w:r>
      <w:r w:rsidR="005E553E" w:rsidRPr="002F041E">
        <w:rPr>
          <w:rFonts w:ascii="QCF_BSML" w:hAnsi="QCF_BSML" w:cs="QCF_BSML"/>
          <w:color w:val="000000"/>
          <w:sz w:val="32"/>
          <w:szCs w:val="32"/>
          <w:rtl/>
        </w:rPr>
        <w:t xml:space="preserve">ﭽ </w:t>
      </w:r>
      <w:r w:rsidR="005E553E" w:rsidRPr="002F041E">
        <w:rPr>
          <w:rFonts w:ascii="QCF_P062" w:hAnsi="QCF_P062" w:cs="QCF_P062"/>
          <w:color w:val="000000"/>
          <w:sz w:val="32"/>
          <w:szCs w:val="32"/>
          <w:rtl/>
        </w:rPr>
        <w:t>ﮑ</w:t>
      </w:r>
      <w:r w:rsidR="0043365A">
        <w:rPr>
          <w:rFonts w:ascii="QCF_P062" w:hAnsi="QCF_P062" w:cs="QCF_P062"/>
          <w:color w:val="000000"/>
          <w:sz w:val="32"/>
          <w:szCs w:val="32"/>
          <w:rtl/>
        </w:rPr>
        <w:t xml:space="preserve"> </w:t>
      </w:r>
      <w:r w:rsidR="005E553E" w:rsidRPr="002F041E">
        <w:rPr>
          <w:rFonts w:ascii="QCF_P062" w:hAnsi="QCF_P062" w:cs="QCF_P062"/>
          <w:color w:val="000000"/>
          <w:sz w:val="32"/>
          <w:szCs w:val="32"/>
          <w:rtl/>
        </w:rPr>
        <w:t>ﮒ ﮓ</w:t>
      </w:r>
      <w:r w:rsidR="0043365A">
        <w:rPr>
          <w:rFonts w:ascii="QCF_P062" w:hAnsi="QCF_P062" w:cs="QCF_P062"/>
          <w:color w:val="000000"/>
          <w:sz w:val="32"/>
          <w:szCs w:val="32"/>
          <w:rtl/>
        </w:rPr>
        <w:t xml:space="preserve"> </w:t>
      </w:r>
      <w:proofErr w:type="spellStart"/>
      <w:r w:rsidR="005E553E" w:rsidRPr="002F041E">
        <w:rPr>
          <w:rFonts w:ascii="QCF_P062" w:hAnsi="QCF_P062" w:cs="QCF_P062"/>
          <w:color w:val="000000"/>
          <w:sz w:val="32"/>
          <w:szCs w:val="32"/>
          <w:rtl/>
        </w:rPr>
        <w:t>ﮔ</w:t>
      </w:r>
      <w:r w:rsidR="005E553E" w:rsidRPr="002F041E">
        <w:rPr>
          <w:rFonts w:ascii="QCF_BSML" w:hAnsi="QCF_BSML" w:cs="QCF_BSML"/>
          <w:color w:val="000000"/>
          <w:sz w:val="32"/>
          <w:szCs w:val="32"/>
          <w:rtl/>
        </w:rPr>
        <w:t>ﭼ</w:t>
      </w:r>
      <w:proofErr w:type="spellEnd"/>
      <w:r w:rsidR="005E553E" w:rsidRPr="002F041E">
        <w:rPr>
          <w:rFonts w:ascii="Arial" w:hAnsi="Arial" w:cs="Arial"/>
          <w:color w:val="000000"/>
          <w:sz w:val="18"/>
          <w:szCs w:val="18"/>
          <w:rtl/>
        </w:rPr>
        <w:t xml:space="preserve"> </w:t>
      </w:r>
      <w:r w:rsidR="005E553E" w:rsidRPr="002F041E">
        <w:rPr>
          <w:rFonts w:cs="Traditional Arabic" w:hint="cs"/>
          <w:sz w:val="36"/>
          <w:szCs w:val="36"/>
          <w:rtl/>
          <w:lang w:bidi="ar-LB"/>
        </w:rPr>
        <w:t xml:space="preserve">تأكيد لمعنى قوله: </w:t>
      </w:r>
      <w:proofErr w:type="spellStart"/>
      <w:r w:rsidR="005E553E" w:rsidRPr="002F041E">
        <w:rPr>
          <w:rFonts w:ascii="QCF_BSML" w:hAnsi="QCF_BSML" w:cs="QCF_BSML"/>
          <w:color w:val="000000"/>
          <w:sz w:val="32"/>
          <w:szCs w:val="32"/>
          <w:rtl/>
        </w:rPr>
        <w:t>ﭽ</w:t>
      </w:r>
      <w:r w:rsidR="005E553E" w:rsidRPr="002F041E">
        <w:rPr>
          <w:rFonts w:ascii="QCF_P062" w:hAnsi="QCF_P062" w:cs="QCF_P062"/>
          <w:color w:val="000000"/>
          <w:sz w:val="32"/>
          <w:szCs w:val="32"/>
          <w:rtl/>
        </w:rPr>
        <w:t>ﮐ</w:t>
      </w:r>
      <w:proofErr w:type="spellEnd"/>
      <w:r w:rsidR="005E553E" w:rsidRPr="002F041E">
        <w:rPr>
          <w:rFonts w:ascii="QCF_P062" w:hAnsi="QCF_P062" w:cs="QCF_P062"/>
          <w:color w:val="000000"/>
          <w:sz w:val="32"/>
          <w:szCs w:val="32"/>
          <w:rtl/>
        </w:rPr>
        <w:t xml:space="preserve"> </w:t>
      </w:r>
      <w:r w:rsidR="005E553E" w:rsidRPr="002F041E">
        <w:rPr>
          <w:rFonts w:ascii="QCF_BSML" w:hAnsi="QCF_BSML" w:cs="QCF_BSML"/>
          <w:color w:val="000000"/>
          <w:sz w:val="32"/>
          <w:szCs w:val="32"/>
          <w:rtl/>
        </w:rPr>
        <w:t>ﭼ</w:t>
      </w:r>
      <w:proofErr w:type="gramStart"/>
      <w:r w:rsidR="005E553E" w:rsidRPr="002F041E">
        <w:rPr>
          <w:rFonts w:ascii="Arial" w:hAnsi="Arial" w:cs="Arial"/>
          <w:color w:val="000000"/>
          <w:sz w:val="18"/>
          <w:szCs w:val="18"/>
          <w:rtl/>
        </w:rPr>
        <w:t xml:space="preserve"> </w:t>
      </w:r>
      <w:r w:rsidR="005E553E" w:rsidRPr="002F041E">
        <w:rPr>
          <w:rFonts w:cs="Traditional Arabic" w:hint="cs"/>
          <w:sz w:val="36"/>
          <w:szCs w:val="36"/>
          <w:rtl/>
          <w:lang w:bidi="ar-LB"/>
        </w:rPr>
        <w:t>؛</w:t>
      </w:r>
      <w:proofErr w:type="gramEnd"/>
      <w:r w:rsidR="005E553E" w:rsidRPr="002F041E">
        <w:rPr>
          <w:rFonts w:cs="Traditional Arabic" w:hint="cs"/>
          <w:sz w:val="36"/>
          <w:szCs w:val="36"/>
          <w:rtl/>
          <w:lang w:bidi="ar-LB"/>
        </w:rPr>
        <w:t xml:space="preserve"> لأن الحنيف عبارة عن من كان على دين الإسلام</w:t>
      </w:r>
      <w:r w:rsidR="005E553E" w:rsidRPr="0043365A">
        <w:rPr>
          <w:rFonts w:cs="Traditional Arabic" w:hint="cs"/>
          <w:position w:val="10"/>
          <w:sz w:val="36"/>
          <w:szCs w:val="36"/>
          <w:vertAlign w:val="superscript"/>
          <w:rtl/>
          <w:lang w:bidi="ar-LB"/>
        </w:rPr>
        <w:t>(</w:t>
      </w:r>
      <w:r w:rsidR="005E553E" w:rsidRPr="0043365A">
        <w:rPr>
          <w:rStyle w:val="a9"/>
          <w:sz w:val="36"/>
          <w:szCs w:val="36"/>
          <w:vertAlign w:val="superscript"/>
          <w:rtl/>
          <w:lang w:bidi="ar-LB"/>
        </w:rPr>
        <w:footnoteReference w:id="107"/>
      </w:r>
      <w:r w:rsidR="005E553E" w:rsidRPr="0043365A">
        <w:rPr>
          <w:rFonts w:cs="Traditional Arabic" w:hint="cs"/>
          <w:position w:val="10"/>
          <w:sz w:val="36"/>
          <w:szCs w:val="36"/>
          <w:vertAlign w:val="superscript"/>
          <w:rtl/>
          <w:lang w:bidi="ar-LB"/>
        </w:rPr>
        <w:t>)</w:t>
      </w:r>
      <w:r w:rsidR="005E553E" w:rsidRPr="002F041E">
        <w:rPr>
          <w:rFonts w:cs="Traditional Arabic" w:hint="cs"/>
          <w:sz w:val="36"/>
          <w:szCs w:val="36"/>
          <w:rtl/>
          <w:lang w:bidi="ar-LB"/>
        </w:rPr>
        <w:t>.</w:t>
      </w:r>
    </w:p>
    <w:p w:rsidR="005A79EC" w:rsidRDefault="005E553E" w:rsidP="00FF01A7">
      <w:pPr>
        <w:spacing w:after="120" w:line="520" w:lineRule="exact"/>
        <w:ind w:left="-1" w:firstLine="567"/>
        <w:jc w:val="both"/>
        <w:rPr>
          <w:rFonts w:cs="Traditional Arabic"/>
          <w:sz w:val="36"/>
          <w:szCs w:val="36"/>
          <w:rtl/>
          <w:lang w:bidi="ar-LB"/>
        </w:rPr>
      </w:pPr>
      <w:r w:rsidRPr="002F041E">
        <w:rPr>
          <w:rFonts w:cs="Traditional Arabic" w:hint="cs"/>
          <w:sz w:val="36"/>
          <w:szCs w:val="36"/>
          <w:rtl/>
          <w:lang w:bidi="ar-LB"/>
        </w:rPr>
        <w:t xml:space="preserve">وفيه تعريض بأنهم هم المشركون، لأنهم كانوا يتخذ بعضهم بعضاً أرباباً من دون الله، وهذا منافٍ لملة إبراهيم </w:t>
      </w:r>
      <w:r w:rsidR="00E430AC" w:rsidRPr="00163952">
        <w:rPr>
          <w:rFonts w:ascii="AGA Arabesque" w:hAnsi="AGA Arabesque"/>
          <w:sz w:val="42"/>
          <w:szCs w:val="50"/>
        </w:rPr>
        <w:t></w:t>
      </w:r>
      <w:r w:rsidRPr="002F041E">
        <w:rPr>
          <w:rFonts w:cs="Traditional Arabic" w:hint="cs"/>
          <w:sz w:val="36"/>
          <w:szCs w:val="36"/>
          <w:rtl/>
          <w:lang w:bidi="ar-LB"/>
        </w:rPr>
        <w:t>، فثبت أنكم على غير ملته</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08"/>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B6290E" w:rsidRPr="00E549DE" w:rsidRDefault="00AC0568" w:rsidP="00A65707">
      <w:pPr>
        <w:framePr w:w="701" w:h="363" w:hRule="exact" w:hSpace="227" w:wrap="around" w:vAnchor="text" w:hAnchor="page" w:x="9941" w:y="2815"/>
        <w:spacing w:line="228" w:lineRule="auto"/>
        <w:jc w:val="center"/>
        <w:rPr>
          <w:rFonts w:cs="Lotus Linotype"/>
          <w:sz w:val="16"/>
        </w:rPr>
      </w:pPr>
      <w:r w:rsidRPr="00E549DE">
        <w:rPr>
          <w:rFonts w:cs="Traditional Arabic"/>
          <w:sz w:val="16"/>
          <w:szCs w:val="28"/>
          <w:rtl/>
        </w:rPr>
        <w:t xml:space="preserve"> </w:t>
      </w:r>
      <w:r w:rsidR="00B6290E" w:rsidRPr="00E549DE">
        <w:rPr>
          <w:rFonts w:cs="Traditional Arabic"/>
          <w:sz w:val="16"/>
          <w:szCs w:val="28"/>
          <w:rtl/>
        </w:rPr>
        <w:t>[</w:t>
      </w:r>
      <w:r w:rsidR="00B6290E">
        <w:rPr>
          <w:rFonts w:cs="Lotus Linotype" w:hint="cs"/>
          <w:sz w:val="16"/>
          <w:rtl/>
        </w:rPr>
        <w:t>71</w:t>
      </w:r>
      <w:r w:rsidR="00B6290E" w:rsidRPr="00E549DE">
        <w:rPr>
          <w:rFonts w:cs="Lotus Linotype" w:hint="cs"/>
          <w:sz w:val="16"/>
          <w:rtl/>
        </w:rPr>
        <w:t>/</w:t>
      </w:r>
      <w:r w:rsidR="00B6290E">
        <w:rPr>
          <w:rFonts w:cs="Lotus Linotype" w:hint="cs"/>
          <w:sz w:val="16"/>
          <w:rtl/>
        </w:rPr>
        <w:t>أ</w:t>
      </w:r>
      <w:r w:rsidR="00B6290E" w:rsidRPr="00E549DE">
        <w:rPr>
          <w:rFonts w:cs="Traditional Arabic"/>
          <w:sz w:val="16"/>
          <w:szCs w:val="28"/>
          <w:rtl/>
        </w:rPr>
        <w:t>]</w:t>
      </w:r>
    </w:p>
    <w:p w:rsidR="00394718" w:rsidRDefault="00E5054B" w:rsidP="00FF01A7">
      <w:pPr>
        <w:pStyle w:val="afff9"/>
        <w:numPr>
          <w:ilvl w:val="0"/>
          <w:numId w:val="12"/>
        </w:numPr>
        <w:spacing w:after="120" w:line="520" w:lineRule="exact"/>
        <w:ind w:left="0" w:firstLine="465"/>
        <w:jc w:val="both"/>
        <w:rPr>
          <w:rFonts w:cs="Traditional Arabic"/>
          <w:sz w:val="36"/>
          <w:szCs w:val="36"/>
          <w:lang w:bidi="ar-LB"/>
        </w:rPr>
      </w:pPr>
      <w:r w:rsidRPr="00E5054B">
        <w:rPr>
          <w:rFonts w:cs="Traditional Arabic" w:hint="cs"/>
          <w:sz w:val="36"/>
          <w:szCs w:val="36"/>
          <w:rtl/>
          <w:lang w:bidi="ar-LB"/>
        </w:rPr>
        <w:t xml:space="preserve"> </w:t>
      </w:r>
      <w:r w:rsidR="005E553E" w:rsidRPr="00E5054B">
        <w:rPr>
          <w:rFonts w:cs="Traditional Arabic" w:hint="cs"/>
          <w:sz w:val="36"/>
          <w:szCs w:val="36"/>
          <w:rtl/>
          <w:lang w:bidi="ar-LB"/>
        </w:rPr>
        <w:t xml:space="preserve">قوله </w:t>
      </w:r>
      <w:proofErr w:type="gramStart"/>
      <w:r w:rsidR="005E553E" w:rsidRPr="00E5054B">
        <w:rPr>
          <w:rFonts w:cs="Traditional Arabic" w:hint="cs"/>
          <w:sz w:val="36"/>
          <w:szCs w:val="36"/>
          <w:rtl/>
          <w:lang w:bidi="ar-LB"/>
        </w:rPr>
        <w:t>تعالى</w:t>
      </w:r>
      <w:proofErr w:type="gramEnd"/>
      <w:r w:rsidR="005E553E" w:rsidRPr="00E5054B">
        <w:rPr>
          <w:rFonts w:cs="Traditional Arabic" w:hint="cs"/>
          <w:sz w:val="36"/>
          <w:szCs w:val="36"/>
          <w:rtl/>
          <w:lang w:bidi="ar-LB"/>
        </w:rPr>
        <w:t xml:space="preserve">: </w:t>
      </w:r>
      <w:r w:rsidR="005E553E" w:rsidRPr="00E5054B">
        <w:rPr>
          <w:rFonts w:ascii="QCF_BSML" w:hAnsi="QCF_BSML" w:cs="QCF_BSML"/>
          <w:color w:val="000000"/>
          <w:sz w:val="32"/>
          <w:szCs w:val="32"/>
          <w:rtl/>
        </w:rPr>
        <w:t xml:space="preserve">ﭽ </w:t>
      </w:r>
      <w:r w:rsidR="005E553E" w:rsidRPr="00E5054B">
        <w:rPr>
          <w:rFonts w:ascii="QCF_P062" w:hAnsi="QCF_P062" w:cs="QCF_P062"/>
          <w:color w:val="000000"/>
          <w:sz w:val="32"/>
          <w:szCs w:val="32"/>
          <w:rtl/>
        </w:rPr>
        <w:t>ﮖ</w:t>
      </w:r>
      <w:r w:rsidR="0043365A" w:rsidRPr="00E5054B">
        <w:rPr>
          <w:rFonts w:ascii="QCF_P062" w:hAnsi="QCF_P062" w:cs="QCF_P062"/>
          <w:color w:val="000000"/>
          <w:sz w:val="32"/>
          <w:szCs w:val="32"/>
          <w:rtl/>
        </w:rPr>
        <w:t xml:space="preserve"> </w:t>
      </w:r>
      <w:r w:rsidR="005E553E" w:rsidRPr="00E5054B">
        <w:rPr>
          <w:rFonts w:ascii="QCF_P062" w:hAnsi="QCF_P062" w:cs="QCF_P062"/>
          <w:color w:val="000000"/>
          <w:sz w:val="32"/>
          <w:szCs w:val="32"/>
          <w:rtl/>
        </w:rPr>
        <w:t>ﮗ</w:t>
      </w:r>
      <w:r w:rsidR="0043365A" w:rsidRPr="00E5054B">
        <w:rPr>
          <w:rFonts w:ascii="QCF_P062" w:hAnsi="QCF_P062" w:cs="QCF_P062"/>
          <w:color w:val="000000"/>
          <w:sz w:val="32"/>
          <w:szCs w:val="32"/>
          <w:rtl/>
        </w:rPr>
        <w:t xml:space="preserve"> </w:t>
      </w:r>
      <w:r w:rsidR="005E553E" w:rsidRPr="00E5054B">
        <w:rPr>
          <w:rFonts w:ascii="QCF_P062" w:hAnsi="QCF_P062" w:cs="QCF_P062"/>
          <w:color w:val="000000"/>
          <w:sz w:val="32"/>
          <w:szCs w:val="32"/>
          <w:rtl/>
        </w:rPr>
        <w:t>ﮘ</w:t>
      </w:r>
      <w:r w:rsidR="0043365A" w:rsidRPr="00E5054B">
        <w:rPr>
          <w:rFonts w:ascii="QCF_P062" w:hAnsi="QCF_P062" w:cs="QCF_P062"/>
          <w:color w:val="000000"/>
          <w:sz w:val="32"/>
          <w:szCs w:val="32"/>
          <w:rtl/>
        </w:rPr>
        <w:t xml:space="preserve"> </w:t>
      </w:r>
      <w:r w:rsidR="005E553E" w:rsidRPr="00E5054B">
        <w:rPr>
          <w:rFonts w:ascii="QCF_P062" w:hAnsi="QCF_P062" w:cs="QCF_P062"/>
          <w:color w:val="000000"/>
          <w:sz w:val="32"/>
          <w:szCs w:val="32"/>
          <w:rtl/>
        </w:rPr>
        <w:t>ﮙ</w:t>
      </w:r>
      <w:r w:rsidR="0043365A" w:rsidRPr="00E5054B">
        <w:rPr>
          <w:rFonts w:ascii="QCF_P062" w:hAnsi="QCF_P062" w:cs="QCF_P062"/>
          <w:color w:val="000000"/>
          <w:sz w:val="32"/>
          <w:szCs w:val="32"/>
          <w:rtl/>
        </w:rPr>
        <w:t xml:space="preserve"> </w:t>
      </w:r>
      <w:r w:rsidR="005E553E" w:rsidRPr="00E5054B">
        <w:rPr>
          <w:rFonts w:ascii="QCF_P062" w:hAnsi="QCF_P062" w:cs="QCF_P062"/>
          <w:color w:val="000000"/>
          <w:sz w:val="32"/>
          <w:szCs w:val="32"/>
          <w:rtl/>
        </w:rPr>
        <w:t>ﮚ</w:t>
      </w:r>
      <w:r w:rsidR="0043365A" w:rsidRPr="00E5054B">
        <w:rPr>
          <w:rFonts w:ascii="QCF_P062" w:hAnsi="QCF_P062" w:cs="QCF_P062"/>
          <w:color w:val="000000"/>
          <w:sz w:val="32"/>
          <w:szCs w:val="32"/>
          <w:rtl/>
        </w:rPr>
        <w:t xml:space="preserve"> </w:t>
      </w:r>
      <w:r w:rsidR="005E553E" w:rsidRPr="00E5054B">
        <w:rPr>
          <w:rFonts w:ascii="QCF_P062" w:hAnsi="QCF_P062" w:cs="QCF_P062"/>
          <w:color w:val="000000"/>
          <w:sz w:val="32"/>
          <w:szCs w:val="32"/>
          <w:rtl/>
        </w:rPr>
        <w:t>ﮛ</w:t>
      </w:r>
      <w:r w:rsidR="0043365A" w:rsidRPr="00E5054B">
        <w:rPr>
          <w:rFonts w:ascii="QCF_P062" w:hAnsi="QCF_P062" w:cs="QCF_P062"/>
          <w:color w:val="000000"/>
          <w:sz w:val="32"/>
          <w:szCs w:val="32"/>
          <w:rtl/>
        </w:rPr>
        <w:t xml:space="preserve"> </w:t>
      </w:r>
      <w:r w:rsidR="005E553E" w:rsidRPr="00E5054B">
        <w:rPr>
          <w:rFonts w:ascii="QCF_P062" w:hAnsi="QCF_P062" w:cs="QCF_P062"/>
          <w:color w:val="000000"/>
          <w:sz w:val="32"/>
          <w:szCs w:val="32"/>
          <w:rtl/>
        </w:rPr>
        <w:t>ﮜ</w:t>
      </w:r>
      <w:r w:rsidR="0043365A" w:rsidRPr="00E5054B">
        <w:rPr>
          <w:rFonts w:ascii="QCF_P062" w:hAnsi="QCF_P062" w:cs="QCF_P062"/>
          <w:color w:val="000000"/>
          <w:sz w:val="32"/>
          <w:szCs w:val="32"/>
          <w:rtl/>
        </w:rPr>
        <w:t xml:space="preserve"> </w:t>
      </w:r>
      <w:r w:rsidR="005E553E" w:rsidRPr="00E5054B">
        <w:rPr>
          <w:rFonts w:ascii="QCF_P062" w:hAnsi="QCF_P062" w:cs="QCF_P062"/>
          <w:color w:val="000000"/>
          <w:sz w:val="32"/>
          <w:szCs w:val="32"/>
          <w:rtl/>
        </w:rPr>
        <w:t>ﮝ</w:t>
      </w:r>
      <w:r w:rsidR="0043365A" w:rsidRPr="00E5054B">
        <w:rPr>
          <w:rFonts w:ascii="QCF_P062" w:hAnsi="QCF_P062" w:cs="QCF_P062"/>
          <w:color w:val="000000"/>
          <w:sz w:val="32"/>
          <w:szCs w:val="32"/>
          <w:rtl/>
        </w:rPr>
        <w:t xml:space="preserve"> </w:t>
      </w:r>
      <w:r w:rsidR="005E553E" w:rsidRPr="00E5054B">
        <w:rPr>
          <w:rFonts w:ascii="QCF_P062" w:hAnsi="QCF_P062" w:cs="QCF_P062"/>
          <w:color w:val="000000"/>
          <w:sz w:val="32"/>
          <w:szCs w:val="32"/>
          <w:rtl/>
        </w:rPr>
        <w:t>ﮞ</w:t>
      </w:r>
      <w:r w:rsidR="0043365A" w:rsidRPr="00E5054B">
        <w:rPr>
          <w:rFonts w:ascii="QCF_P062" w:hAnsi="QCF_P062" w:cs="QCF_P062"/>
          <w:color w:val="000000"/>
          <w:sz w:val="32"/>
          <w:szCs w:val="32"/>
          <w:rtl/>
        </w:rPr>
        <w:t xml:space="preserve"> </w:t>
      </w:r>
      <w:r w:rsidR="005E553E" w:rsidRPr="00E5054B">
        <w:rPr>
          <w:rFonts w:ascii="QCF_P062" w:hAnsi="QCF_P062" w:cs="QCF_P062"/>
          <w:color w:val="000000"/>
          <w:sz w:val="32"/>
          <w:szCs w:val="32"/>
          <w:rtl/>
        </w:rPr>
        <w:t>ﮟ</w:t>
      </w:r>
      <w:r w:rsidR="0043365A" w:rsidRPr="00E5054B">
        <w:rPr>
          <w:rFonts w:ascii="QCF_P062" w:hAnsi="QCF_P062" w:cs="QCF_P062"/>
          <w:color w:val="000000"/>
          <w:sz w:val="32"/>
          <w:szCs w:val="32"/>
          <w:rtl/>
        </w:rPr>
        <w:t xml:space="preserve"> </w:t>
      </w:r>
      <w:r w:rsidR="005E553E" w:rsidRPr="00E5054B">
        <w:rPr>
          <w:rFonts w:ascii="QCF_P062" w:hAnsi="QCF_P062" w:cs="QCF_P062"/>
          <w:color w:val="000000"/>
          <w:sz w:val="32"/>
          <w:szCs w:val="32"/>
          <w:rtl/>
        </w:rPr>
        <w:t>ﮠ</w:t>
      </w:r>
      <w:r w:rsidR="0043365A" w:rsidRPr="00E5054B">
        <w:rPr>
          <w:rFonts w:ascii="QCF_P062" w:hAnsi="QCF_P062" w:cs="QCF_P062"/>
          <w:color w:val="000000"/>
          <w:sz w:val="32"/>
          <w:szCs w:val="32"/>
          <w:rtl/>
        </w:rPr>
        <w:t xml:space="preserve"> </w:t>
      </w:r>
      <w:r w:rsidR="005E553E" w:rsidRPr="00E5054B">
        <w:rPr>
          <w:rFonts w:ascii="QCF_P062" w:hAnsi="QCF_P062" w:cs="QCF_P062"/>
          <w:color w:val="000000"/>
          <w:sz w:val="32"/>
          <w:szCs w:val="32"/>
          <w:rtl/>
        </w:rPr>
        <w:t>ﮡ</w:t>
      </w:r>
      <w:r w:rsidR="0043365A" w:rsidRPr="00E5054B">
        <w:rPr>
          <w:rFonts w:ascii="QCF_P062" w:hAnsi="QCF_P062" w:cs="QCF_P062"/>
          <w:color w:val="000000"/>
          <w:sz w:val="32"/>
          <w:szCs w:val="32"/>
          <w:rtl/>
        </w:rPr>
        <w:t xml:space="preserve"> </w:t>
      </w:r>
      <w:r w:rsidR="005E553E" w:rsidRPr="00E5054B">
        <w:rPr>
          <w:rFonts w:ascii="QCF_P062" w:hAnsi="QCF_P062" w:cs="QCF_P062"/>
          <w:color w:val="000000"/>
          <w:sz w:val="32"/>
          <w:szCs w:val="32"/>
          <w:rtl/>
        </w:rPr>
        <w:t>ﮢ</w:t>
      </w:r>
      <w:r w:rsidR="0043365A" w:rsidRPr="00E5054B">
        <w:rPr>
          <w:rFonts w:ascii="QCF_P062" w:hAnsi="QCF_P062" w:cs="QCF_P062"/>
          <w:color w:val="000000"/>
          <w:sz w:val="32"/>
          <w:szCs w:val="32"/>
          <w:rtl/>
        </w:rPr>
        <w:t xml:space="preserve"> </w:t>
      </w:r>
      <w:r w:rsidR="005E553E" w:rsidRPr="00E5054B">
        <w:rPr>
          <w:rFonts w:ascii="QCF_P062" w:hAnsi="QCF_P062" w:cs="QCF_P062"/>
          <w:color w:val="000000"/>
          <w:sz w:val="32"/>
          <w:szCs w:val="32"/>
          <w:rtl/>
        </w:rPr>
        <w:t>ﮣ</w:t>
      </w:r>
      <w:r w:rsidR="0043365A" w:rsidRPr="00E5054B">
        <w:rPr>
          <w:rFonts w:ascii="QCF_P062" w:hAnsi="QCF_P062" w:cs="QCF_P062"/>
          <w:color w:val="000000"/>
          <w:sz w:val="32"/>
          <w:szCs w:val="32"/>
          <w:rtl/>
        </w:rPr>
        <w:t xml:space="preserve"> </w:t>
      </w:r>
      <w:r w:rsidR="005E553E" w:rsidRPr="00E5054B">
        <w:rPr>
          <w:rFonts w:ascii="QCF_P062" w:hAnsi="QCF_P062" w:cs="QCF_P062"/>
          <w:color w:val="000000"/>
          <w:sz w:val="32"/>
          <w:szCs w:val="32"/>
          <w:rtl/>
        </w:rPr>
        <w:t>ﮤ</w:t>
      </w:r>
      <w:r w:rsidR="0043365A" w:rsidRPr="00E5054B">
        <w:rPr>
          <w:rFonts w:ascii="QCF_P062" w:hAnsi="QCF_P062" w:cs="QCF_P062"/>
          <w:color w:val="000000"/>
          <w:sz w:val="32"/>
          <w:szCs w:val="32"/>
          <w:rtl/>
        </w:rPr>
        <w:t xml:space="preserve"> </w:t>
      </w:r>
      <w:proofErr w:type="spellStart"/>
      <w:r w:rsidR="005E553E" w:rsidRPr="00E5054B">
        <w:rPr>
          <w:rFonts w:ascii="QCF_P062" w:hAnsi="QCF_P062" w:cs="QCF_P062"/>
          <w:color w:val="000000"/>
          <w:sz w:val="32"/>
          <w:szCs w:val="32"/>
          <w:rtl/>
        </w:rPr>
        <w:t>ﮥﮦ</w:t>
      </w:r>
      <w:proofErr w:type="spellEnd"/>
      <w:r w:rsidR="0043365A" w:rsidRPr="00E5054B">
        <w:rPr>
          <w:rFonts w:ascii="QCF_P062" w:hAnsi="QCF_P062" w:cs="QCF_P062"/>
          <w:color w:val="000000"/>
          <w:sz w:val="32"/>
          <w:szCs w:val="32"/>
          <w:rtl/>
        </w:rPr>
        <w:t xml:space="preserve"> </w:t>
      </w:r>
      <w:r w:rsidR="005E553E" w:rsidRPr="00E5054B">
        <w:rPr>
          <w:rFonts w:ascii="QCF_P062" w:hAnsi="QCF_P062" w:cs="QCF_P062"/>
          <w:color w:val="000000"/>
          <w:sz w:val="32"/>
          <w:szCs w:val="32"/>
          <w:rtl/>
        </w:rPr>
        <w:t>ﮧ</w:t>
      </w:r>
      <w:r w:rsidR="0043365A" w:rsidRPr="00E5054B">
        <w:rPr>
          <w:rFonts w:ascii="QCF_P062" w:hAnsi="QCF_P062" w:cs="QCF_P062"/>
          <w:color w:val="000000"/>
          <w:sz w:val="32"/>
          <w:szCs w:val="32"/>
          <w:rtl/>
        </w:rPr>
        <w:t xml:space="preserve"> </w:t>
      </w:r>
      <w:r w:rsidR="005E553E" w:rsidRPr="00E5054B">
        <w:rPr>
          <w:rFonts w:ascii="QCF_P062" w:hAnsi="QCF_P062" w:cs="QCF_P062"/>
          <w:color w:val="000000"/>
          <w:sz w:val="32"/>
          <w:szCs w:val="32"/>
          <w:rtl/>
        </w:rPr>
        <w:t>ﮨ</w:t>
      </w:r>
      <w:r w:rsidR="0043365A" w:rsidRPr="00E5054B">
        <w:rPr>
          <w:rFonts w:ascii="QCF_P062" w:hAnsi="QCF_P062" w:cs="QCF_P062"/>
          <w:color w:val="000000"/>
          <w:sz w:val="32"/>
          <w:szCs w:val="32"/>
          <w:rtl/>
        </w:rPr>
        <w:t xml:space="preserve"> </w:t>
      </w:r>
      <w:r w:rsidR="005E553E" w:rsidRPr="00E5054B">
        <w:rPr>
          <w:rFonts w:ascii="QCF_P062" w:hAnsi="QCF_P062" w:cs="QCF_P062"/>
          <w:color w:val="000000"/>
          <w:sz w:val="32"/>
          <w:szCs w:val="32"/>
          <w:rtl/>
        </w:rPr>
        <w:t>ﮩ</w:t>
      </w:r>
      <w:r w:rsidR="0043365A" w:rsidRPr="00E5054B">
        <w:rPr>
          <w:rFonts w:ascii="QCF_P062" w:hAnsi="QCF_P062" w:cs="QCF_P062"/>
          <w:color w:val="000000"/>
          <w:sz w:val="32"/>
          <w:szCs w:val="32"/>
          <w:rtl/>
        </w:rPr>
        <w:t xml:space="preserve"> </w:t>
      </w:r>
      <w:proofErr w:type="spellStart"/>
      <w:r w:rsidR="005E553E" w:rsidRPr="00E5054B">
        <w:rPr>
          <w:rFonts w:ascii="QCF_P062" w:hAnsi="QCF_P062" w:cs="QCF_P062"/>
          <w:color w:val="000000"/>
          <w:sz w:val="32"/>
          <w:szCs w:val="32"/>
          <w:rtl/>
        </w:rPr>
        <w:t>ﮪ</w:t>
      </w:r>
      <w:r w:rsidR="005E553E" w:rsidRPr="00E5054B">
        <w:rPr>
          <w:rFonts w:ascii="QCF_BSML" w:hAnsi="QCF_BSML" w:cs="QCF_BSML"/>
          <w:color w:val="000000"/>
          <w:sz w:val="32"/>
          <w:szCs w:val="32"/>
          <w:rtl/>
        </w:rPr>
        <w:t>ﭼ</w:t>
      </w:r>
      <w:proofErr w:type="spellEnd"/>
      <w:r w:rsidR="005E553E" w:rsidRPr="00E5054B">
        <w:rPr>
          <w:rFonts w:ascii="Arial" w:hAnsi="Arial"/>
          <w:color w:val="000000"/>
          <w:sz w:val="18"/>
          <w:szCs w:val="18"/>
          <w:rtl/>
        </w:rPr>
        <w:t xml:space="preserve"> </w:t>
      </w:r>
      <w:r w:rsidR="005E553E" w:rsidRPr="00E5054B">
        <w:rPr>
          <w:rFonts w:ascii="Arial" w:hAnsi="Arial" w:cs="Traditional Arabic"/>
          <w:color w:val="000000"/>
          <w:sz w:val="28"/>
          <w:szCs w:val="28"/>
          <w:rtl/>
        </w:rPr>
        <w:t>آل عمران: ٩٦</w:t>
      </w:r>
      <w:r w:rsidR="0043365A" w:rsidRPr="00E5054B">
        <w:rPr>
          <w:rFonts w:ascii="Arial" w:hAnsi="Arial" w:cs="Traditional Arabic"/>
          <w:color w:val="000000"/>
          <w:sz w:val="28"/>
          <w:szCs w:val="28"/>
          <w:rtl/>
        </w:rPr>
        <w:t xml:space="preserve"> -</w:t>
      </w:r>
      <w:r w:rsidR="005E553E" w:rsidRPr="00E5054B">
        <w:rPr>
          <w:rFonts w:ascii="Arial" w:hAnsi="Arial" w:cs="Traditional Arabic"/>
          <w:color w:val="000000"/>
          <w:sz w:val="28"/>
          <w:szCs w:val="28"/>
          <w:rtl/>
        </w:rPr>
        <w:t>٩٧</w:t>
      </w:r>
      <w:r w:rsidR="006E362F" w:rsidRPr="00E5054B">
        <w:rPr>
          <w:rFonts w:cs="Traditional Arabic" w:hint="cs"/>
          <w:sz w:val="36"/>
          <w:szCs w:val="36"/>
          <w:rtl/>
          <w:lang w:bidi="ar-LB"/>
        </w:rPr>
        <w:t xml:space="preserve">. </w:t>
      </w:r>
      <w:r w:rsidR="005E553E" w:rsidRPr="00E5054B">
        <w:rPr>
          <w:rFonts w:cs="Traditional Arabic" w:hint="cs"/>
          <w:sz w:val="36"/>
          <w:szCs w:val="36"/>
          <w:rtl/>
          <w:lang w:bidi="ar-LB"/>
        </w:rPr>
        <w:t>مناسبة هذه الآية لما تقدمها أنه تعالى لما أخبر بكذب اليهود وافترائهم عليه ما لم يقله ولم ينزله من التحريم؛ أتبع ذلك أيضاً بالإخبار بكذبهم وافترائهم في نوع آخر، وذلك أن اليهود حين حوَّل الله القبلة من بيت المقدس إلى الكعبة طعنوا في ذلك، وفي نبوة رسول الله</w:t>
      </w:r>
      <w:r w:rsidR="0043365A" w:rsidRPr="00E5054B">
        <w:rPr>
          <w:rFonts w:cs="Traditional Arabic" w:hint="cs"/>
          <w:sz w:val="36"/>
          <w:szCs w:val="36"/>
          <w:rtl/>
          <w:lang w:bidi="ar-LB"/>
        </w:rPr>
        <w:t xml:space="preserve"> </w:t>
      </w:r>
      <w:r w:rsidR="005E553E" w:rsidRPr="00E5054B">
        <w:rPr>
          <w:rFonts w:cs="Traditional Arabic" w:hint="cs"/>
          <w:sz w:val="36"/>
          <w:szCs w:val="36"/>
          <w:rtl/>
          <w:lang w:bidi="ar-LB"/>
        </w:rPr>
        <w:t>صلى الله عليه</w:t>
      </w:r>
      <w:r w:rsidR="00605211" w:rsidRPr="00E5054B">
        <w:rPr>
          <w:rFonts w:cs="Traditional Arabic" w:hint="cs"/>
          <w:sz w:val="36"/>
          <w:szCs w:val="28"/>
          <w:rtl/>
          <w:lang w:bidi="ar-LB"/>
        </w:rPr>
        <w:t xml:space="preserve"> /</w:t>
      </w:r>
      <w:r w:rsidR="005E553E" w:rsidRPr="00E5054B">
        <w:rPr>
          <w:rFonts w:cs="Traditional Arabic" w:hint="cs"/>
          <w:sz w:val="36"/>
          <w:szCs w:val="36"/>
          <w:rtl/>
          <w:lang w:bidi="ar-LB"/>
        </w:rPr>
        <w:t xml:space="preserve"> وسلم، وقالوا: لم حُوّل من قبلةٍ هي أفضل من قبلته؛ لأنها أول القِبل، وقبل الكعبة، وقبلة سائر الأنبياء، فأكذبهم الله تعالى بأن الكعبة قبلها وقبل كل قبلة، فأتبع افتراءهم الأول هذا الافتراء الثاني تحذيراً منهم، ومنبهة على تجرّيهم على الله</w:t>
      </w:r>
      <w:r w:rsidR="005E553E" w:rsidRPr="00E5054B">
        <w:rPr>
          <w:rFonts w:cs="Traditional Arabic" w:hint="cs"/>
          <w:position w:val="10"/>
          <w:sz w:val="36"/>
          <w:szCs w:val="36"/>
          <w:vertAlign w:val="superscript"/>
          <w:rtl/>
          <w:lang w:bidi="ar-LB"/>
        </w:rPr>
        <w:t>(</w:t>
      </w:r>
      <w:r w:rsidR="005E553E" w:rsidRPr="0043365A">
        <w:rPr>
          <w:rStyle w:val="a9"/>
          <w:sz w:val="36"/>
          <w:szCs w:val="36"/>
          <w:vertAlign w:val="superscript"/>
          <w:rtl/>
          <w:lang w:bidi="ar-LB"/>
        </w:rPr>
        <w:footnoteReference w:id="109"/>
      </w:r>
      <w:r w:rsidR="005E553E" w:rsidRPr="00E5054B">
        <w:rPr>
          <w:rFonts w:cs="Traditional Arabic" w:hint="cs"/>
          <w:position w:val="10"/>
          <w:sz w:val="36"/>
          <w:szCs w:val="36"/>
          <w:vertAlign w:val="superscript"/>
          <w:rtl/>
          <w:lang w:bidi="ar-LB"/>
        </w:rPr>
        <w:t>)</w:t>
      </w:r>
      <w:r w:rsidR="005E553E" w:rsidRPr="00E5054B">
        <w:rPr>
          <w:rFonts w:cs="Traditional Arabic" w:hint="cs"/>
          <w:sz w:val="36"/>
          <w:szCs w:val="36"/>
          <w:rtl/>
          <w:lang w:bidi="ar-LB"/>
        </w:rPr>
        <w:t>.</w:t>
      </w:r>
      <w:r w:rsidRPr="00E5054B">
        <w:rPr>
          <w:rFonts w:cs="Traditional Arabic" w:hint="cs"/>
          <w:sz w:val="36"/>
          <w:szCs w:val="36"/>
          <w:rtl/>
          <w:lang w:bidi="ar-LB"/>
        </w:rPr>
        <w:t xml:space="preserve"> </w:t>
      </w:r>
      <w:r w:rsidR="005E553E" w:rsidRPr="00E5054B">
        <w:rPr>
          <w:rFonts w:cs="Traditional Arabic" w:hint="cs"/>
          <w:sz w:val="36"/>
          <w:szCs w:val="36"/>
          <w:rtl/>
          <w:lang w:bidi="ar-LB"/>
        </w:rPr>
        <w:t>ويجوز أن يقال: إنه تعالى لما أمر باتباع ملة إبراهيم</w:t>
      </w:r>
      <w:r w:rsidR="00BF5A94" w:rsidRPr="00E5054B">
        <w:rPr>
          <w:rFonts w:cs="Traditional Arabic" w:hint="cs"/>
          <w:sz w:val="36"/>
          <w:szCs w:val="28"/>
          <w:rtl/>
          <w:lang w:bidi="ar-LB"/>
        </w:rPr>
        <w:t xml:space="preserve"> -</w:t>
      </w:r>
      <w:r w:rsidR="005E553E" w:rsidRPr="00E5054B">
        <w:rPr>
          <w:rFonts w:cs="Traditional Arabic" w:hint="cs"/>
          <w:sz w:val="36"/>
          <w:szCs w:val="36"/>
          <w:rtl/>
          <w:lang w:bidi="ar-LB"/>
        </w:rPr>
        <w:t>وكان من أشهر شعائر ملته الحج إلى الكعبة</w:t>
      </w:r>
      <w:r w:rsidR="00BF5A94" w:rsidRPr="00E5054B">
        <w:rPr>
          <w:rFonts w:cs="Traditional Arabic" w:hint="cs"/>
          <w:sz w:val="36"/>
          <w:szCs w:val="28"/>
          <w:rtl/>
          <w:lang w:bidi="ar-LB"/>
        </w:rPr>
        <w:t xml:space="preserve">- </w:t>
      </w:r>
      <w:r w:rsidR="005E553E" w:rsidRPr="00E5054B">
        <w:rPr>
          <w:rFonts w:cs="Traditional Arabic" w:hint="cs"/>
          <w:sz w:val="36"/>
          <w:szCs w:val="36"/>
          <w:rtl/>
          <w:lang w:bidi="ar-LB"/>
        </w:rPr>
        <w:t>أتبع ذلك الإخبارَ بأن الكعبة أول بيت وضع؛ ليكون في ذلك حض للناس على الحج الذي هو أعظم شعائر إبراهيم وأشهرها، لا ما ادعوه في بيت المقدس ونسبوه إلى ملة إبراهيم</w:t>
      </w:r>
      <w:r w:rsidR="00C25D5D" w:rsidRPr="00E5054B">
        <w:rPr>
          <w:rFonts w:cs="Traditional Arabic" w:hint="cs"/>
          <w:position w:val="10"/>
          <w:sz w:val="36"/>
          <w:szCs w:val="36"/>
          <w:vertAlign w:val="superscript"/>
          <w:rtl/>
          <w:lang w:bidi="ar-LB"/>
        </w:rPr>
        <w:t>(</w:t>
      </w:r>
      <w:r w:rsidR="00C25D5D" w:rsidRPr="0043365A">
        <w:rPr>
          <w:rStyle w:val="a9"/>
          <w:sz w:val="36"/>
          <w:szCs w:val="36"/>
          <w:vertAlign w:val="superscript"/>
          <w:rtl/>
          <w:lang w:bidi="ar-LB"/>
        </w:rPr>
        <w:footnoteReference w:id="110"/>
      </w:r>
      <w:r w:rsidR="00C25D5D" w:rsidRPr="00E5054B">
        <w:rPr>
          <w:rFonts w:cs="Traditional Arabic" w:hint="cs"/>
          <w:position w:val="10"/>
          <w:sz w:val="36"/>
          <w:szCs w:val="36"/>
          <w:vertAlign w:val="superscript"/>
          <w:rtl/>
          <w:lang w:bidi="ar-LB"/>
        </w:rPr>
        <w:t>)</w:t>
      </w:r>
      <w:r w:rsidR="005E553E" w:rsidRPr="00E5054B">
        <w:rPr>
          <w:rFonts w:cs="Traditional Arabic" w:hint="cs"/>
          <w:sz w:val="36"/>
          <w:szCs w:val="36"/>
          <w:rtl/>
          <w:lang w:bidi="ar-LB"/>
        </w:rPr>
        <w:t>.</w:t>
      </w:r>
    </w:p>
    <w:p w:rsidR="00605211" w:rsidRPr="00E5054B" w:rsidRDefault="005E553E" w:rsidP="00FF01A7">
      <w:pPr>
        <w:spacing w:after="120" w:line="520" w:lineRule="exact"/>
        <w:ind w:left="-1" w:firstLine="567"/>
        <w:jc w:val="both"/>
        <w:rPr>
          <w:rFonts w:cs="Traditional Arabic"/>
          <w:sz w:val="36"/>
          <w:szCs w:val="36"/>
          <w:rtl/>
          <w:lang w:bidi="ar-LB"/>
        </w:rPr>
      </w:pPr>
      <w:proofErr w:type="gramStart"/>
      <w:r w:rsidRPr="00E5054B">
        <w:rPr>
          <w:rFonts w:cs="Traditional Arabic" w:hint="cs"/>
          <w:sz w:val="36"/>
          <w:szCs w:val="36"/>
          <w:rtl/>
          <w:lang w:bidi="ar-LB"/>
        </w:rPr>
        <w:t>وسبب</w:t>
      </w:r>
      <w:proofErr w:type="gramEnd"/>
      <w:r w:rsidRPr="00E5054B">
        <w:rPr>
          <w:rFonts w:cs="Traditional Arabic" w:hint="cs"/>
          <w:sz w:val="36"/>
          <w:szCs w:val="36"/>
          <w:rtl/>
          <w:lang w:bidi="ar-LB"/>
        </w:rPr>
        <w:t xml:space="preserve"> إنزالها</w:t>
      </w:r>
      <w:r w:rsidR="00BF5A94" w:rsidRPr="00E5054B">
        <w:rPr>
          <w:rFonts w:cs="Traditional Arabic" w:hint="cs"/>
          <w:sz w:val="36"/>
          <w:szCs w:val="28"/>
          <w:rtl/>
          <w:lang w:bidi="ar-LB"/>
        </w:rPr>
        <w:t xml:space="preserve"> -</w:t>
      </w:r>
      <w:r w:rsidRPr="00E5054B">
        <w:rPr>
          <w:rFonts w:cs="Traditional Arabic" w:hint="cs"/>
          <w:sz w:val="36"/>
          <w:szCs w:val="36"/>
          <w:rtl/>
          <w:lang w:bidi="ar-LB"/>
        </w:rPr>
        <w:t>فيما نقل مجاهد</w:t>
      </w:r>
      <w:r w:rsidR="00BF5A94" w:rsidRPr="00E5054B">
        <w:rPr>
          <w:rFonts w:cs="Traditional Arabic" w:hint="cs"/>
          <w:sz w:val="36"/>
          <w:szCs w:val="28"/>
          <w:rtl/>
          <w:lang w:bidi="ar-LB"/>
        </w:rPr>
        <w:t xml:space="preserve">- </w:t>
      </w:r>
      <w:r w:rsidR="00A96F51" w:rsidRPr="00E5054B">
        <w:rPr>
          <w:rFonts w:ascii="Arial" w:hAnsi="Arial" w:cs="Traditional Arabic"/>
          <w:b/>
          <w:bCs/>
          <w:sz w:val="36"/>
          <w:szCs w:val="36"/>
          <w:rtl/>
          <w:lang w:bidi="ar-LB"/>
        </w:rPr>
        <w:t>«</w:t>
      </w:r>
      <w:r w:rsidRPr="00E5054B">
        <w:rPr>
          <w:rFonts w:cs="Traditional Arabic" w:hint="cs"/>
          <w:sz w:val="36"/>
          <w:szCs w:val="36"/>
          <w:rtl/>
          <w:lang w:bidi="ar-LB"/>
        </w:rPr>
        <w:t>أنه تفاخر اليهود والمسلمون في القبلتين، فقالت اليهود: قبلتنا أفضل؛ لأنها قبل قبلتكم، وهي مهاجر الأنبياء، وأنتم كنتم عليها ثم رجعتم عنها</w:t>
      </w:r>
      <w:r w:rsidR="006E362F" w:rsidRPr="00E5054B">
        <w:rPr>
          <w:rFonts w:cs="Traditional Arabic" w:hint="cs"/>
          <w:sz w:val="36"/>
          <w:szCs w:val="36"/>
          <w:rtl/>
          <w:lang w:bidi="ar-LB"/>
        </w:rPr>
        <w:t xml:space="preserve">. </w:t>
      </w:r>
      <w:r w:rsidRPr="00E5054B">
        <w:rPr>
          <w:rFonts w:cs="Traditional Arabic" w:hint="cs"/>
          <w:sz w:val="36"/>
          <w:szCs w:val="36"/>
          <w:rtl/>
          <w:lang w:bidi="ar-LB"/>
        </w:rPr>
        <w:t>وقال المسلمون: ب</w:t>
      </w:r>
      <w:r w:rsidR="000B69D7" w:rsidRPr="00E5054B">
        <w:rPr>
          <w:rFonts w:cs="Traditional Arabic" w:hint="cs"/>
          <w:sz w:val="36"/>
          <w:szCs w:val="36"/>
          <w:rtl/>
          <w:lang w:bidi="ar-LB"/>
        </w:rPr>
        <w:t>َ</w:t>
      </w:r>
      <w:r w:rsidRPr="00E5054B">
        <w:rPr>
          <w:rFonts w:cs="Traditional Arabic" w:hint="cs"/>
          <w:sz w:val="36"/>
          <w:szCs w:val="36"/>
          <w:rtl/>
          <w:lang w:bidi="ar-LB"/>
        </w:rPr>
        <w:t>ل</w:t>
      </w:r>
      <w:r w:rsidR="000B69D7" w:rsidRPr="00E5054B">
        <w:rPr>
          <w:rFonts w:cs="Traditional Arabic" w:hint="cs"/>
          <w:sz w:val="36"/>
          <w:szCs w:val="36"/>
          <w:rtl/>
          <w:lang w:bidi="ar-LB"/>
        </w:rPr>
        <w:t>ْ</w:t>
      </w:r>
      <w:r w:rsidRPr="00E5054B">
        <w:rPr>
          <w:rFonts w:cs="Traditional Arabic" w:hint="cs"/>
          <w:sz w:val="36"/>
          <w:szCs w:val="36"/>
          <w:rtl/>
          <w:lang w:bidi="ar-LB"/>
        </w:rPr>
        <w:t xml:space="preserve"> الكعبة</w:t>
      </w:r>
      <w:r w:rsidR="000B69D7" w:rsidRPr="00E5054B">
        <w:rPr>
          <w:rFonts w:cs="Traditional Arabic" w:hint="cs"/>
          <w:sz w:val="36"/>
          <w:szCs w:val="36"/>
          <w:rtl/>
          <w:lang w:bidi="ar-LB"/>
        </w:rPr>
        <w:t>ُ</w:t>
      </w:r>
      <w:r w:rsidRPr="00E5054B">
        <w:rPr>
          <w:rFonts w:cs="Traditional Arabic" w:hint="cs"/>
          <w:sz w:val="36"/>
          <w:szCs w:val="36"/>
          <w:rtl/>
          <w:lang w:bidi="ar-LB"/>
        </w:rPr>
        <w:t xml:space="preserve"> أفضل</w:t>
      </w:r>
      <w:r w:rsidR="000B69D7" w:rsidRPr="00E5054B">
        <w:rPr>
          <w:rFonts w:cs="Traditional Arabic" w:hint="cs"/>
          <w:sz w:val="36"/>
          <w:szCs w:val="36"/>
          <w:rtl/>
          <w:lang w:bidi="ar-LB"/>
        </w:rPr>
        <w:t>ُ</w:t>
      </w:r>
      <w:r w:rsidRPr="00E5054B">
        <w:rPr>
          <w:rFonts w:cs="Traditional Arabic" w:hint="cs"/>
          <w:sz w:val="36"/>
          <w:szCs w:val="36"/>
          <w:rtl/>
          <w:lang w:bidi="ar-LB"/>
        </w:rPr>
        <w:t xml:space="preserve">، فنزلت الآية </w:t>
      </w:r>
      <w:proofErr w:type="gramStart"/>
      <w:r w:rsidRPr="00E5054B">
        <w:rPr>
          <w:rFonts w:cs="Traditional Arabic" w:hint="cs"/>
          <w:sz w:val="36"/>
          <w:szCs w:val="36"/>
          <w:rtl/>
          <w:lang w:bidi="ar-LB"/>
        </w:rPr>
        <w:t>مصدقة</w:t>
      </w:r>
      <w:r w:rsidR="000B69D7" w:rsidRPr="00E5054B">
        <w:rPr>
          <w:rFonts w:cs="Traditional Arabic" w:hint="cs"/>
          <w:sz w:val="36"/>
          <w:szCs w:val="36"/>
          <w:rtl/>
          <w:lang w:bidi="ar-LB"/>
        </w:rPr>
        <w:t>ً</w:t>
      </w:r>
      <w:proofErr w:type="gramEnd"/>
      <w:r w:rsidRPr="00E5054B">
        <w:rPr>
          <w:rFonts w:cs="Traditional Arabic" w:hint="cs"/>
          <w:sz w:val="36"/>
          <w:szCs w:val="36"/>
          <w:rtl/>
          <w:lang w:bidi="ar-LB"/>
        </w:rPr>
        <w:t xml:space="preserve"> للمسلمين </w:t>
      </w:r>
      <w:r w:rsidRPr="00E5054B">
        <w:rPr>
          <w:rFonts w:cs="Traditional Arabic" w:hint="cs"/>
          <w:sz w:val="36"/>
          <w:szCs w:val="36"/>
          <w:rtl/>
          <w:lang w:bidi="ar-LB"/>
        </w:rPr>
        <w:lastRenderedPageBreak/>
        <w:t>ومكذبة</w:t>
      </w:r>
      <w:r w:rsidR="000B69D7" w:rsidRPr="00E5054B">
        <w:rPr>
          <w:rFonts w:cs="Traditional Arabic" w:hint="cs"/>
          <w:sz w:val="36"/>
          <w:szCs w:val="36"/>
          <w:rtl/>
          <w:lang w:bidi="ar-LB"/>
        </w:rPr>
        <w:t>ً</w:t>
      </w:r>
      <w:r w:rsidRPr="00E5054B">
        <w:rPr>
          <w:rFonts w:cs="Traditional Arabic" w:hint="cs"/>
          <w:sz w:val="36"/>
          <w:szCs w:val="36"/>
          <w:rtl/>
          <w:lang w:bidi="ar-LB"/>
        </w:rPr>
        <w:t xml:space="preserve"> لليهود</w:t>
      </w:r>
      <w:r w:rsidR="00A96F51" w:rsidRPr="00E5054B">
        <w:rPr>
          <w:rFonts w:ascii="Arial" w:hAnsi="Arial" w:cs="Traditional Arabic"/>
          <w:b/>
          <w:bCs/>
          <w:sz w:val="36"/>
          <w:szCs w:val="36"/>
          <w:rtl/>
          <w:lang w:bidi="ar-LB"/>
        </w:rPr>
        <w:t>»</w:t>
      </w:r>
      <w:r w:rsidRPr="00E5054B">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11"/>
      </w:r>
      <w:r w:rsidRPr="00E5054B">
        <w:rPr>
          <w:rFonts w:cs="Traditional Arabic" w:hint="cs"/>
          <w:position w:val="10"/>
          <w:sz w:val="36"/>
          <w:szCs w:val="36"/>
          <w:vertAlign w:val="superscript"/>
          <w:rtl/>
          <w:lang w:bidi="ar-LB"/>
        </w:rPr>
        <w:t>)</w:t>
      </w:r>
      <w:r w:rsidRPr="00E5054B">
        <w:rPr>
          <w:rFonts w:cs="Traditional Arabic" w:hint="cs"/>
          <w:sz w:val="36"/>
          <w:szCs w:val="36"/>
          <w:rtl/>
          <w:lang w:bidi="ar-LB"/>
        </w:rPr>
        <w:t>.</w:t>
      </w:r>
      <w:r w:rsidR="00E5054B" w:rsidRPr="00E5054B">
        <w:rPr>
          <w:rFonts w:cs="Traditional Arabic" w:hint="cs"/>
          <w:sz w:val="36"/>
          <w:szCs w:val="36"/>
          <w:rtl/>
          <w:lang w:bidi="ar-LB"/>
        </w:rPr>
        <w:t xml:space="preserve"> </w:t>
      </w:r>
      <w:proofErr w:type="gramStart"/>
      <w:r w:rsidRPr="00E5054B">
        <w:rPr>
          <w:rFonts w:cs="Traditional Arabic" w:hint="cs"/>
          <w:sz w:val="36"/>
          <w:szCs w:val="36"/>
          <w:rtl/>
          <w:lang w:bidi="ar-LB"/>
        </w:rPr>
        <w:t>وقيل</w:t>
      </w:r>
      <w:proofErr w:type="gramEnd"/>
      <w:r w:rsidRPr="00E5054B">
        <w:rPr>
          <w:rFonts w:cs="Traditional Arabic" w:hint="cs"/>
          <w:sz w:val="36"/>
          <w:szCs w:val="36"/>
          <w:rtl/>
          <w:lang w:bidi="ar-LB"/>
        </w:rPr>
        <w:t>: السبب ما قدمناه من طعن اليهود في القبلة حين حولت إلى الكعبة.</w:t>
      </w:r>
    </w:p>
    <w:p w:rsidR="00605211" w:rsidRDefault="005E553E" w:rsidP="00FF01A7">
      <w:pPr>
        <w:spacing w:after="120" w:line="520" w:lineRule="exact"/>
        <w:ind w:left="-1" w:firstLine="567"/>
        <w:jc w:val="both"/>
        <w:rPr>
          <w:rFonts w:cs="Traditional Arabic"/>
          <w:sz w:val="36"/>
          <w:szCs w:val="36"/>
          <w:rtl/>
        </w:rPr>
      </w:pPr>
      <w:r w:rsidRPr="002F041E">
        <w:rPr>
          <w:rFonts w:cs="Traditional Arabic" w:hint="cs"/>
          <w:sz w:val="36"/>
          <w:szCs w:val="36"/>
          <w:rtl/>
        </w:rPr>
        <w:t>وقيل: إن كلاًّ من أهل الكتابين ادعى أنه على ملة إبراهيم، فأكذبهم الله بهذه الآية، وقال: إن إبراهيم كان يتعبد بالحج إلى هذا البيت؛ لأنه أول بيت وضع للناس، فإن كنتم على دينه فاتبعوه في تعظيمه والقصد إليه بالنسك الذي كان إبراهيم ينسك به لربه فيه</w:t>
      </w:r>
      <w:r w:rsidR="006E362F" w:rsidRPr="006E362F">
        <w:rPr>
          <w:rFonts w:cs="Traditional Arabic" w:hint="cs"/>
          <w:sz w:val="36"/>
          <w:szCs w:val="36"/>
          <w:rtl/>
        </w:rPr>
        <w:t xml:space="preserve">. </w:t>
      </w:r>
      <w:proofErr w:type="gramStart"/>
      <w:r w:rsidRPr="002F041E">
        <w:rPr>
          <w:rFonts w:cs="Traditional Arabic" w:hint="cs"/>
          <w:sz w:val="36"/>
          <w:szCs w:val="36"/>
          <w:rtl/>
        </w:rPr>
        <w:t>فلم</w:t>
      </w:r>
      <w:proofErr w:type="gramEnd"/>
      <w:r w:rsidRPr="002F041E">
        <w:rPr>
          <w:rFonts w:cs="Traditional Arabic" w:hint="cs"/>
          <w:sz w:val="36"/>
          <w:szCs w:val="36"/>
          <w:rtl/>
        </w:rPr>
        <w:t xml:space="preserve"> يفعلوا؛ فدل على كذبهم في قولهم: نحن على ملة إبراهيم.</w:t>
      </w:r>
      <w:r w:rsidR="005A54E1">
        <w:rPr>
          <w:rFonts w:cs="Traditional Arabic" w:hint="cs"/>
          <w:sz w:val="36"/>
          <w:szCs w:val="36"/>
          <w:rtl/>
        </w:rPr>
        <w:t xml:space="preserve"> </w:t>
      </w:r>
      <w:proofErr w:type="gramStart"/>
      <w:r w:rsidRPr="002F041E">
        <w:rPr>
          <w:rFonts w:cs="Traditional Arabic" w:hint="cs"/>
          <w:sz w:val="36"/>
          <w:szCs w:val="36"/>
          <w:rtl/>
        </w:rPr>
        <w:t>واختلف</w:t>
      </w:r>
      <w:proofErr w:type="gramEnd"/>
      <w:r w:rsidRPr="002F041E">
        <w:rPr>
          <w:rFonts w:cs="Traditional Arabic" w:hint="cs"/>
          <w:sz w:val="36"/>
          <w:szCs w:val="36"/>
          <w:rtl/>
        </w:rPr>
        <w:t xml:space="preserve"> المفسرون في معنى قوله: </w:t>
      </w:r>
      <w:r w:rsidRPr="002F041E">
        <w:rPr>
          <w:rFonts w:ascii="QCF_BSML" w:hAnsi="QCF_BSML" w:cs="QCF_BSML"/>
          <w:color w:val="000000"/>
          <w:sz w:val="32"/>
          <w:szCs w:val="32"/>
          <w:rtl/>
        </w:rPr>
        <w:t xml:space="preserve">ﭽ </w:t>
      </w:r>
      <w:r w:rsidRPr="002F041E">
        <w:rPr>
          <w:rFonts w:ascii="QCF_P062" w:hAnsi="QCF_P062" w:cs="QCF_P062"/>
          <w:color w:val="000000"/>
          <w:sz w:val="32"/>
          <w:szCs w:val="32"/>
          <w:rtl/>
        </w:rPr>
        <w:t>ﮖ</w:t>
      </w:r>
      <w:r w:rsidR="0043365A">
        <w:rPr>
          <w:rFonts w:ascii="QCF_P062" w:hAnsi="QCF_P062" w:cs="QCF_P062"/>
          <w:color w:val="000000"/>
          <w:sz w:val="32"/>
          <w:szCs w:val="32"/>
          <w:rtl/>
        </w:rPr>
        <w:t xml:space="preserve"> </w:t>
      </w:r>
      <w:r w:rsidRPr="002F041E">
        <w:rPr>
          <w:rFonts w:ascii="QCF_P062" w:hAnsi="QCF_P062" w:cs="QCF_P062"/>
          <w:color w:val="000000"/>
          <w:sz w:val="32"/>
          <w:szCs w:val="32"/>
          <w:rtl/>
        </w:rPr>
        <w:t>ﮗ</w:t>
      </w:r>
      <w:r w:rsidR="0043365A">
        <w:rPr>
          <w:rFonts w:ascii="QCF_P062" w:hAnsi="QCF_P062" w:cs="QCF_P062"/>
          <w:color w:val="000000"/>
          <w:sz w:val="32"/>
          <w:szCs w:val="32"/>
          <w:rtl/>
        </w:rPr>
        <w:t xml:space="preserve"> </w:t>
      </w:r>
      <w:r w:rsidRPr="002F041E">
        <w:rPr>
          <w:rFonts w:ascii="QCF_P062" w:hAnsi="QCF_P062" w:cs="QCF_P062"/>
          <w:color w:val="000000"/>
          <w:sz w:val="32"/>
          <w:szCs w:val="32"/>
          <w:rtl/>
        </w:rPr>
        <w:t>ﮘ</w:t>
      </w:r>
      <w:r w:rsidR="0043365A">
        <w:rPr>
          <w:rFonts w:ascii="QCF_P062" w:hAnsi="QCF_P062" w:cs="QCF_P062"/>
          <w:color w:val="000000"/>
          <w:sz w:val="32"/>
          <w:szCs w:val="32"/>
          <w:rtl/>
        </w:rPr>
        <w:t xml:space="preserve"> </w:t>
      </w:r>
      <w:r w:rsidRPr="002F041E">
        <w:rPr>
          <w:rFonts w:ascii="QCF_P062" w:hAnsi="QCF_P062" w:cs="QCF_P062"/>
          <w:color w:val="000000"/>
          <w:sz w:val="32"/>
          <w:szCs w:val="32"/>
          <w:rtl/>
        </w:rPr>
        <w:t>ﮙ</w:t>
      </w:r>
      <w:r w:rsidR="0043365A">
        <w:rPr>
          <w:rFonts w:ascii="QCF_P062" w:hAnsi="QCF_P062" w:cs="QCF_P062"/>
          <w:color w:val="000000"/>
          <w:sz w:val="32"/>
          <w:szCs w:val="32"/>
          <w:rtl/>
        </w:rPr>
        <w:t xml:space="preserve"> </w:t>
      </w:r>
      <w:proofErr w:type="spellStart"/>
      <w:r w:rsidRPr="002F041E">
        <w:rPr>
          <w:rFonts w:ascii="QCF_P062" w:hAnsi="QCF_P062" w:cs="QCF_P062"/>
          <w:color w:val="000000"/>
          <w:sz w:val="32"/>
          <w:szCs w:val="32"/>
          <w:rtl/>
        </w:rPr>
        <w:t>ﮚ</w:t>
      </w:r>
      <w:r w:rsidRPr="002F041E">
        <w:rPr>
          <w:rFonts w:ascii="QCF_BSML" w:hAnsi="QCF_BSML" w:cs="QCF_BSML"/>
          <w:color w:val="000000"/>
          <w:sz w:val="32"/>
          <w:szCs w:val="32"/>
          <w:rtl/>
        </w:rPr>
        <w:t>ﭼ</w:t>
      </w:r>
      <w:proofErr w:type="spellEnd"/>
      <w:r w:rsidR="00605211">
        <w:rPr>
          <w:rFonts w:cs="Traditional Arabic" w:hint="cs"/>
          <w:sz w:val="36"/>
          <w:szCs w:val="36"/>
          <w:rtl/>
        </w:rPr>
        <w:t>،</w:t>
      </w:r>
      <w:r w:rsidRPr="002F041E">
        <w:rPr>
          <w:rFonts w:cs="Traditional Arabic" w:hint="cs"/>
          <w:sz w:val="36"/>
          <w:szCs w:val="36"/>
          <w:rtl/>
        </w:rPr>
        <w:t xml:space="preserve"> فقال ابن عباس: </w:t>
      </w:r>
      <w:r w:rsidR="00A96F51">
        <w:rPr>
          <w:rFonts w:ascii="Arial" w:hAnsi="Arial" w:cs="Traditional Arabic"/>
          <w:b/>
          <w:bCs/>
          <w:sz w:val="36"/>
          <w:szCs w:val="36"/>
          <w:rtl/>
          <w:lang w:bidi="ar-LB"/>
        </w:rPr>
        <w:t>«</w:t>
      </w:r>
      <w:r w:rsidRPr="002F041E">
        <w:rPr>
          <w:rFonts w:cs="Traditional Arabic" w:hint="cs"/>
          <w:sz w:val="36"/>
          <w:szCs w:val="36"/>
          <w:rtl/>
        </w:rPr>
        <w:t>إنه أول بيت حج بعد الطوفان</w:t>
      </w:r>
      <w:r w:rsidR="00A96F51" w:rsidRPr="006D20E3">
        <w:rPr>
          <w:rFonts w:ascii="Arial" w:hAnsi="Arial" w:cs="Traditional Arabic"/>
          <w:b/>
          <w:bCs/>
          <w:sz w:val="36"/>
          <w:szCs w:val="36"/>
          <w:rtl/>
          <w:lang w:bidi="ar-LB"/>
        </w:rPr>
        <w:t>»</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12"/>
      </w:r>
      <w:r w:rsidRPr="0043365A">
        <w:rPr>
          <w:rFonts w:cs="Traditional Arabic" w:hint="cs"/>
          <w:position w:val="10"/>
          <w:sz w:val="36"/>
          <w:szCs w:val="36"/>
          <w:vertAlign w:val="superscript"/>
          <w:rtl/>
          <w:lang w:bidi="ar-LB"/>
        </w:rPr>
        <w:t>)</w:t>
      </w:r>
      <w:r w:rsidRPr="002F041E">
        <w:rPr>
          <w:rFonts w:cs="Traditional Arabic" w:hint="cs"/>
          <w:sz w:val="36"/>
          <w:szCs w:val="36"/>
          <w:rtl/>
        </w:rPr>
        <w:t>، يعني أن الأولية بهذا القيد.</w:t>
      </w:r>
      <w:r w:rsidR="005A54E1">
        <w:rPr>
          <w:rFonts w:cs="Traditional Arabic" w:hint="cs"/>
          <w:sz w:val="36"/>
          <w:szCs w:val="36"/>
          <w:rtl/>
        </w:rPr>
        <w:t xml:space="preserve"> </w:t>
      </w:r>
      <w:r w:rsidRPr="002F041E">
        <w:rPr>
          <w:rFonts w:cs="Traditional Arabic" w:hint="cs"/>
          <w:sz w:val="36"/>
          <w:szCs w:val="36"/>
          <w:rtl/>
        </w:rPr>
        <w:t>قال الزمخشري: ومعنى وضع الله بيتاً للناس أنه جعله الله مُتَعَبَّداً لهم، فكأنه قال: إن أول متعبَّد للناس الكعبة</w:t>
      </w:r>
      <w:r w:rsidR="008328EF" w:rsidRPr="0043365A">
        <w:rPr>
          <w:rFonts w:cs="Traditional Arabic" w:hint="cs"/>
          <w:position w:val="10"/>
          <w:sz w:val="36"/>
          <w:szCs w:val="36"/>
          <w:vertAlign w:val="superscript"/>
          <w:rtl/>
          <w:lang w:bidi="ar-LB"/>
        </w:rPr>
        <w:t>(</w:t>
      </w:r>
      <w:r w:rsidR="008328EF" w:rsidRPr="0043365A">
        <w:rPr>
          <w:rStyle w:val="a9"/>
          <w:sz w:val="36"/>
          <w:szCs w:val="36"/>
          <w:vertAlign w:val="superscript"/>
          <w:rtl/>
          <w:lang w:bidi="ar-LB"/>
        </w:rPr>
        <w:footnoteReference w:id="113"/>
      </w:r>
      <w:r w:rsidR="008328EF" w:rsidRPr="0043365A">
        <w:rPr>
          <w:rFonts w:cs="Traditional Arabic" w:hint="cs"/>
          <w:position w:val="10"/>
          <w:sz w:val="36"/>
          <w:szCs w:val="36"/>
          <w:vertAlign w:val="superscript"/>
          <w:rtl/>
          <w:lang w:bidi="ar-LB"/>
        </w:rPr>
        <w:t>)</w:t>
      </w:r>
      <w:r w:rsidRPr="002F041E">
        <w:rPr>
          <w:rFonts w:cs="Traditional Arabic" w:hint="cs"/>
          <w:sz w:val="36"/>
          <w:szCs w:val="36"/>
          <w:rtl/>
        </w:rPr>
        <w:t>.</w:t>
      </w:r>
    </w:p>
    <w:p w:rsidR="00605211" w:rsidRDefault="00671603" w:rsidP="00FF01A7">
      <w:pPr>
        <w:spacing w:after="120" w:line="520" w:lineRule="exact"/>
        <w:ind w:left="-1" w:firstLine="567"/>
        <w:jc w:val="both"/>
        <w:rPr>
          <w:rFonts w:cs="Traditional Arabic"/>
          <w:sz w:val="36"/>
          <w:szCs w:val="36"/>
          <w:rtl/>
          <w:lang w:bidi="ar-LB"/>
        </w:rPr>
      </w:pPr>
      <w:r>
        <w:rPr>
          <w:rFonts w:cs="Traditional Arabic"/>
          <w:sz w:val="36"/>
          <w:szCs w:val="36"/>
          <w:rtl/>
        </w:rPr>
        <w:br w:type="column"/>
      </w:r>
      <w:proofErr w:type="gramStart"/>
      <w:r w:rsidR="005E553E" w:rsidRPr="002F041E">
        <w:rPr>
          <w:rFonts w:cs="Traditional Arabic" w:hint="cs"/>
          <w:sz w:val="36"/>
          <w:szCs w:val="36"/>
          <w:rtl/>
        </w:rPr>
        <w:lastRenderedPageBreak/>
        <w:t>وعن</w:t>
      </w:r>
      <w:proofErr w:type="gramEnd"/>
      <w:r w:rsidR="005E553E" w:rsidRPr="002F041E">
        <w:rPr>
          <w:rFonts w:cs="Traditional Arabic" w:hint="cs"/>
          <w:sz w:val="36"/>
          <w:szCs w:val="36"/>
          <w:rtl/>
        </w:rPr>
        <w:t xml:space="preserve"> رسول الله</w:t>
      </w:r>
      <w:r w:rsidR="00865E54">
        <w:rPr>
          <w:rFonts w:cs="Traditional Arabic" w:hint="cs"/>
          <w:sz w:val="36"/>
          <w:szCs w:val="36"/>
          <w:rtl/>
        </w:rPr>
        <w:t xml:space="preserve"> ‘ </w:t>
      </w:r>
      <w:r w:rsidR="005E553E" w:rsidRPr="002F041E">
        <w:rPr>
          <w:rFonts w:cs="Traditional Arabic" w:hint="cs"/>
          <w:sz w:val="36"/>
          <w:szCs w:val="36"/>
          <w:rtl/>
        </w:rPr>
        <w:t>أنه سئل عن أول مسجد وضع للناس، فقال</w:t>
      </w:r>
      <w:r w:rsidR="00605211">
        <w:rPr>
          <w:rFonts w:cs="Traditional Arabic" w:hint="cs"/>
          <w:sz w:val="36"/>
          <w:szCs w:val="36"/>
          <w:rtl/>
        </w:rPr>
        <w:t xml:space="preserve"> /</w:t>
      </w:r>
      <w:r w:rsidR="005E553E" w:rsidRPr="002F041E">
        <w:rPr>
          <w:rFonts w:cs="Traditional Arabic" w:hint="cs"/>
          <w:sz w:val="36"/>
          <w:szCs w:val="36"/>
          <w:rtl/>
        </w:rPr>
        <w:t xml:space="preserve">: </w:t>
      </w:r>
      <w:r w:rsidR="005E553E" w:rsidRPr="002F041E">
        <w:rPr>
          <w:rFonts w:cs="Traditional Arabic"/>
          <w:b/>
          <w:bCs/>
          <w:sz w:val="36"/>
          <w:szCs w:val="36"/>
          <w:rtl/>
          <w:lang w:bidi="ar-LB"/>
        </w:rPr>
        <w:t>«</w:t>
      </w:r>
      <w:r w:rsidR="005E553E" w:rsidRPr="002F041E">
        <w:rPr>
          <w:rFonts w:cs="Traditional Arabic" w:hint="cs"/>
          <w:b/>
          <w:bCs/>
          <w:sz w:val="36"/>
          <w:szCs w:val="36"/>
          <w:rtl/>
          <w:lang w:bidi="ar-LB"/>
        </w:rPr>
        <w:t>المسجد الحرام،</w:t>
      </w:r>
      <w:r w:rsidR="005E553E" w:rsidRPr="002F041E">
        <w:rPr>
          <w:rFonts w:cs="Traditional Arabic" w:hint="cs"/>
          <w:sz w:val="36"/>
          <w:szCs w:val="36"/>
          <w:rtl/>
          <w:lang w:bidi="ar-LB"/>
        </w:rPr>
        <w:t xml:space="preserve"> </w:t>
      </w:r>
      <w:r w:rsidR="005E553E" w:rsidRPr="002F041E">
        <w:rPr>
          <w:rFonts w:cs="Traditional Arabic" w:hint="cs"/>
          <w:b/>
          <w:bCs/>
          <w:sz w:val="36"/>
          <w:szCs w:val="36"/>
          <w:rtl/>
          <w:lang w:bidi="ar-LB"/>
        </w:rPr>
        <w:t>ثم بيت المقدس</w:t>
      </w:r>
      <w:r w:rsidR="005E553E" w:rsidRPr="002F041E">
        <w:rPr>
          <w:rFonts w:cs="Traditional Arabic"/>
          <w:b/>
          <w:bCs/>
          <w:sz w:val="36"/>
          <w:szCs w:val="36"/>
          <w:rtl/>
          <w:lang w:bidi="ar-LB"/>
        </w:rPr>
        <w:t>»</w:t>
      </w:r>
      <w:r w:rsidR="006E362F" w:rsidRPr="006E362F">
        <w:rPr>
          <w:rFonts w:cs="Traditional Arabic" w:hint="cs"/>
          <w:sz w:val="36"/>
          <w:szCs w:val="36"/>
          <w:rtl/>
        </w:rPr>
        <w:t xml:space="preserve">. </w:t>
      </w:r>
      <w:r w:rsidR="005E553E" w:rsidRPr="002F041E">
        <w:rPr>
          <w:rFonts w:cs="Traditional Arabic" w:hint="cs"/>
          <w:sz w:val="36"/>
          <w:szCs w:val="36"/>
          <w:rtl/>
        </w:rPr>
        <w:t xml:space="preserve">وسئل: كم </w:t>
      </w:r>
      <w:proofErr w:type="gramStart"/>
      <w:r w:rsidR="005E553E" w:rsidRPr="002F041E">
        <w:rPr>
          <w:rFonts w:cs="Traditional Arabic" w:hint="cs"/>
          <w:sz w:val="36"/>
          <w:szCs w:val="36"/>
          <w:rtl/>
        </w:rPr>
        <w:t>بينهما</w:t>
      </w:r>
      <w:proofErr w:type="gramEnd"/>
      <w:r w:rsidR="005E553E" w:rsidRPr="002F041E">
        <w:rPr>
          <w:rFonts w:cs="Traditional Arabic" w:hint="cs"/>
          <w:sz w:val="36"/>
          <w:szCs w:val="36"/>
          <w:rtl/>
        </w:rPr>
        <w:t xml:space="preserve">؟ فقال: </w:t>
      </w:r>
      <w:r w:rsidR="005E553E" w:rsidRPr="002F041E">
        <w:rPr>
          <w:rFonts w:cs="Traditional Arabic"/>
          <w:b/>
          <w:bCs/>
          <w:sz w:val="36"/>
          <w:szCs w:val="36"/>
          <w:rtl/>
          <w:lang w:bidi="ar-LB"/>
        </w:rPr>
        <w:t>«</w:t>
      </w:r>
      <w:proofErr w:type="gramStart"/>
      <w:r w:rsidR="005E553E" w:rsidRPr="002F041E">
        <w:rPr>
          <w:rFonts w:cs="Traditional Arabic" w:hint="cs"/>
          <w:b/>
          <w:bCs/>
          <w:sz w:val="36"/>
          <w:szCs w:val="36"/>
          <w:rtl/>
          <w:lang w:bidi="ar-LB"/>
        </w:rPr>
        <w:t>أربعون</w:t>
      </w:r>
      <w:proofErr w:type="gramEnd"/>
      <w:r w:rsidR="005E553E" w:rsidRPr="002F041E">
        <w:rPr>
          <w:rFonts w:cs="Traditional Arabic" w:hint="cs"/>
          <w:b/>
          <w:bCs/>
          <w:sz w:val="36"/>
          <w:szCs w:val="36"/>
          <w:rtl/>
          <w:lang w:bidi="ar-LB"/>
        </w:rPr>
        <w:t xml:space="preserve"> سنةً</w:t>
      </w:r>
      <w:r w:rsidR="005E553E" w:rsidRPr="002F041E">
        <w:rPr>
          <w:rFonts w:cs="Traditional Arabic"/>
          <w:b/>
          <w:bCs/>
          <w:sz w:val="36"/>
          <w:szCs w:val="36"/>
          <w:rtl/>
          <w:lang w:bidi="ar-LB"/>
        </w:rPr>
        <w:t>»</w:t>
      </w:r>
      <w:r w:rsidR="005E553E" w:rsidRPr="0043365A">
        <w:rPr>
          <w:rFonts w:cs="Traditional Arabic" w:hint="cs"/>
          <w:position w:val="10"/>
          <w:sz w:val="36"/>
          <w:szCs w:val="36"/>
          <w:vertAlign w:val="superscript"/>
          <w:rtl/>
          <w:lang w:bidi="ar-LB"/>
        </w:rPr>
        <w:t>(</w:t>
      </w:r>
      <w:r w:rsidR="005E553E" w:rsidRPr="0043365A">
        <w:rPr>
          <w:rStyle w:val="a9"/>
          <w:sz w:val="36"/>
          <w:szCs w:val="36"/>
          <w:vertAlign w:val="superscript"/>
          <w:rtl/>
          <w:lang w:bidi="ar-LB"/>
        </w:rPr>
        <w:footnoteReference w:id="114"/>
      </w:r>
      <w:r w:rsidR="005E553E" w:rsidRPr="0043365A">
        <w:rPr>
          <w:rFonts w:cs="Traditional Arabic" w:hint="cs"/>
          <w:position w:val="10"/>
          <w:sz w:val="36"/>
          <w:szCs w:val="36"/>
          <w:vertAlign w:val="superscript"/>
          <w:rtl/>
          <w:lang w:bidi="ar-LB"/>
        </w:rPr>
        <w:t>)</w:t>
      </w:r>
      <w:r w:rsidR="00394718">
        <w:rPr>
          <w:rFonts w:cs="Traditional Arabic" w:hint="cs"/>
          <w:sz w:val="36"/>
          <w:szCs w:val="36"/>
          <w:rtl/>
          <w:lang w:bidi="ar-LB"/>
        </w:rPr>
        <w:t>.</w:t>
      </w:r>
    </w:p>
    <w:p w:rsidR="00671603" w:rsidRPr="00E549DE" w:rsidRDefault="00671603" w:rsidP="00671603">
      <w:pPr>
        <w:framePr w:w="740" w:h="313" w:hRule="exact" w:hSpace="227" w:wrap="around" w:vAnchor="text" w:hAnchor="page" w:x="711" w:y="-969"/>
        <w:spacing w:line="228" w:lineRule="auto"/>
        <w:jc w:val="center"/>
        <w:rPr>
          <w:rFonts w:cs="Lotus Linotype"/>
          <w:sz w:val="16"/>
        </w:rPr>
      </w:pPr>
      <w:r w:rsidRPr="00E549DE">
        <w:rPr>
          <w:rFonts w:cs="Traditional Arabic"/>
          <w:sz w:val="16"/>
          <w:szCs w:val="28"/>
          <w:rtl/>
        </w:rPr>
        <w:t>[</w:t>
      </w:r>
      <w:r>
        <w:rPr>
          <w:rFonts w:cs="Lotus Linotype" w:hint="cs"/>
          <w:sz w:val="16"/>
          <w:rtl/>
        </w:rPr>
        <w:t>71</w:t>
      </w:r>
      <w:r w:rsidRPr="00E549DE">
        <w:rPr>
          <w:rFonts w:cs="Lotus Linotype" w:hint="cs"/>
          <w:sz w:val="16"/>
          <w:rtl/>
        </w:rPr>
        <w:t>/</w:t>
      </w:r>
      <w:r>
        <w:rPr>
          <w:rFonts w:cs="Lotus Linotype" w:hint="cs"/>
          <w:sz w:val="16"/>
          <w:rtl/>
        </w:rPr>
        <w:t>ب</w:t>
      </w:r>
      <w:r w:rsidRPr="00E549DE">
        <w:rPr>
          <w:rFonts w:cs="Traditional Arabic"/>
          <w:sz w:val="16"/>
          <w:szCs w:val="28"/>
          <w:rtl/>
        </w:rPr>
        <w:t>]</w:t>
      </w:r>
    </w:p>
    <w:p w:rsidR="009A429C" w:rsidRDefault="005E553E" w:rsidP="00671603">
      <w:pPr>
        <w:spacing w:after="120" w:line="520" w:lineRule="exact"/>
        <w:ind w:firstLine="567"/>
        <w:jc w:val="both"/>
        <w:rPr>
          <w:rFonts w:cs="Traditional Arabic"/>
          <w:sz w:val="36"/>
          <w:szCs w:val="36"/>
          <w:rtl/>
          <w:lang w:bidi="ar-LB"/>
        </w:rPr>
      </w:pPr>
      <w:proofErr w:type="gramStart"/>
      <w:r w:rsidRPr="002F041E">
        <w:rPr>
          <w:rFonts w:cs="Traditional Arabic" w:hint="cs"/>
          <w:sz w:val="36"/>
          <w:szCs w:val="36"/>
          <w:rtl/>
          <w:lang w:bidi="ar-LB"/>
        </w:rPr>
        <w:t>وعن</w:t>
      </w:r>
      <w:proofErr w:type="gramEnd"/>
      <w:r w:rsidRPr="002F041E">
        <w:rPr>
          <w:rFonts w:cs="Traditional Arabic" w:hint="cs"/>
          <w:sz w:val="36"/>
          <w:szCs w:val="36"/>
          <w:rtl/>
          <w:lang w:bidi="ar-LB"/>
        </w:rPr>
        <w:t xml:space="preserve"> عليّ</w:t>
      </w:r>
      <w:r w:rsidR="0043365A" w:rsidRPr="0043365A">
        <w:rPr>
          <w:rFonts w:cs="Traditional Arabic" w:hint="cs"/>
          <w:sz w:val="36"/>
          <w:szCs w:val="28"/>
          <w:rtl/>
          <w:lang w:bidi="ar-LB"/>
        </w:rPr>
        <w:t xml:space="preserve"> -</w:t>
      </w:r>
      <w:r w:rsidR="00557265" w:rsidRPr="00014860">
        <w:rPr>
          <w:rFonts w:ascii="AGA Arabesque" w:hAnsi="AGA Arabesque"/>
          <w:sz w:val="42"/>
          <w:szCs w:val="46"/>
        </w:rPr>
        <w:t></w:t>
      </w:r>
      <w:r w:rsidRPr="00605211">
        <w:rPr>
          <w:rFonts w:cs="Traditional Arabic" w:hint="cs"/>
          <w:sz w:val="28"/>
          <w:szCs w:val="28"/>
          <w:rtl/>
          <w:lang w:bidi="ar-LB"/>
        </w:rPr>
        <w:t>-</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15"/>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w:t>
      </w:r>
      <w:r w:rsidR="00A96F51">
        <w:rPr>
          <w:rFonts w:ascii="Arial" w:hAnsi="Arial" w:cs="Traditional Arabic"/>
          <w:b/>
          <w:bCs/>
          <w:sz w:val="36"/>
          <w:szCs w:val="36"/>
          <w:rtl/>
          <w:lang w:bidi="ar-LB"/>
        </w:rPr>
        <w:t>«</w:t>
      </w:r>
      <w:r w:rsidRPr="002F041E">
        <w:rPr>
          <w:rFonts w:cs="Traditional Arabic" w:hint="cs"/>
          <w:sz w:val="36"/>
          <w:szCs w:val="36"/>
          <w:rtl/>
          <w:lang w:bidi="ar-LB"/>
        </w:rPr>
        <w:t xml:space="preserve">أن رجلاً قال له: أهو أول بيت؟ </w:t>
      </w:r>
      <w:proofErr w:type="gramStart"/>
      <w:r w:rsidRPr="002F041E">
        <w:rPr>
          <w:rFonts w:cs="Traditional Arabic" w:hint="cs"/>
          <w:sz w:val="36"/>
          <w:szCs w:val="36"/>
          <w:rtl/>
          <w:lang w:bidi="ar-LB"/>
        </w:rPr>
        <w:t>قال</w:t>
      </w:r>
      <w:proofErr w:type="gramEnd"/>
      <w:r w:rsidRPr="002F041E">
        <w:rPr>
          <w:rFonts w:cs="Traditional Arabic" w:hint="cs"/>
          <w:sz w:val="36"/>
          <w:szCs w:val="36"/>
          <w:rtl/>
          <w:lang w:bidi="ar-LB"/>
        </w:rPr>
        <w:t>: لا، قد كان قبله بيوت، ولكنه أول بيت وضع للناس مباركاً، فيه الهدى والرحمة والبركة</w:t>
      </w:r>
      <w:r w:rsidR="00A96F51" w:rsidRPr="006D20E3">
        <w:rPr>
          <w:rFonts w:ascii="Arial" w:hAnsi="Arial" w:cs="Traditional Arabic"/>
          <w:b/>
          <w:bCs/>
          <w:sz w:val="36"/>
          <w:szCs w:val="36"/>
          <w:rtl/>
          <w:lang w:bidi="ar-LB"/>
        </w:rPr>
        <w:t>»</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16"/>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17"/>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sidR="00671603">
        <w:rPr>
          <w:rFonts w:cs="Traditional Arabic" w:hint="cs"/>
          <w:sz w:val="36"/>
          <w:szCs w:val="36"/>
          <w:rtl/>
          <w:lang w:bidi="ar-LB"/>
        </w:rPr>
        <w:t xml:space="preserve"> </w:t>
      </w:r>
      <w:proofErr w:type="gramStart"/>
      <w:r w:rsidR="00671603">
        <w:rPr>
          <w:rFonts w:cs="Traditional Arabic" w:hint="cs"/>
          <w:sz w:val="36"/>
          <w:szCs w:val="36"/>
          <w:rtl/>
          <w:lang w:bidi="ar-LB"/>
        </w:rPr>
        <w:t>و</w:t>
      </w:r>
      <w:r w:rsidRPr="002F041E">
        <w:rPr>
          <w:rFonts w:cs="Traditional Arabic" w:hint="cs"/>
          <w:sz w:val="36"/>
          <w:szCs w:val="36"/>
          <w:rtl/>
          <w:lang w:bidi="ar-LB"/>
        </w:rPr>
        <w:t>أول</w:t>
      </w:r>
      <w:proofErr w:type="gramEnd"/>
      <w:r w:rsidRPr="002F041E">
        <w:rPr>
          <w:rFonts w:cs="Traditional Arabic" w:hint="cs"/>
          <w:sz w:val="36"/>
          <w:szCs w:val="36"/>
          <w:rtl/>
          <w:lang w:bidi="ar-LB"/>
        </w:rPr>
        <w:t xml:space="preserve"> </w:t>
      </w:r>
      <w:r w:rsidRPr="002F041E">
        <w:rPr>
          <w:rFonts w:cs="Traditional Arabic" w:hint="cs"/>
          <w:sz w:val="36"/>
          <w:szCs w:val="36"/>
          <w:rtl/>
          <w:lang w:bidi="ar-LB"/>
        </w:rPr>
        <w:lastRenderedPageBreak/>
        <w:t>من بناه إبراهيم، ثم بناه قوم من العرب م</w:t>
      </w:r>
      <w:r w:rsidR="000B69D7" w:rsidRPr="002F041E">
        <w:rPr>
          <w:rFonts w:cs="Traditional Arabic" w:hint="cs"/>
          <w:sz w:val="36"/>
          <w:szCs w:val="36"/>
          <w:rtl/>
          <w:lang w:bidi="ar-LB"/>
        </w:rPr>
        <w:t>ِ</w:t>
      </w:r>
      <w:r w:rsidRPr="002F041E">
        <w:rPr>
          <w:rFonts w:cs="Traditional Arabic" w:hint="cs"/>
          <w:sz w:val="36"/>
          <w:szCs w:val="36"/>
          <w:rtl/>
          <w:lang w:bidi="ar-LB"/>
        </w:rPr>
        <w:t>ن</w:t>
      </w:r>
      <w:r w:rsidR="000B69D7" w:rsidRPr="002F041E">
        <w:rPr>
          <w:rFonts w:cs="Traditional Arabic" w:hint="cs"/>
          <w:sz w:val="36"/>
          <w:szCs w:val="36"/>
          <w:rtl/>
          <w:lang w:bidi="ar-LB"/>
        </w:rPr>
        <w:t>ْ</w:t>
      </w:r>
      <w:r w:rsidRPr="002F041E">
        <w:rPr>
          <w:rFonts w:cs="Traditional Arabic" w:hint="cs"/>
          <w:sz w:val="36"/>
          <w:szCs w:val="36"/>
          <w:rtl/>
          <w:lang w:bidi="ar-LB"/>
        </w:rPr>
        <w:t xml:space="preserve"> ج</w:t>
      </w:r>
      <w:r w:rsidR="000B69D7" w:rsidRPr="002F041E">
        <w:rPr>
          <w:rFonts w:cs="Traditional Arabic" w:hint="cs"/>
          <w:sz w:val="36"/>
          <w:szCs w:val="36"/>
          <w:rtl/>
          <w:lang w:bidi="ar-LB"/>
        </w:rPr>
        <w:t>ُ</w:t>
      </w:r>
      <w:r w:rsidRPr="002F041E">
        <w:rPr>
          <w:rFonts w:cs="Traditional Arabic" w:hint="cs"/>
          <w:sz w:val="36"/>
          <w:szCs w:val="36"/>
          <w:rtl/>
          <w:lang w:bidi="ar-LB"/>
        </w:rPr>
        <w:t>ر</w:t>
      </w:r>
      <w:r w:rsidR="000B69D7" w:rsidRPr="002F041E">
        <w:rPr>
          <w:rFonts w:cs="Traditional Arabic" w:hint="cs"/>
          <w:sz w:val="36"/>
          <w:szCs w:val="36"/>
          <w:rtl/>
          <w:lang w:bidi="ar-LB"/>
        </w:rPr>
        <w:t>ْ</w:t>
      </w:r>
      <w:r w:rsidRPr="002F041E">
        <w:rPr>
          <w:rFonts w:cs="Traditional Arabic" w:hint="cs"/>
          <w:sz w:val="36"/>
          <w:szCs w:val="36"/>
          <w:rtl/>
          <w:lang w:bidi="ar-LB"/>
        </w:rPr>
        <w:t>ه</w:t>
      </w:r>
      <w:r w:rsidR="000B69D7" w:rsidRPr="002F041E">
        <w:rPr>
          <w:rFonts w:cs="Traditional Arabic" w:hint="cs"/>
          <w:sz w:val="36"/>
          <w:szCs w:val="36"/>
          <w:rtl/>
          <w:lang w:bidi="ar-LB"/>
        </w:rPr>
        <w:t>ُ</w:t>
      </w:r>
      <w:r w:rsidRPr="002F041E">
        <w:rPr>
          <w:rFonts w:cs="Traditional Arabic" w:hint="cs"/>
          <w:sz w:val="36"/>
          <w:szCs w:val="36"/>
          <w:rtl/>
          <w:lang w:bidi="ar-LB"/>
        </w:rPr>
        <w:t>م</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18"/>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ثم هُدم فبنته العمالقة</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19"/>
      </w:r>
      <w:r w:rsidRPr="0043365A">
        <w:rPr>
          <w:rFonts w:cs="Traditional Arabic" w:hint="cs"/>
          <w:position w:val="10"/>
          <w:sz w:val="36"/>
          <w:szCs w:val="36"/>
          <w:vertAlign w:val="superscript"/>
          <w:rtl/>
          <w:lang w:bidi="ar-LB"/>
        </w:rPr>
        <w:t>)</w:t>
      </w:r>
      <w:r w:rsidR="0043365A">
        <w:rPr>
          <w:rFonts w:cs="Traditional Arabic" w:hint="cs"/>
          <w:sz w:val="36"/>
          <w:szCs w:val="36"/>
          <w:rtl/>
          <w:lang w:bidi="ar-LB"/>
        </w:rPr>
        <w:t xml:space="preserve"> </w:t>
      </w:r>
      <w:r w:rsidRPr="002F041E">
        <w:rPr>
          <w:rFonts w:cs="Traditional Arabic" w:hint="cs"/>
          <w:sz w:val="36"/>
          <w:szCs w:val="36"/>
          <w:rtl/>
          <w:lang w:bidi="ar-LB"/>
        </w:rPr>
        <w:t>ثم هدم فبنته قريش</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20"/>
      </w:r>
      <w:r w:rsidRPr="0043365A">
        <w:rPr>
          <w:rFonts w:cs="Traditional Arabic" w:hint="cs"/>
          <w:position w:val="10"/>
          <w:sz w:val="36"/>
          <w:szCs w:val="36"/>
          <w:vertAlign w:val="superscript"/>
          <w:rtl/>
          <w:lang w:bidi="ar-LB"/>
        </w:rPr>
        <w:t>)</w:t>
      </w:r>
      <w:r w:rsidR="006E362F" w:rsidRPr="006E362F">
        <w:rPr>
          <w:rFonts w:cs="Traditional Arabic" w:hint="cs"/>
          <w:sz w:val="36"/>
          <w:szCs w:val="36"/>
          <w:rtl/>
          <w:lang w:bidi="ar-LB"/>
        </w:rPr>
        <w:t xml:space="preserve">. </w:t>
      </w:r>
      <w:proofErr w:type="gramStart"/>
      <w:r w:rsidRPr="002F041E">
        <w:rPr>
          <w:rFonts w:cs="Traditional Arabic" w:hint="cs"/>
          <w:sz w:val="36"/>
          <w:szCs w:val="36"/>
          <w:rtl/>
          <w:lang w:bidi="ar-LB"/>
        </w:rPr>
        <w:t>قلتُ</w:t>
      </w:r>
      <w:proofErr w:type="gramEnd"/>
      <w:r w:rsidRPr="002F041E">
        <w:rPr>
          <w:rFonts w:cs="Traditional Arabic" w:hint="cs"/>
          <w:sz w:val="36"/>
          <w:szCs w:val="36"/>
          <w:rtl/>
          <w:lang w:bidi="ar-LB"/>
        </w:rPr>
        <w:t>: سيأتي الكلام على بناء البيت قريباً وكم مرة بُني.</w:t>
      </w:r>
      <w:r w:rsidR="00A75321">
        <w:rPr>
          <w:rFonts w:cs="Traditional Arabic" w:hint="cs"/>
          <w:sz w:val="36"/>
          <w:szCs w:val="36"/>
          <w:rtl/>
          <w:lang w:bidi="ar-LB"/>
        </w:rPr>
        <w:t xml:space="preserve"> </w:t>
      </w:r>
      <w:r w:rsidRPr="002F041E">
        <w:rPr>
          <w:rFonts w:cs="Traditional Arabic" w:hint="cs"/>
          <w:sz w:val="36"/>
          <w:szCs w:val="36"/>
          <w:rtl/>
          <w:lang w:bidi="ar-LB"/>
        </w:rPr>
        <w:t xml:space="preserve">وقال آخرون: </w:t>
      </w:r>
      <w:r w:rsidR="00A96F51">
        <w:rPr>
          <w:rFonts w:ascii="Arial" w:hAnsi="Arial" w:cs="Traditional Arabic"/>
          <w:b/>
          <w:bCs/>
          <w:sz w:val="36"/>
          <w:szCs w:val="36"/>
          <w:rtl/>
          <w:lang w:bidi="ar-LB"/>
        </w:rPr>
        <w:t>«</w:t>
      </w:r>
      <w:r w:rsidRPr="002F041E">
        <w:rPr>
          <w:rFonts w:cs="Traditional Arabic" w:hint="cs"/>
          <w:sz w:val="36"/>
          <w:szCs w:val="36"/>
          <w:rtl/>
          <w:lang w:bidi="ar-LB"/>
        </w:rPr>
        <w:t>هو أول بيت ظهر على وجه الماءِ حين خلق الله الأرض، خلقه قبل الأرض بألفي عام، وكان زبدة</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21"/>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بيضاء على الماء، فدُحِيَت</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22"/>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الأرض تحته</w:t>
      </w:r>
      <w:r w:rsidR="00A96F51" w:rsidRPr="006D20E3">
        <w:rPr>
          <w:rFonts w:ascii="Arial" w:hAnsi="Arial" w:cs="Traditional Arabic"/>
          <w:b/>
          <w:bCs/>
          <w:sz w:val="36"/>
          <w:szCs w:val="36"/>
          <w:rtl/>
          <w:lang w:bidi="ar-LB"/>
        </w:rPr>
        <w:t>»</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23"/>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sidR="00A75321">
        <w:rPr>
          <w:rFonts w:cs="Traditional Arabic" w:hint="cs"/>
          <w:sz w:val="36"/>
          <w:szCs w:val="36"/>
          <w:rtl/>
          <w:lang w:bidi="ar-LB"/>
        </w:rPr>
        <w:t xml:space="preserve"> </w:t>
      </w:r>
      <w:r w:rsidRPr="002F041E">
        <w:rPr>
          <w:rFonts w:cs="Traditional Arabic" w:hint="cs"/>
          <w:sz w:val="36"/>
          <w:szCs w:val="36"/>
          <w:rtl/>
          <w:lang w:bidi="ar-LB"/>
        </w:rPr>
        <w:t xml:space="preserve">وقيل: هو </w:t>
      </w:r>
      <w:proofErr w:type="gramStart"/>
      <w:r w:rsidRPr="002F041E">
        <w:rPr>
          <w:rFonts w:cs="Traditional Arabic" w:hint="cs"/>
          <w:sz w:val="36"/>
          <w:szCs w:val="36"/>
          <w:rtl/>
          <w:lang w:bidi="ar-LB"/>
        </w:rPr>
        <w:lastRenderedPageBreak/>
        <w:t>أول</w:t>
      </w:r>
      <w:proofErr w:type="gramEnd"/>
      <w:r w:rsidRPr="002F041E">
        <w:rPr>
          <w:rFonts w:cs="Traditional Arabic" w:hint="cs"/>
          <w:sz w:val="36"/>
          <w:szCs w:val="36"/>
          <w:rtl/>
          <w:lang w:bidi="ar-LB"/>
        </w:rPr>
        <w:t xml:space="preserve"> بيت بناه آدم في الأرض</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24"/>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sidR="00A75321">
        <w:rPr>
          <w:rFonts w:cs="Traditional Arabic" w:hint="cs"/>
          <w:sz w:val="36"/>
          <w:szCs w:val="36"/>
          <w:rtl/>
          <w:lang w:bidi="ar-LB"/>
        </w:rPr>
        <w:t xml:space="preserve"> </w:t>
      </w:r>
      <w:r w:rsidRPr="002F041E">
        <w:rPr>
          <w:rFonts w:cs="Traditional Arabic" w:hint="cs"/>
          <w:sz w:val="36"/>
          <w:szCs w:val="36"/>
          <w:rtl/>
          <w:lang w:bidi="ar-LB"/>
        </w:rPr>
        <w:t xml:space="preserve">وقيل: </w:t>
      </w:r>
      <w:r w:rsidR="00A96F51">
        <w:rPr>
          <w:rFonts w:ascii="Arial" w:hAnsi="Arial" w:cs="Traditional Arabic"/>
          <w:b/>
          <w:bCs/>
          <w:sz w:val="36"/>
          <w:szCs w:val="36"/>
          <w:rtl/>
          <w:lang w:bidi="ar-LB"/>
        </w:rPr>
        <w:t>«</w:t>
      </w:r>
      <w:r w:rsidRPr="002F041E">
        <w:rPr>
          <w:rFonts w:cs="Traditional Arabic" w:hint="cs"/>
          <w:sz w:val="36"/>
          <w:szCs w:val="36"/>
          <w:rtl/>
          <w:lang w:bidi="ar-LB"/>
        </w:rPr>
        <w:t xml:space="preserve">لما أهبط آدم قالت الملائكة: طف حول هذا البيت، فلقد </w:t>
      </w:r>
      <w:proofErr w:type="spellStart"/>
      <w:r w:rsidRPr="002F041E">
        <w:rPr>
          <w:rFonts w:cs="Traditional Arabic" w:hint="cs"/>
          <w:sz w:val="36"/>
          <w:szCs w:val="36"/>
          <w:rtl/>
          <w:lang w:bidi="ar-LB"/>
        </w:rPr>
        <w:t>طفناه</w:t>
      </w:r>
      <w:proofErr w:type="spellEnd"/>
      <w:r w:rsidRPr="002F041E">
        <w:rPr>
          <w:rFonts w:cs="Traditional Arabic" w:hint="cs"/>
          <w:sz w:val="36"/>
          <w:szCs w:val="36"/>
          <w:rtl/>
          <w:lang w:bidi="ar-LB"/>
        </w:rPr>
        <w:t xml:space="preserve"> قبلك بألفي عام وكان في موضعه قبل آدم بيت يقال له الضراح</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25"/>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فرفع في الطوفان إلى السماء الرابعة</w:t>
      </w:r>
      <w:r w:rsidR="00A36A83" w:rsidRPr="0043365A">
        <w:rPr>
          <w:rFonts w:cs="Traditional Arabic" w:hint="cs"/>
          <w:position w:val="10"/>
          <w:sz w:val="36"/>
          <w:szCs w:val="36"/>
          <w:vertAlign w:val="superscript"/>
          <w:rtl/>
          <w:lang w:bidi="ar-LB"/>
        </w:rPr>
        <w:t>(</w:t>
      </w:r>
      <w:r w:rsidR="00A36A83" w:rsidRPr="0043365A">
        <w:rPr>
          <w:rStyle w:val="a9"/>
          <w:sz w:val="36"/>
          <w:szCs w:val="36"/>
          <w:vertAlign w:val="superscript"/>
          <w:rtl/>
          <w:lang w:bidi="ar-LB"/>
        </w:rPr>
        <w:footnoteReference w:id="126"/>
      </w:r>
      <w:r w:rsidR="00A36A83"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تطوف به ملائكة</w:t>
      </w:r>
      <w:r w:rsidR="005A66CD">
        <w:rPr>
          <w:rFonts w:cs="Traditional Arabic" w:hint="cs"/>
          <w:sz w:val="36"/>
          <w:szCs w:val="36"/>
          <w:rtl/>
          <w:lang w:bidi="ar-LB"/>
        </w:rPr>
        <w:t xml:space="preserve"> </w:t>
      </w:r>
      <w:r w:rsidRPr="002F041E">
        <w:rPr>
          <w:rFonts w:cs="Traditional Arabic" w:hint="cs"/>
          <w:sz w:val="36"/>
          <w:szCs w:val="36"/>
          <w:rtl/>
          <w:lang w:bidi="ar-LB"/>
        </w:rPr>
        <w:t>السماوات</w:t>
      </w:r>
      <w:r w:rsidR="00A96F51" w:rsidRPr="006D20E3">
        <w:rPr>
          <w:rFonts w:ascii="Arial" w:hAnsi="Arial" w:cs="Traditional Arabic"/>
          <w:b/>
          <w:bCs/>
          <w:sz w:val="36"/>
          <w:szCs w:val="36"/>
          <w:rtl/>
          <w:lang w:bidi="ar-LB"/>
        </w:rPr>
        <w:t>»</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27"/>
      </w:r>
      <w:r w:rsidRPr="0043365A">
        <w:rPr>
          <w:rFonts w:cs="Traditional Arabic" w:hint="cs"/>
          <w:position w:val="10"/>
          <w:sz w:val="36"/>
          <w:szCs w:val="36"/>
          <w:vertAlign w:val="superscript"/>
          <w:rtl/>
          <w:lang w:bidi="ar-LB"/>
        </w:rPr>
        <w:t>)</w:t>
      </w:r>
      <w:r w:rsidR="0043365A" w:rsidRPr="009A429C">
        <w:rPr>
          <w:rFonts w:cs="Traditional Arabic" w:hint="cs"/>
          <w:sz w:val="36"/>
          <w:szCs w:val="36"/>
          <w:rtl/>
          <w:lang w:bidi="ar-LB"/>
        </w:rPr>
        <w:t>.</w:t>
      </w:r>
    </w:p>
    <w:p w:rsidR="005A66CD" w:rsidRDefault="00671603" w:rsidP="00FF01A7">
      <w:pPr>
        <w:spacing w:after="120" w:line="520" w:lineRule="exact"/>
        <w:ind w:firstLine="567"/>
        <w:jc w:val="both"/>
        <w:rPr>
          <w:rFonts w:cs="Traditional Arabic"/>
          <w:sz w:val="36"/>
          <w:szCs w:val="36"/>
          <w:rtl/>
          <w:lang w:bidi="ar-LB"/>
        </w:rPr>
      </w:pPr>
      <w:r>
        <w:rPr>
          <w:rFonts w:cs="Traditional Arabic"/>
          <w:sz w:val="36"/>
          <w:szCs w:val="36"/>
          <w:rtl/>
          <w:lang w:bidi="ar-LB"/>
        </w:rPr>
        <w:br w:type="column"/>
      </w:r>
      <w:r w:rsidR="005E553E" w:rsidRPr="002F041E">
        <w:rPr>
          <w:rFonts w:cs="Traditional Arabic" w:hint="cs"/>
          <w:sz w:val="36"/>
          <w:szCs w:val="36"/>
          <w:rtl/>
          <w:lang w:bidi="ar-LB"/>
        </w:rPr>
        <w:lastRenderedPageBreak/>
        <w:t>وذكر الشريف أبو البركات الجواني</w:t>
      </w:r>
      <w:r w:rsidR="002552A4" w:rsidRPr="0043365A">
        <w:rPr>
          <w:rFonts w:cs="Traditional Arabic" w:hint="cs"/>
          <w:position w:val="10"/>
          <w:sz w:val="36"/>
          <w:szCs w:val="36"/>
          <w:vertAlign w:val="superscript"/>
          <w:rtl/>
          <w:lang w:bidi="ar-LB"/>
        </w:rPr>
        <w:t>(</w:t>
      </w:r>
      <w:r w:rsidR="002552A4" w:rsidRPr="0043365A">
        <w:rPr>
          <w:rStyle w:val="a9"/>
          <w:sz w:val="36"/>
          <w:szCs w:val="36"/>
          <w:vertAlign w:val="superscript"/>
          <w:rtl/>
          <w:lang w:bidi="ar-LB"/>
        </w:rPr>
        <w:footnoteReference w:id="128"/>
      </w:r>
      <w:r w:rsidR="002552A4" w:rsidRPr="0043365A">
        <w:rPr>
          <w:rFonts w:cs="Traditional Arabic" w:hint="cs"/>
          <w:position w:val="10"/>
          <w:sz w:val="36"/>
          <w:szCs w:val="36"/>
          <w:vertAlign w:val="superscript"/>
          <w:rtl/>
          <w:lang w:bidi="ar-LB"/>
        </w:rPr>
        <w:t>)</w:t>
      </w:r>
      <w:r w:rsidR="005E553E" w:rsidRPr="002F041E">
        <w:rPr>
          <w:rFonts w:cs="Traditional Arabic" w:hint="cs"/>
          <w:sz w:val="36"/>
          <w:szCs w:val="36"/>
          <w:rtl/>
          <w:lang w:bidi="ar-LB"/>
        </w:rPr>
        <w:t xml:space="preserve"> النسابة أن </w:t>
      </w:r>
      <w:proofErr w:type="spellStart"/>
      <w:r w:rsidR="005E553E" w:rsidRPr="002F041E">
        <w:rPr>
          <w:rFonts w:cs="Traditional Arabic" w:hint="cs"/>
          <w:sz w:val="36"/>
          <w:szCs w:val="36"/>
          <w:rtl/>
          <w:lang w:bidi="ar-LB"/>
        </w:rPr>
        <w:t>شيث</w:t>
      </w:r>
      <w:proofErr w:type="spellEnd"/>
      <w:r w:rsidR="005E553E" w:rsidRPr="002F041E">
        <w:rPr>
          <w:rFonts w:cs="Traditional Arabic" w:hint="cs"/>
          <w:sz w:val="36"/>
          <w:szCs w:val="36"/>
          <w:rtl/>
          <w:lang w:bidi="ar-LB"/>
        </w:rPr>
        <w:t xml:space="preserve"> بن آدم هو الذي بنى الكعبة بالطين والحجارة مكان الخيمة التي كان أنزلها الله لآدم من الجنة يتأنس بها</w:t>
      </w:r>
      <w:r w:rsidR="006E362F" w:rsidRPr="006E362F">
        <w:rPr>
          <w:rFonts w:cs="Traditional Arabic" w:hint="cs"/>
          <w:sz w:val="36"/>
          <w:szCs w:val="36"/>
          <w:rtl/>
          <w:lang w:bidi="ar-LB"/>
        </w:rPr>
        <w:t xml:space="preserve">. </w:t>
      </w:r>
      <w:r w:rsidR="005E553E" w:rsidRPr="002F041E">
        <w:rPr>
          <w:rFonts w:cs="Traditional Arabic" w:hint="cs"/>
          <w:sz w:val="36"/>
          <w:szCs w:val="36"/>
          <w:rtl/>
          <w:lang w:bidi="ar-LB"/>
        </w:rPr>
        <w:t>يقال: إنها كانت من ياقوتة حمراء</w:t>
      </w:r>
      <w:r w:rsidR="005E553E" w:rsidRPr="0043365A">
        <w:rPr>
          <w:rFonts w:cs="Traditional Arabic" w:hint="cs"/>
          <w:position w:val="10"/>
          <w:sz w:val="36"/>
          <w:szCs w:val="36"/>
          <w:vertAlign w:val="superscript"/>
          <w:rtl/>
          <w:lang w:bidi="ar-LB"/>
        </w:rPr>
        <w:t>(</w:t>
      </w:r>
      <w:r w:rsidR="005E553E" w:rsidRPr="0043365A">
        <w:rPr>
          <w:rStyle w:val="a9"/>
          <w:sz w:val="36"/>
          <w:szCs w:val="36"/>
          <w:vertAlign w:val="superscript"/>
          <w:rtl/>
          <w:lang w:bidi="ar-LB"/>
        </w:rPr>
        <w:footnoteReference w:id="129"/>
      </w:r>
      <w:r w:rsidR="005E553E" w:rsidRPr="0043365A">
        <w:rPr>
          <w:rFonts w:cs="Traditional Arabic" w:hint="cs"/>
          <w:position w:val="10"/>
          <w:sz w:val="36"/>
          <w:szCs w:val="36"/>
          <w:vertAlign w:val="superscript"/>
          <w:rtl/>
          <w:lang w:bidi="ar-LB"/>
        </w:rPr>
        <w:t>)</w:t>
      </w:r>
      <w:r w:rsidR="005E553E" w:rsidRPr="002F041E">
        <w:rPr>
          <w:rFonts w:cs="Traditional Arabic" w:hint="cs"/>
          <w:sz w:val="36"/>
          <w:szCs w:val="36"/>
          <w:rtl/>
          <w:lang w:bidi="ar-LB"/>
        </w:rPr>
        <w:t>.</w:t>
      </w:r>
      <w:r w:rsidR="00B6290E">
        <w:rPr>
          <w:rFonts w:cs="Traditional Arabic" w:hint="cs"/>
          <w:sz w:val="36"/>
          <w:szCs w:val="36"/>
          <w:rtl/>
          <w:lang w:bidi="ar-LB"/>
        </w:rPr>
        <w:t xml:space="preserve"> </w:t>
      </w:r>
      <w:proofErr w:type="gramStart"/>
      <w:r w:rsidR="005E553E" w:rsidRPr="002F041E">
        <w:rPr>
          <w:rFonts w:cs="Traditional Arabic" w:hint="cs"/>
          <w:sz w:val="36"/>
          <w:szCs w:val="36"/>
          <w:rtl/>
          <w:lang w:bidi="ar-LB"/>
        </w:rPr>
        <w:t>فظاهر</w:t>
      </w:r>
      <w:proofErr w:type="gramEnd"/>
      <w:r w:rsidR="005E553E" w:rsidRPr="002F041E">
        <w:rPr>
          <w:rFonts w:cs="Traditional Arabic" w:hint="cs"/>
          <w:sz w:val="36"/>
          <w:szCs w:val="36"/>
          <w:rtl/>
          <w:lang w:bidi="ar-LB"/>
        </w:rPr>
        <w:t xml:space="preserve"> هذا القول وما قبله أن </w:t>
      </w:r>
      <w:r w:rsidR="005E553E" w:rsidRPr="002F041E">
        <w:rPr>
          <w:rFonts w:cs="Traditional Arabic"/>
          <w:sz w:val="36"/>
          <w:szCs w:val="36"/>
          <w:rtl/>
          <w:lang w:bidi="ar-LB"/>
        </w:rPr>
        <w:t>«</w:t>
      </w:r>
      <w:r w:rsidR="005E553E" w:rsidRPr="002F041E">
        <w:rPr>
          <w:rFonts w:cs="Traditional Arabic" w:hint="cs"/>
          <w:sz w:val="36"/>
          <w:szCs w:val="36"/>
          <w:rtl/>
          <w:lang w:bidi="ar-LB"/>
        </w:rPr>
        <w:t>أول</w:t>
      </w:r>
      <w:r w:rsidR="005E553E" w:rsidRPr="002F041E">
        <w:rPr>
          <w:rFonts w:cs="Traditional Arabic"/>
          <w:sz w:val="36"/>
          <w:szCs w:val="36"/>
          <w:rtl/>
          <w:lang w:bidi="ar-LB"/>
        </w:rPr>
        <w:t>»</w:t>
      </w:r>
      <w:r w:rsidR="00B6290E">
        <w:rPr>
          <w:rFonts w:cs="Traditional Arabic"/>
          <w:sz w:val="36"/>
          <w:szCs w:val="36"/>
          <w:rtl/>
          <w:lang w:bidi="ar-LB"/>
        </w:rPr>
        <w:br/>
      </w:r>
      <w:r w:rsidR="005E553E" w:rsidRPr="002F041E">
        <w:rPr>
          <w:rFonts w:cs="Traditional Arabic" w:hint="cs"/>
          <w:sz w:val="36"/>
          <w:szCs w:val="36"/>
          <w:rtl/>
          <w:lang w:bidi="ar-LB"/>
        </w:rPr>
        <w:t>على حقيقته من كونه سابقاً لغيره من البيوت، بخلاف ما تقدم عن علي وابن</w:t>
      </w:r>
      <w:r w:rsidR="00B6290E">
        <w:rPr>
          <w:rFonts w:cs="Traditional Arabic" w:hint="eastAsia"/>
          <w:sz w:val="36"/>
          <w:szCs w:val="36"/>
          <w:rtl/>
          <w:lang w:bidi="ar-LB"/>
        </w:rPr>
        <w:t> </w:t>
      </w:r>
      <w:r w:rsidR="005E553E" w:rsidRPr="002F041E">
        <w:rPr>
          <w:rFonts w:cs="Traditional Arabic" w:hint="cs"/>
          <w:sz w:val="36"/>
          <w:szCs w:val="36"/>
          <w:rtl/>
          <w:lang w:bidi="ar-LB"/>
        </w:rPr>
        <w:t>عباس</w:t>
      </w:r>
      <w:r w:rsidR="00B6290E">
        <w:rPr>
          <w:rFonts w:cs="Traditional Arabic" w:hint="eastAsia"/>
          <w:sz w:val="36"/>
          <w:szCs w:val="36"/>
          <w:rtl/>
          <w:lang w:bidi="ar-LB"/>
        </w:rPr>
        <w:t> </w:t>
      </w:r>
      <w:r w:rsidR="00557265" w:rsidRPr="00557265">
        <w:rPr>
          <w:rFonts w:cs="SC_TARABLUS" w:hint="cs"/>
          <w:sz w:val="42"/>
          <w:szCs w:val="42"/>
          <w:rtl/>
        </w:rPr>
        <w:t>{</w:t>
      </w:r>
      <w:r w:rsidR="005E553E" w:rsidRPr="0043365A">
        <w:rPr>
          <w:rFonts w:cs="Traditional Arabic" w:hint="cs"/>
          <w:position w:val="10"/>
          <w:sz w:val="36"/>
          <w:szCs w:val="36"/>
          <w:vertAlign w:val="superscript"/>
          <w:rtl/>
          <w:lang w:bidi="ar-LB"/>
        </w:rPr>
        <w:t>(</w:t>
      </w:r>
      <w:r w:rsidR="005E553E" w:rsidRPr="0043365A">
        <w:rPr>
          <w:rStyle w:val="a9"/>
          <w:sz w:val="36"/>
          <w:szCs w:val="36"/>
          <w:vertAlign w:val="superscript"/>
          <w:rtl/>
          <w:lang w:bidi="ar-LB"/>
        </w:rPr>
        <w:footnoteReference w:id="130"/>
      </w:r>
      <w:r w:rsidR="005E553E" w:rsidRPr="0043365A">
        <w:rPr>
          <w:rFonts w:cs="Traditional Arabic" w:hint="cs"/>
          <w:position w:val="10"/>
          <w:sz w:val="36"/>
          <w:szCs w:val="36"/>
          <w:vertAlign w:val="superscript"/>
          <w:rtl/>
          <w:lang w:bidi="ar-LB"/>
        </w:rPr>
        <w:t>)</w:t>
      </w:r>
      <w:r w:rsidR="005E553E" w:rsidRPr="002F041E">
        <w:rPr>
          <w:rFonts w:cs="Traditional Arabic" w:hint="cs"/>
          <w:sz w:val="36"/>
          <w:szCs w:val="36"/>
          <w:rtl/>
          <w:lang w:bidi="ar-LB"/>
        </w:rPr>
        <w:t>.</w:t>
      </w:r>
      <w:r w:rsidR="00B6290E">
        <w:rPr>
          <w:rFonts w:cs="Traditional Arabic" w:hint="cs"/>
          <w:sz w:val="36"/>
          <w:szCs w:val="36"/>
          <w:rtl/>
          <w:lang w:bidi="ar-LB"/>
        </w:rPr>
        <w:t xml:space="preserve"> </w:t>
      </w:r>
      <w:proofErr w:type="gramStart"/>
      <w:r w:rsidR="005E553E" w:rsidRPr="002F041E">
        <w:rPr>
          <w:rFonts w:cs="Traditional Arabic" w:hint="cs"/>
          <w:sz w:val="36"/>
          <w:szCs w:val="36"/>
          <w:rtl/>
          <w:lang w:bidi="ar-LB"/>
        </w:rPr>
        <w:t>فإن</w:t>
      </w:r>
      <w:proofErr w:type="gramEnd"/>
      <w:r w:rsidR="005E553E" w:rsidRPr="002F041E">
        <w:rPr>
          <w:rFonts w:cs="Traditional Arabic" w:hint="cs"/>
          <w:sz w:val="36"/>
          <w:szCs w:val="36"/>
          <w:rtl/>
          <w:lang w:bidi="ar-LB"/>
        </w:rPr>
        <w:t xml:space="preserve"> قيل: فهذان القولان متعارضان!</w:t>
      </w:r>
      <w:r w:rsidR="007278D5" w:rsidRPr="002F041E">
        <w:rPr>
          <w:rFonts w:cs="Traditional Arabic" w:hint="cs"/>
          <w:sz w:val="36"/>
          <w:szCs w:val="36"/>
          <w:rtl/>
          <w:lang w:bidi="ar-LB"/>
        </w:rPr>
        <w:t xml:space="preserve"> </w:t>
      </w:r>
      <w:proofErr w:type="gramStart"/>
      <w:r w:rsidR="005E553E" w:rsidRPr="002F041E">
        <w:rPr>
          <w:rFonts w:cs="Traditional Arabic" w:hint="cs"/>
          <w:sz w:val="36"/>
          <w:szCs w:val="36"/>
          <w:rtl/>
          <w:lang w:bidi="ar-LB"/>
        </w:rPr>
        <w:t>فالجواب</w:t>
      </w:r>
      <w:proofErr w:type="gramEnd"/>
      <w:r w:rsidR="005E553E" w:rsidRPr="002F041E">
        <w:rPr>
          <w:rFonts w:cs="Traditional Arabic" w:hint="cs"/>
          <w:sz w:val="36"/>
          <w:szCs w:val="36"/>
          <w:rtl/>
          <w:lang w:bidi="ar-LB"/>
        </w:rPr>
        <w:t>: أن الأولية تطلق تارة باعتبار السبق وتارة باعتبار التجديد.</w:t>
      </w:r>
      <w:r w:rsidR="00B6290E">
        <w:rPr>
          <w:rFonts w:cs="Traditional Arabic" w:hint="cs"/>
          <w:sz w:val="36"/>
          <w:szCs w:val="36"/>
          <w:rtl/>
          <w:lang w:bidi="ar-LB"/>
        </w:rPr>
        <w:t xml:space="preserve"> </w:t>
      </w:r>
      <w:r w:rsidR="005E553E" w:rsidRPr="002F041E">
        <w:rPr>
          <w:rFonts w:cs="Traditional Arabic" w:hint="cs"/>
          <w:sz w:val="36"/>
          <w:szCs w:val="36"/>
          <w:rtl/>
          <w:lang w:bidi="ar-LB"/>
        </w:rPr>
        <w:t>وقال أبو إسحاق الزجاج: إن بيت المقدس من بناء سليمان بن داود</w:t>
      </w:r>
      <w:r w:rsidR="005E553E" w:rsidRPr="0043365A">
        <w:rPr>
          <w:rFonts w:cs="Traditional Arabic" w:hint="cs"/>
          <w:position w:val="10"/>
          <w:sz w:val="36"/>
          <w:szCs w:val="36"/>
          <w:vertAlign w:val="superscript"/>
          <w:rtl/>
          <w:lang w:bidi="ar-LB"/>
        </w:rPr>
        <w:t>(</w:t>
      </w:r>
      <w:r w:rsidR="005E553E" w:rsidRPr="0043365A">
        <w:rPr>
          <w:rStyle w:val="a9"/>
          <w:sz w:val="36"/>
          <w:szCs w:val="36"/>
          <w:vertAlign w:val="superscript"/>
          <w:rtl/>
          <w:lang w:bidi="ar-LB"/>
        </w:rPr>
        <w:footnoteReference w:id="131"/>
      </w:r>
      <w:r w:rsidR="005E553E" w:rsidRPr="0043365A">
        <w:rPr>
          <w:rFonts w:cs="Traditional Arabic" w:hint="cs"/>
          <w:position w:val="10"/>
          <w:sz w:val="36"/>
          <w:szCs w:val="36"/>
          <w:vertAlign w:val="superscript"/>
          <w:rtl/>
          <w:lang w:bidi="ar-LB"/>
        </w:rPr>
        <w:t>)</w:t>
      </w:r>
      <w:r w:rsidR="005E553E" w:rsidRPr="002F041E">
        <w:rPr>
          <w:rFonts w:cs="Traditional Arabic" w:hint="cs"/>
          <w:sz w:val="36"/>
          <w:szCs w:val="36"/>
          <w:rtl/>
          <w:lang w:bidi="ar-LB"/>
        </w:rPr>
        <w:t>.</w:t>
      </w:r>
      <w:r w:rsidR="00B6290E">
        <w:rPr>
          <w:rFonts w:cs="Traditional Arabic" w:hint="cs"/>
          <w:sz w:val="36"/>
          <w:szCs w:val="36"/>
          <w:rtl/>
          <w:lang w:bidi="ar-LB"/>
        </w:rPr>
        <w:t xml:space="preserve"> </w:t>
      </w:r>
      <w:proofErr w:type="gramStart"/>
      <w:r w:rsidR="005E553E" w:rsidRPr="002F041E">
        <w:rPr>
          <w:rFonts w:cs="Traditional Arabic" w:hint="cs"/>
          <w:sz w:val="36"/>
          <w:szCs w:val="36"/>
          <w:rtl/>
          <w:lang w:bidi="ar-LB"/>
        </w:rPr>
        <w:t>وهذا</w:t>
      </w:r>
      <w:proofErr w:type="gramEnd"/>
      <w:r w:rsidR="005E553E" w:rsidRPr="002F041E">
        <w:rPr>
          <w:rFonts w:cs="Traditional Arabic" w:hint="cs"/>
          <w:sz w:val="36"/>
          <w:szCs w:val="36"/>
          <w:rtl/>
          <w:lang w:bidi="ar-LB"/>
        </w:rPr>
        <w:t xml:space="preserve"> يضعفه ما قدمناه عنه</w:t>
      </w:r>
      <w:r w:rsidR="0043365A" w:rsidRPr="0043365A">
        <w:rPr>
          <w:rFonts w:cs="Traditional Arabic" w:hint="cs"/>
          <w:sz w:val="36"/>
          <w:szCs w:val="28"/>
          <w:rtl/>
          <w:lang w:bidi="ar-LB"/>
        </w:rPr>
        <w:t xml:space="preserve"> -</w:t>
      </w:r>
      <w:r w:rsidR="009A429C" w:rsidRPr="00557265">
        <w:rPr>
          <w:rFonts w:ascii="AGA Arabesque" w:hAnsi="AGA Arabesque"/>
          <w:sz w:val="42"/>
          <w:szCs w:val="46"/>
        </w:rPr>
        <w:t></w:t>
      </w:r>
      <w:r w:rsidR="0043365A" w:rsidRPr="0043365A">
        <w:rPr>
          <w:rFonts w:cs="Traditional Arabic" w:hint="cs"/>
          <w:sz w:val="36"/>
          <w:szCs w:val="28"/>
          <w:rtl/>
          <w:lang w:bidi="ar-LB"/>
        </w:rPr>
        <w:t xml:space="preserve">- </w:t>
      </w:r>
      <w:r w:rsidR="005E553E" w:rsidRPr="002F041E">
        <w:rPr>
          <w:rFonts w:cs="Traditional Arabic" w:hint="cs"/>
          <w:sz w:val="36"/>
          <w:szCs w:val="36"/>
          <w:rtl/>
          <w:lang w:bidi="ar-LB"/>
        </w:rPr>
        <w:t xml:space="preserve">من أنه قال: </w:t>
      </w:r>
      <w:r w:rsidR="005E553E" w:rsidRPr="002F041E">
        <w:rPr>
          <w:rFonts w:cs="Traditional Arabic"/>
          <w:b/>
          <w:bCs/>
          <w:sz w:val="36"/>
          <w:szCs w:val="36"/>
          <w:rtl/>
          <w:lang w:bidi="ar-LB"/>
        </w:rPr>
        <w:t>«</w:t>
      </w:r>
      <w:r w:rsidR="005E553E" w:rsidRPr="002F041E">
        <w:rPr>
          <w:rFonts w:cs="Traditional Arabic" w:hint="cs"/>
          <w:b/>
          <w:bCs/>
          <w:sz w:val="36"/>
          <w:szCs w:val="36"/>
          <w:rtl/>
          <w:lang w:bidi="ar-LB"/>
        </w:rPr>
        <w:t>أول من وضع البيت الحرام إبراهيم، ثم بيت المقدس</w:t>
      </w:r>
      <w:r w:rsidR="005E553E" w:rsidRPr="002F041E">
        <w:rPr>
          <w:rFonts w:cs="Traditional Arabic"/>
          <w:b/>
          <w:bCs/>
          <w:sz w:val="36"/>
          <w:szCs w:val="36"/>
          <w:rtl/>
          <w:lang w:bidi="ar-LB"/>
        </w:rPr>
        <w:t>»</w:t>
      </w:r>
      <w:r w:rsidR="005E553E" w:rsidRPr="002F041E">
        <w:rPr>
          <w:rFonts w:cs="Traditional Arabic" w:hint="cs"/>
          <w:sz w:val="36"/>
          <w:szCs w:val="36"/>
          <w:rtl/>
          <w:lang w:bidi="ar-LB"/>
        </w:rPr>
        <w:t xml:space="preserve">، فقيل له: كم بينهما؟ قال: </w:t>
      </w:r>
      <w:r w:rsidR="005E553E" w:rsidRPr="002F041E">
        <w:rPr>
          <w:rFonts w:cs="Traditional Arabic"/>
          <w:b/>
          <w:bCs/>
          <w:sz w:val="36"/>
          <w:szCs w:val="36"/>
          <w:rtl/>
          <w:lang w:bidi="ar-LB"/>
        </w:rPr>
        <w:t>«</w:t>
      </w:r>
      <w:proofErr w:type="gramStart"/>
      <w:r w:rsidR="005E553E" w:rsidRPr="002F041E">
        <w:rPr>
          <w:rFonts w:cs="Traditional Arabic" w:hint="cs"/>
          <w:b/>
          <w:bCs/>
          <w:sz w:val="36"/>
          <w:szCs w:val="36"/>
          <w:rtl/>
          <w:lang w:bidi="ar-LB"/>
        </w:rPr>
        <w:t>أربعون</w:t>
      </w:r>
      <w:proofErr w:type="gramEnd"/>
      <w:r w:rsidR="005E553E" w:rsidRPr="002F041E">
        <w:rPr>
          <w:rFonts w:cs="Traditional Arabic" w:hint="cs"/>
          <w:b/>
          <w:bCs/>
          <w:sz w:val="36"/>
          <w:szCs w:val="36"/>
          <w:rtl/>
          <w:lang w:bidi="ar-LB"/>
        </w:rPr>
        <w:t xml:space="preserve"> سنة</w:t>
      </w:r>
      <w:r w:rsidR="005E553E" w:rsidRPr="002F041E">
        <w:rPr>
          <w:rFonts w:cs="Traditional Arabic"/>
          <w:b/>
          <w:bCs/>
          <w:sz w:val="36"/>
          <w:szCs w:val="36"/>
          <w:rtl/>
          <w:lang w:bidi="ar-LB"/>
        </w:rPr>
        <w:t>»</w:t>
      </w:r>
      <w:r w:rsidR="005E553E" w:rsidRPr="0043365A">
        <w:rPr>
          <w:rFonts w:cs="Traditional Arabic" w:hint="cs"/>
          <w:position w:val="10"/>
          <w:sz w:val="36"/>
          <w:szCs w:val="36"/>
          <w:vertAlign w:val="superscript"/>
          <w:rtl/>
          <w:lang w:bidi="ar-LB"/>
        </w:rPr>
        <w:t>(</w:t>
      </w:r>
      <w:r w:rsidR="005E553E" w:rsidRPr="0043365A">
        <w:rPr>
          <w:rStyle w:val="a9"/>
          <w:sz w:val="36"/>
          <w:szCs w:val="36"/>
          <w:vertAlign w:val="superscript"/>
          <w:rtl/>
          <w:lang w:bidi="ar-LB"/>
        </w:rPr>
        <w:footnoteReference w:id="132"/>
      </w:r>
      <w:r w:rsidR="005E553E" w:rsidRPr="0043365A">
        <w:rPr>
          <w:rFonts w:cs="Traditional Arabic" w:hint="cs"/>
          <w:position w:val="10"/>
          <w:sz w:val="36"/>
          <w:szCs w:val="36"/>
          <w:vertAlign w:val="superscript"/>
          <w:rtl/>
          <w:lang w:bidi="ar-LB"/>
        </w:rPr>
        <w:t>)</w:t>
      </w:r>
      <w:r w:rsidR="005E553E" w:rsidRPr="002F041E">
        <w:rPr>
          <w:rFonts w:cs="Traditional Arabic" w:hint="cs"/>
          <w:sz w:val="36"/>
          <w:szCs w:val="36"/>
          <w:rtl/>
          <w:lang w:bidi="ar-LB"/>
        </w:rPr>
        <w:t>.</w:t>
      </w:r>
    </w:p>
    <w:p w:rsidR="005A66CD" w:rsidRPr="00E549DE" w:rsidRDefault="005A66CD" w:rsidP="00671603">
      <w:pPr>
        <w:framePr w:w="688" w:h="338" w:hRule="exact" w:hSpace="227" w:wrap="around" w:vAnchor="text" w:hAnchor="page" w:x="9976" w:y="1237"/>
        <w:spacing w:line="230" w:lineRule="auto"/>
        <w:jc w:val="center"/>
        <w:rPr>
          <w:rFonts w:cs="Lotus Linotype"/>
          <w:sz w:val="16"/>
        </w:rPr>
      </w:pPr>
      <w:r w:rsidRPr="00E549DE">
        <w:rPr>
          <w:rFonts w:cs="Traditional Arabic"/>
          <w:sz w:val="16"/>
          <w:szCs w:val="28"/>
          <w:rtl/>
        </w:rPr>
        <w:lastRenderedPageBreak/>
        <w:t>[</w:t>
      </w:r>
      <w:r>
        <w:rPr>
          <w:rFonts w:cs="Lotus Linotype" w:hint="cs"/>
          <w:sz w:val="16"/>
          <w:rtl/>
        </w:rPr>
        <w:t>72</w:t>
      </w:r>
      <w:r w:rsidRPr="00E549DE">
        <w:rPr>
          <w:rFonts w:cs="Lotus Linotype" w:hint="cs"/>
          <w:sz w:val="16"/>
          <w:rtl/>
        </w:rPr>
        <w:t>/</w:t>
      </w:r>
      <w:r>
        <w:rPr>
          <w:rFonts w:cs="Lotus Linotype" w:hint="cs"/>
          <w:sz w:val="16"/>
          <w:rtl/>
        </w:rPr>
        <w:t>أ</w:t>
      </w:r>
      <w:r w:rsidRPr="00E549DE">
        <w:rPr>
          <w:rFonts w:cs="Traditional Arabic"/>
          <w:sz w:val="16"/>
          <w:szCs w:val="28"/>
          <w:rtl/>
        </w:rPr>
        <w:t>]</w:t>
      </w:r>
    </w:p>
    <w:p w:rsidR="00BA1E48" w:rsidRDefault="005E553E" w:rsidP="00FF01A7">
      <w:pPr>
        <w:spacing w:after="120" w:line="520" w:lineRule="exact"/>
        <w:ind w:firstLine="567"/>
        <w:jc w:val="both"/>
        <w:rPr>
          <w:rFonts w:cs="Traditional Arabic"/>
          <w:sz w:val="36"/>
          <w:szCs w:val="36"/>
          <w:rtl/>
          <w:lang w:bidi="ar-LB"/>
        </w:rPr>
      </w:pPr>
      <w:proofErr w:type="gramStart"/>
      <w:r w:rsidRPr="002F041E">
        <w:rPr>
          <w:rFonts w:cs="Traditional Arabic" w:hint="cs"/>
          <w:sz w:val="36"/>
          <w:szCs w:val="36"/>
          <w:rtl/>
          <w:lang w:bidi="ar-LB"/>
        </w:rPr>
        <w:t>فقوله</w:t>
      </w:r>
      <w:proofErr w:type="gramEnd"/>
      <w:r w:rsidRPr="002F041E">
        <w:rPr>
          <w:rFonts w:cs="Traditional Arabic" w:hint="cs"/>
          <w:sz w:val="36"/>
          <w:szCs w:val="36"/>
          <w:rtl/>
          <w:lang w:bidi="ar-LB"/>
        </w:rPr>
        <w:t xml:space="preserve"> </w:t>
      </w:r>
      <w:r w:rsidR="00E430AC" w:rsidRPr="00163952">
        <w:rPr>
          <w:rFonts w:ascii="AGA Arabesque" w:hAnsi="AGA Arabesque"/>
          <w:sz w:val="42"/>
          <w:szCs w:val="50"/>
        </w:rPr>
        <w:t></w:t>
      </w:r>
      <w:r w:rsidRPr="002F041E">
        <w:rPr>
          <w:rFonts w:cs="Traditional Arabic" w:hint="cs"/>
          <w:sz w:val="36"/>
          <w:szCs w:val="36"/>
          <w:rtl/>
          <w:lang w:bidi="ar-LB"/>
        </w:rPr>
        <w:t xml:space="preserve">: </w:t>
      </w:r>
      <w:r w:rsidRPr="002F041E">
        <w:rPr>
          <w:rFonts w:cs="Traditional Arabic"/>
          <w:b/>
          <w:bCs/>
          <w:sz w:val="36"/>
          <w:szCs w:val="36"/>
          <w:rtl/>
          <w:lang w:bidi="ar-LB"/>
        </w:rPr>
        <w:t>«</w:t>
      </w:r>
      <w:r w:rsidRPr="002F041E">
        <w:rPr>
          <w:rFonts w:cs="Traditional Arabic" w:hint="cs"/>
          <w:b/>
          <w:bCs/>
          <w:sz w:val="36"/>
          <w:szCs w:val="36"/>
          <w:rtl/>
          <w:lang w:bidi="ar-LB"/>
        </w:rPr>
        <w:t>أربعون سنة</w:t>
      </w:r>
      <w:r w:rsidRPr="002F041E">
        <w:rPr>
          <w:rFonts w:cs="Traditional Arabic"/>
          <w:b/>
          <w:bCs/>
          <w:sz w:val="36"/>
          <w:szCs w:val="36"/>
          <w:rtl/>
          <w:lang w:bidi="ar-LB"/>
        </w:rPr>
        <w:t>»</w:t>
      </w:r>
      <w:r w:rsidRPr="002F041E">
        <w:rPr>
          <w:rFonts w:cs="Traditional Arabic" w:hint="cs"/>
          <w:sz w:val="36"/>
          <w:szCs w:val="36"/>
          <w:rtl/>
          <w:lang w:bidi="ar-LB"/>
        </w:rPr>
        <w:t xml:space="preserve"> يقضي بأن إبراهيم هو الذي بنى بيت المقدس أيضاً، أو غيره ممن كان في ذلك الحين، وأما سليمان فيستحيل، لأن زمان سليمان بعد إبراهيم بمدد متطاولة </w:t>
      </w:r>
      <w:r w:rsidR="00557265">
        <w:rPr>
          <w:rFonts w:cs="Traditional Arabic" w:hint="cs"/>
          <w:sz w:val="36"/>
          <w:szCs w:val="36"/>
          <w:rtl/>
          <w:lang w:bidi="ar-LB"/>
        </w:rPr>
        <w:t xml:space="preserve">/ </w:t>
      </w:r>
      <w:r w:rsidRPr="002F041E">
        <w:rPr>
          <w:rFonts w:cs="Traditional Arabic" w:hint="cs"/>
          <w:sz w:val="36"/>
          <w:szCs w:val="36"/>
          <w:rtl/>
          <w:lang w:bidi="ar-LB"/>
        </w:rPr>
        <w:t>تزيد على المئين فكيف بالأربعين؟!</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33"/>
      </w:r>
      <w:r w:rsidRPr="0043365A">
        <w:rPr>
          <w:rFonts w:cs="Traditional Arabic" w:hint="cs"/>
          <w:position w:val="10"/>
          <w:sz w:val="36"/>
          <w:szCs w:val="36"/>
          <w:vertAlign w:val="superscript"/>
          <w:rtl/>
          <w:lang w:bidi="ar-LB"/>
        </w:rPr>
        <w:t>)</w:t>
      </w:r>
    </w:p>
    <w:p w:rsidR="00557265" w:rsidRDefault="005E553E" w:rsidP="00FF01A7">
      <w:pPr>
        <w:spacing w:after="120" w:line="520" w:lineRule="exact"/>
        <w:ind w:left="-1" w:firstLine="567"/>
        <w:jc w:val="both"/>
        <w:rPr>
          <w:rFonts w:cs="Traditional Arabic"/>
          <w:sz w:val="36"/>
          <w:szCs w:val="36"/>
          <w:rtl/>
          <w:lang w:bidi="ar-LB"/>
        </w:rPr>
      </w:pPr>
      <w:r w:rsidRPr="002F041E">
        <w:rPr>
          <w:rFonts w:cs="Traditional Arabic" w:hint="cs"/>
          <w:sz w:val="36"/>
          <w:szCs w:val="36"/>
          <w:rtl/>
          <w:lang w:bidi="ar-LB"/>
        </w:rPr>
        <w:t>وكان قد تقدم في البقرة</w:t>
      </w:r>
      <w:r w:rsidR="00F13A30" w:rsidRPr="0043365A">
        <w:rPr>
          <w:rFonts w:cs="Traditional Arabic" w:hint="cs"/>
          <w:position w:val="10"/>
          <w:sz w:val="36"/>
          <w:szCs w:val="36"/>
          <w:vertAlign w:val="superscript"/>
          <w:rtl/>
          <w:lang w:bidi="ar-LB"/>
        </w:rPr>
        <w:t>(</w:t>
      </w:r>
      <w:r w:rsidR="001555F9" w:rsidRPr="0043365A">
        <w:rPr>
          <w:rStyle w:val="a9"/>
          <w:szCs w:val="36"/>
          <w:vertAlign w:val="superscript"/>
          <w:rtl/>
          <w:lang w:bidi="ar-LB"/>
        </w:rPr>
        <w:footnoteReference w:id="134"/>
      </w:r>
      <w:r w:rsidR="00F13A30" w:rsidRPr="0043365A">
        <w:rPr>
          <w:rFonts w:cs="Traditional Arabic" w:hint="cs"/>
          <w:position w:val="10"/>
          <w:sz w:val="36"/>
          <w:szCs w:val="36"/>
          <w:vertAlign w:val="superscript"/>
          <w:rtl/>
          <w:lang w:bidi="ar-LB"/>
        </w:rPr>
        <w:t>)</w:t>
      </w:r>
      <w:r w:rsidRPr="0043365A">
        <w:rPr>
          <w:rFonts w:cs="Traditional Arabic" w:hint="cs"/>
          <w:position w:val="10"/>
          <w:sz w:val="36"/>
          <w:szCs w:val="36"/>
          <w:vertAlign w:val="superscript"/>
          <w:rtl/>
          <w:lang w:bidi="ar-LB"/>
        </w:rPr>
        <w:t xml:space="preserve"> </w:t>
      </w:r>
      <w:r w:rsidRPr="002F041E">
        <w:rPr>
          <w:rFonts w:cs="Traditional Arabic" w:hint="cs"/>
          <w:sz w:val="36"/>
          <w:szCs w:val="36"/>
          <w:rtl/>
          <w:lang w:bidi="ar-LB"/>
        </w:rPr>
        <w:t>الوعد بذكر بناء البيت وكيفيته، وكم بني مرةً، ومن تولى ذلك</w:t>
      </w:r>
      <w:r w:rsidR="006E362F" w:rsidRPr="006E362F">
        <w:rPr>
          <w:rFonts w:cs="Traditional Arabic" w:hint="cs"/>
          <w:sz w:val="36"/>
          <w:szCs w:val="36"/>
          <w:rtl/>
          <w:lang w:bidi="ar-LB"/>
        </w:rPr>
        <w:t xml:space="preserve">. </w:t>
      </w:r>
      <w:r w:rsidRPr="002F041E">
        <w:rPr>
          <w:rFonts w:cs="Traditional Arabic" w:hint="cs"/>
          <w:sz w:val="36"/>
          <w:szCs w:val="36"/>
          <w:rtl/>
          <w:lang w:bidi="ar-LB"/>
        </w:rPr>
        <w:t>وأصح ما قيل فيه: أنه بني خمس مرات، وقيل: ثمان مرات.</w:t>
      </w:r>
    </w:p>
    <w:p w:rsidR="00557265" w:rsidRDefault="005E553E" w:rsidP="00FF01A7">
      <w:pPr>
        <w:spacing w:after="120" w:line="520" w:lineRule="exact"/>
        <w:ind w:firstLine="567"/>
        <w:jc w:val="both"/>
        <w:rPr>
          <w:rFonts w:cs="Traditional Arabic"/>
          <w:sz w:val="36"/>
          <w:szCs w:val="36"/>
          <w:rtl/>
          <w:lang w:bidi="ar-LB"/>
        </w:rPr>
      </w:pPr>
      <w:r w:rsidRPr="002F041E">
        <w:rPr>
          <w:rFonts w:cs="Traditional Arabic" w:hint="cs"/>
          <w:b/>
          <w:bCs/>
          <w:sz w:val="36"/>
          <w:szCs w:val="36"/>
          <w:u w:val="single"/>
          <w:rtl/>
          <w:lang w:bidi="ar-LB"/>
        </w:rPr>
        <w:t>الأولى</w:t>
      </w:r>
      <w:r w:rsidRPr="00557265">
        <w:rPr>
          <w:rFonts w:cs="Traditional Arabic" w:hint="cs"/>
          <w:sz w:val="36"/>
          <w:szCs w:val="36"/>
          <w:rtl/>
          <w:lang w:bidi="ar-LB"/>
        </w:rPr>
        <w:t>:</w:t>
      </w:r>
      <w:r w:rsidRPr="002F041E">
        <w:rPr>
          <w:rFonts w:cs="Traditional Arabic" w:hint="cs"/>
          <w:sz w:val="36"/>
          <w:szCs w:val="36"/>
          <w:rtl/>
          <w:lang w:bidi="ar-LB"/>
        </w:rPr>
        <w:t xml:space="preserve"> بناه </w:t>
      </w:r>
      <w:proofErr w:type="spellStart"/>
      <w:r w:rsidRPr="002F041E">
        <w:rPr>
          <w:rFonts w:cs="Traditional Arabic" w:hint="cs"/>
          <w:sz w:val="36"/>
          <w:szCs w:val="36"/>
          <w:rtl/>
          <w:lang w:bidi="ar-LB"/>
        </w:rPr>
        <w:t>شيث</w:t>
      </w:r>
      <w:proofErr w:type="spellEnd"/>
      <w:r w:rsidRPr="002F041E">
        <w:rPr>
          <w:rFonts w:cs="Traditional Arabic" w:hint="cs"/>
          <w:sz w:val="36"/>
          <w:szCs w:val="36"/>
          <w:rtl/>
          <w:lang w:bidi="ar-LB"/>
        </w:rPr>
        <w:t xml:space="preserve"> بن آدم</w:t>
      </w:r>
      <w:r w:rsidR="0043365A" w:rsidRPr="0043365A">
        <w:rPr>
          <w:rFonts w:cs="Traditional Arabic" w:hint="cs"/>
          <w:sz w:val="36"/>
          <w:szCs w:val="28"/>
          <w:rtl/>
          <w:lang w:bidi="ar-LB"/>
        </w:rPr>
        <w:t xml:space="preserve"> -</w:t>
      </w:r>
      <w:r w:rsidRPr="002F041E">
        <w:rPr>
          <w:rFonts w:cs="Traditional Arabic" w:hint="cs"/>
          <w:sz w:val="36"/>
          <w:szCs w:val="36"/>
          <w:rtl/>
          <w:lang w:bidi="ar-LB"/>
        </w:rPr>
        <w:t>عليهما السلام-</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35"/>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وكانت من ياقوتة حمراء أنزلت لآدم من الجنة يأنس بها، فكان يحج إليها من الهند على قدميه ماشياً، فبنى ولده </w:t>
      </w:r>
      <w:proofErr w:type="spellStart"/>
      <w:r w:rsidRPr="002F041E">
        <w:rPr>
          <w:rFonts w:cs="Traditional Arabic" w:hint="cs"/>
          <w:sz w:val="36"/>
          <w:szCs w:val="36"/>
          <w:rtl/>
          <w:lang w:bidi="ar-LB"/>
        </w:rPr>
        <w:t>ش</w:t>
      </w:r>
      <w:r w:rsidR="007A48DA" w:rsidRPr="002F041E">
        <w:rPr>
          <w:rFonts w:cs="Traditional Arabic" w:hint="cs"/>
          <w:sz w:val="36"/>
          <w:szCs w:val="36"/>
          <w:rtl/>
          <w:lang w:bidi="ar-LB"/>
        </w:rPr>
        <w:t>ِ</w:t>
      </w:r>
      <w:r w:rsidRPr="002F041E">
        <w:rPr>
          <w:rFonts w:cs="Traditional Arabic" w:hint="cs"/>
          <w:sz w:val="36"/>
          <w:szCs w:val="36"/>
          <w:rtl/>
          <w:lang w:bidi="ar-LB"/>
        </w:rPr>
        <w:t>يث</w:t>
      </w:r>
      <w:r w:rsidR="007A48DA" w:rsidRPr="002F041E">
        <w:rPr>
          <w:rFonts w:cs="Traditional Arabic" w:hint="cs"/>
          <w:sz w:val="36"/>
          <w:szCs w:val="36"/>
          <w:rtl/>
          <w:lang w:bidi="ar-LB"/>
        </w:rPr>
        <w:t>ُ</w:t>
      </w:r>
      <w:proofErr w:type="spellEnd"/>
      <w:r w:rsidRPr="002F041E">
        <w:rPr>
          <w:rFonts w:cs="Traditional Arabic" w:hint="cs"/>
          <w:sz w:val="36"/>
          <w:szCs w:val="36"/>
          <w:rtl/>
          <w:lang w:bidi="ar-LB"/>
        </w:rPr>
        <w:t xml:space="preserve"> البيت</w:t>
      </w:r>
      <w:r w:rsidR="007A48DA" w:rsidRPr="002F041E">
        <w:rPr>
          <w:rFonts w:cs="Traditional Arabic" w:hint="cs"/>
          <w:sz w:val="36"/>
          <w:szCs w:val="36"/>
          <w:rtl/>
          <w:lang w:bidi="ar-LB"/>
        </w:rPr>
        <w:t>َ</w:t>
      </w:r>
      <w:r w:rsidRPr="002F041E">
        <w:rPr>
          <w:rFonts w:cs="Traditional Arabic" w:hint="cs"/>
          <w:sz w:val="36"/>
          <w:szCs w:val="36"/>
          <w:rtl/>
          <w:lang w:bidi="ar-LB"/>
        </w:rPr>
        <w:t xml:space="preserve"> مكان</w:t>
      </w:r>
      <w:r w:rsidR="007A48DA" w:rsidRPr="002F041E">
        <w:rPr>
          <w:rFonts w:cs="Traditional Arabic" w:hint="cs"/>
          <w:sz w:val="36"/>
          <w:szCs w:val="36"/>
          <w:rtl/>
          <w:lang w:bidi="ar-LB"/>
        </w:rPr>
        <w:t>َ</w:t>
      </w:r>
      <w:r w:rsidRPr="002F041E">
        <w:rPr>
          <w:rFonts w:cs="Traditional Arabic" w:hint="cs"/>
          <w:sz w:val="36"/>
          <w:szCs w:val="36"/>
          <w:rtl/>
          <w:lang w:bidi="ar-LB"/>
        </w:rPr>
        <w:t>ها تذكرةً بها، قيل: كانت خيمةً من تلك الياقوتة الحمراء</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36"/>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sidR="000E0790">
        <w:rPr>
          <w:rFonts w:cs="Traditional Arabic" w:hint="cs"/>
          <w:sz w:val="36"/>
          <w:szCs w:val="36"/>
          <w:rtl/>
          <w:lang w:bidi="ar-LB"/>
        </w:rPr>
        <w:t xml:space="preserve"> </w:t>
      </w:r>
      <w:r w:rsidRPr="002F041E">
        <w:rPr>
          <w:rFonts w:cs="Traditional Arabic" w:hint="cs"/>
          <w:sz w:val="36"/>
          <w:szCs w:val="36"/>
          <w:rtl/>
          <w:lang w:bidi="ar-LB"/>
        </w:rPr>
        <w:t>وقيل: إن آدم</w:t>
      </w:r>
      <w:r w:rsidR="007A48DA" w:rsidRPr="002F041E">
        <w:rPr>
          <w:rFonts w:cs="Traditional Arabic" w:hint="cs"/>
          <w:sz w:val="36"/>
          <w:szCs w:val="36"/>
          <w:rtl/>
          <w:lang w:bidi="ar-LB"/>
        </w:rPr>
        <w:t>َ</w:t>
      </w:r>
      <w:r w:rsidRPr="002F041E">
        <w:rPr>
          <w:rFonts w:cs="Traditional Arabic" w:hint="cs"/>
          <w:sz w:val="36"/>
          <w:szCs w:val="36"/>
          <w:rtl/>
          <w:lang w:bidi="ar-LB"/>
        </w:rPr>
        <w:t xml:space="preserve"> هو أول</w:t>
      </w:r>
      <w:r w:rsidR="007A48DA" w:rsidRPr="002F041E">
        <w:rPr>
          <w:rFonts w:cs="Traditional Arabic" w:hint="cs"/>
          <w:sz w:val="36"/>
          <w:szCs w:val="36"/>
          <w:rtl/>
          <w:lang w:bidi="ar-LB"/>
        </w:rPr>
        <w:t>ُ</w:t>
      </w:r>
      <w:r w:rsidRPr="002F041E">
        <w:rPr>
          <w:rFonts w:cs="Traditional Arabic" w:hint="cs"/>
          <w:sz w:val="36"/>
          <w:szCs w:val="36"/>
          <w:rtl/>
          <w:lang w:bidi="ar-LB"/>
        </w:rPr>
        <w:t xml:space="preserve"> من بناها قبل ولده </w:t>
      </w:r>
      <w:proofErr w:type="spellStart"/>
      <w:r w:rsidRPr="002F041E">
        <w:rPr>
          <w:rFonts w:cs="Traditional Arabic" w:hint="cs"/>
          <w:sz w:val="36"/>
          <w:szCs w:val="36"/>
          <w:rtl/>
          <w:lang w:bidi="ar-LB"/>
        </w:rPr>
        <w:t>ش</w:t>
      </w:r>
      <w:r w:rsidR="007A48DA" w:rsidRPr="002F041E">
        <w:rPr>
          <w:rFonts w:cs="Traditional Arabic" w:hint="cs"/>
          <w:sz w:val="36"/>
          <w:szCs w:val="36"/>
          <w:rtl/>
          <w:lang w:bidi="ar-LB"/>
        </w:rPr>
        <w:t>ِ</w:t>
      </w:r>
      <w:r w:rsidRPr="002F041E">
        <w:rPr>
          <w:rFonts w:cs="Traditional Arabic" w:hint="cs"/>
          <w:sz w:val="36"/>
          <w:szCs w:val="36"/>
          <w:rtl/>
          <w:lang w:bidi="ar-LB"/>
        </w:rPr>
        <w:t>يث</w:t>
      </w:r>
      <w:proofErr w:type="spellEnd"/>
      <w:r w:rsidRPr="002F041E">
        <w:rPr>
          <w:rFonts w:cs="Traditional Arabic" w:hint="cs"/>
          <w:sz w:val="36"/>
          <w:szCs w:val="36"/>
          <w:rtl/>
          <w:lang w:bidi="ar-LB"/>
        </w:rPr>
        <w:t xml:space="preserve">، فيكون </w:t>
      </w:r>
      <w:proofErr w:type="spellStart"/>
      <w:r w:rsidRPr="002F041E">
        <w:rPr>
          <w:rFonts w:cs="Traditional Arabic" w:hint="cs"/>
          <w:sz w:val="36"/>
          <w:szCs w:val="36"/>
          <w:rtl/>
          <w:lang w:bidi="ar-LB"/>
        </w:rPr>
        <w:t>ش</w:t>
      </w:r>
      <w:r w:rsidR="007A48DA" w:rsidRPr="002F041E">
        <w:rPr>
          <w:rFonts w:cs="Traditional Arabic" w:hint="cs"/>
          <w:sz w:val="36"/>
          <w:szCs w:val="36"/>
          <w:rtl/>
          <w:lang w:bidi="ar-LB"/>
        </w:rPr>
        <w:t>ِ</w:t>
      </w:r>
      <w:r w:rsidRPr="002F041E">
        <w:rPr>
          <w:rFonts w:cs="Traditional Arabic" w:hint="cs"/>
          <w:sz w:val="36"/>
          <w:szCs w:val="36"/>
          <w:rtl/>
          <w:lang w:bidi="ar-LB"/>
        </w:rPr>
        <w:t>يث</w:t>
      </w:r>
      <w:r w:rsidR="007A48DA" w:rsidRPr="002F041E">
        <w:rPr>
          <w:rFonts w:cs="Traditional Arabic" w:hint="cs"/>
          <w:sz w:val="36"/>
          <w:szCs w:val="36"/>
          <w:rtl/>
          <w:lang w:bidi="ar-LB"/>
        </w:rPr>
        <w:t>ُ</w:t>
      </w:r>
      <w:proofErr w:type="spellEnd"/>
      <w:r w:rsidRPr="002F041E">
        <w:rPr>
          <w:rFonts w:cs="Traditional Arabic" w:hint="cs"/>
          <w:sz w:val="36"/>
          <w:szCs w:val="36"/>
          <w:rtl/>
          <w:lang w:bidi="ar-LB"/>
        </w:rPr>
        <w:t xml:space="preserve"> قد جدد ذلك البنيان الذي بناه أبوه</w:t>
      </w:r>
      <w:r w:rsidR="0043365A" w:rsidRPr="0043365A">
        <w:rPr>
          <w:rFonts w:cs="Traditional Arabic" w:hint="cs"/>
          <w:sz w:val="36"/>
          <w:szCs w:val="28"/>
          <w:rtl/>
          <w:lang w:bidi="ar-LB"/>
        </w:rPr>
        <w:t xml:space="preserve"> -</w:t>
      </w:r>
      <w:r w:rsidRPr="002F041E">
        <w:rPr>
          <w:rFonts w:cs="Traditional Arabic" w:hint="cs"/>
          <w:sz w:val="36"/>
          <w:szCs w:val="36"/>
          <w:rtl/>
          <w:lang w:bidi="ar-LB"/>
        </w:rPr>
        <w:t>عليهما السلام</w:t>
      </w:r>
      <w:r w:rsidRPr="00557265">
        <w:rPr>
          <w:rFonts w:cs="Traditional Arabic" w:hint="cs"/>
          <w:sz w:val="28"/>
          <w:szCs w:val="28"/>
          <w:rtl/>
          <w:lang w:bidi="ar-LB"/>
        </w:rPr>
        <w:t>-</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37"/>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sidR="000E0790">
        <w:rPr>
          <w:rFonts w:cs="Traditional Arabic" w:hint="cs"/>
          <w:sz w:val="36"/>
          <w:szCs w:val="36"/>
          <w:rtl/>
          <w:lang w:bidi="ar-LB"/>
        </w:rPr>
        <w:t xml:space="preserve"> </w:t>
      </w:r>
      <w:r w:rsidRPr="002F041E">
        <w:rPr>
          <w:rFonts w:cs="Traditional Arabic" w:hint="cs"/>
          <w:sz w:val="36"/>
          <w:szCs w:val="36"/>
          <w:rtl/>
          <w:lang w:bidi="ar-LB"/>
        </w:rPr>
        <w:t xml:space="preserve">وقيل: إن موضعها قبل أن يخلق الله السماوات والأرض </w:t>
      </w:r>
      <w:proofErr w:type="spellStart"/>
      <w:r w:rsidRPr="002F041E">
        <w:rPr>
          <w:rFonts w:cs="Traditional Arabic" w:hint="cs"/>
          <w:sz w:val="36"/>
          <w:szCs w:val="36"/>
          <w:rtl/>
          <w:lang w:bidi="ar-LB"/>
        </w:rPr>
        <w:t>غُثَاءَةً</w:t>
      </w:r>
      <w:proofErr w:type="spellEnd"/>
      <w:r w:rsidRPr="002F041E">
        <w:rPr>
          <w:rFonts w:cs="Traditional Arabic" w:hint="cs"/>
          <w:sz w:val="36"/>
          <w:szCs w:val="36"/>
          <w:rtl/>
          <w:lang w:bidi="ar-LB"/>
        </w:rPr>
        <w:t xml:space="preserve"> على الماء، فلما أراد خلق العالم خلق التربة، ثم خلق السماوات، ثم دحا الأرض من تحت مكة، ولذلك سميت أم القرى</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38"/>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5E553E" w:rsidRPr="002F041E" w:rsidRDefault="005E553E" w:rsidP="00FF01A7">
      <w:pPr>
        <w:spacing w:after="120" w:line="520" w:lineRule="exact"/>
        <w:ind w:left="-1" w:firstLine="567"/>
        <w:jc w:val="both"/>
        <w:rPr>
          <w:rFonts w:cs="Traditional Arabic"/>
          <w:sz w:val="36"/>
          <w:szCs w:val="36"/>
          <w:rtl/>
          <w:lang w:bidi="ar-LB"/>
        </w:rPr>
      </w:pPr>
      <w:proofErr w:type="gramStart"/>
      <w:r w:rsidRPr="002F041E">
        <w:rPr>
          <w:rFonts w:cs="Traditional Arabic" w:hint="cs"/>
          <w:b/>
          <w:bCs/>
          <w:sz w:val="36"/>
          <w:szCs w:val="36"/>
          <w:u w:val="single"/>
          <w:rtl/>
          <w:lang w:bidi="ar-LB"/>
        </w:rPr>
        <w:lastRenderedPageBreak/>
        <w:t>المرّة</w:t>
      </w:r>
      <w:proofErr w:type="gramEnd"/>
      <w:r w:rsidRPr="002F041E">
        <w:rPr>
          <w:rFonts w:cs="Traditional Arabic" w:hint="cs"/>
          <w:b/>
          <w:bCs/>
          <w:sz w:val="36"/>
          <w:szCs w:val="36"/>
          <w:u w:val="single"/>
          <w:rtl/>
          <w:lang w:bidi="ar-LB"/>
        </w:rPr>
        <w:t xml:space="preserve"> الثانية</w:t>
      </w:r>
      <w:r w:rsidRPr="00557265">
        <w:rPr>
          <w:rFonts w:cs="Traditional Arabic" w:hint="cs"/>
          <w:sz w:val="36"/>
          <w:szCs w:val="36"/>
          <w:rtl/>
          <w:lang w:bidi="ar-LB"/>
        </w:rPr>
        <w:t xml:space="preserve">: </w:t>
      </w:r>
      <w:r w:rsidRPr="002F041E">
        <w:rPr>
          <w:rFonts w:cs="Traditional Arabic" w:hint="cs"/>
          <w:sz w:val="36"/>
          <w:szCs w:val="36"/>
          <w:rtl/>
          <w:lang w:bidi="ar-LB"/>
        </w:rPr>
        <w:t>بناء إبراهيم لها على القواعد المذكورة</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39"/>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في قوله تعالى: </w:t>
      </w:r>
      <w:proofErr w:type="spellStart"/>
      <w:r w:rsidRPr="002F041E">
        <w:rPr>
          <w:rFonts w:ascii="QCF_BSML" w:hAnsi="QCF_BSML" w:cs="QCF_BSML"/>
          <w:color w:val="000000"/>
          <w:sz w:val="32"/>
          <w:szCs w:val="32"/>
          <w:rtl/>
        </w:rPr>
        <w:t>ﭽ</w:t>
      </w:r>
      <w:r w:rsidRPr="002F041E">
        <w:rPr>
          <w:rFonts w:ascii="QCF_P020" w:hAnsi="QCF_P020" w:cs="QCF_P020"/>
          <w:color w:val="000000"/>
          <w:sz w:val="32"/>
          <w:szCs w:val="32"/>
          <w:rtl/>
        </w:rPr>
        <w:t>ﭑ</w:t>
      </w:r>
      <w:proofErr w:type="spellEnd"/>
      <w:r w:rsidR="0043365A">
        <w:rPr>
          <w:rFonts w:ascii="QCF_P020" w:hAnsi="QCF_P020" w:cs="QCF_P020"/>
          <w:color w:val="000000"/>
          <w:sz w:val="32"/>
          <w:szCs w:val="32"/>
          <w:rtl/>
        </w:rPr>
        <w:t xml:space="preserve"> </w:t>
      </w:r>
      <w:r w:rsidRPr="002F041E">
        <w:rPr>
          <w:rFonts w:ascii="QCF_P020" w:hAnsi="QCF_P020" w:cs="QCF_P020"/>
          <w:color w:val="000000"/>
          <w:sz w:val="32"/>
          <w:szCs w:val="32"/>
          <w:rtl/>
        </w:rPr>
        <w:t>ﭒ</w:t>
      </w:r>
      <w:r w:rsidR="0043365A">
        <w:rPr>
          <w:rFonts w:ascii="QCF_P020" w:hAnsi="QCF_P020" w:cs="QCF_P020"/>
          <w:color w:val="000000"/>
          <w:sz w:val="32"/>
          <w:szCs w:val="32"/>
          <w:rtl/>
        </w:rPr>
        <w:t xml:space="preserve"> </w:t>
      </w:r>
      <w:r w:rsidRPr="002F041E">
        <w:rPr>
          <w:rFonts w:ascii="QCF_P020" w:hAnsi="QCF_P020" w:cs="QCF_P020"/>
          <w:color w:val="000000"/>
          <w:sz w:val="32"/>
          <w:szCs w:val="32"/>
          <w:rtl/>
        </w:rPr>
        <w:t>ﭓ</w:t>
      </w:r>
      <w:r w:rsidR="0043365A">
        <w:rPr>
          <w:rFonts w:ascii="QCF_P020" w:hAnsi="QCF_P020" w:cs="QCF_P020"/>
          <w:color w:val="000000"/>
          <w:sz w:val="32"/>
          <w:szCs w:val="32"/>
          <w:rtl/>
        </w:rPr>
        <w:t xml:space="preserve"> </w:t>
      </w:r>
      <w:proofErr w:type="spellStart"/>
      <w:r w:rsidRPr="002F041E">
        <w:rPr>
          <w:rFonts w:ascii="QCF_P020" w:hAnsi="QCF_P020" w:cs="QCF_P020"/>
          <w:color w:val="000000"/>
          <w:sz w:val="32"/>
          <w:szCs w:val="32"/>
          <w:rtl/>
        </w:rPr>
        <w:t>ﭔ</w:t>
      </w:r>
      <w:r w:rsidRPr="002F041E">
        <w:rPr>
          <w:rFonts w:ascii="QCF_BSML" w:hAnsi="QCF_BSML" w:cs="QCF_BSML"/>
          <w:color w:val="000000"/>
          <w:sz w:val="32"/>
          <w:szCs w:val="32"/>
          <w:rtl/>
        </w:rPr>
        <w:t>ﭼ</w:t>
      </w:r>
      <w:proofErr w:type="spellEnd"/>
      <w:r w:rsidRPr="002F041E">
        <w:rPr>
          <w:rFonts w:ascii="Arial" w:hAnsi="Arial" w:cs="Arial"/>
          <w:color w:val="000000"/>
          <w:sz w:val="18"/>
          <w:szCs w:val="18"/>
          <w:rtl/>
        </w:rPr>
        <w:t xml:space="preserve"> </w:t>
      </w:r>
      <w:r w:rsidRPr="001360E5">
        <w:rPr>
          <w:rFonts w:ascii="Arial" w:hAnsi="Arial" w:cs="Traditional Arabic"/>
          <w:color w:val="000000"/>
          <w:sz w:val="27"/>
          <w:szCs w:val="28"/>
          <w:rtl/>
        </w:rPr>
        <w:t>البقرة: ١٢٧</w:t>
      </w:r>
      <w:r w:rsidRPr="002F041E">
        <w:rPr>
          <w:rFonts w:cs="Traditional Arabic" w:hint="cs"/>
          <w:sz w:val="36"/>
          <w:szCs w:val="36"/>
          <w:rtl/>
          <w:lang w:bidi="ar-LB"/>
        </w:rPr>
        <w:t>، وتقدم تفسيرها.</w:t>
      </w:r>
    </w:p>
    <w:p w:rsidR="00BA1E48" w:rsidRDefault="005E553E" w:rsidP="00FF01A7">
      <w:pPr>
        <w:spacing w:after="120" w:line="520" w:lineRule="exact"/>
        <w:ind w:left="-1" w:firstLine="567"/>
        <w:jc w:val="both"/>
        <w:rPr>
          <w:rFonts w:cs="Traditional Arabic"/>
          <w:sz w:val="36"/>
          <w:szCs w:val="36"/>
          <w:rtl/>
          <w:lang w:bidi="ar-LB"/>
        </w:rPr>
      </w:pPr>
      <w:proofErr w:type="gramStart"/>
      <w:r w:rsidRPr="00557265">
        <w:rPr>
          <w:rFonts w:cs="Traditional Arabic" w:hint="cs"/>
          <w:b/>
          <w:bCs/>
          <w:sz w:val="36"/>
          <w:szCs w:val="36"/>
          <w:u w:val="single"/>
          <w:rtl/>
          <w:lang w:bidi="ar-LB"/>
        </w:rPr>
        <w:t>المرة</w:t>
      </w:r>
      <w:proofErr w:type="gramEnd"/>
      <w:r w:rsidRPr="00557265">
        <w:rPr>
          <w:rFonts w:cs="Traditional Arabic" w:hint="cs"/>
          <w:b/>
          <w:bCs/>
          <w:sz w:val="36"/>
          <w:szCs w:val="36"/>
          <w:u w:val="single"/>
          <w:rtl/>
          <w:lang w:bidi="ar-LB"/>
        </w:rPr>
        <w:t xml:space="preserve"> الثالثة</w:t>
      </w:r>
      <w:r w:rsidRPr="002F041E">
        <w:rPr>
          <w:rFonts w:cs="Traditional Arabic" w:hint="cs"/>
          <w:b/>
          <w:bCs/>
          <w:sz w:val="36"/>
          <w:szCs w:val="36"/>
          <w:rtl/>
          <w:lang w:bidi="ar-LB"/>
        </w:rPr>
        <w:t>:</w:t>
      </w:r>
      <w:r w:rsidRPr="002F041E">
        <w:rPr>
          <w:rFonts w:cs="Traditional Arabic" w:hint="cs"/>
          <w:sz w:val="36"/>
          <w:szCs w:val="36"/>
          <w:rtl/>
          <w:lang w:bidi="ar-LB"/>
        </w:rPr>
        <w:t xml:space="preserve"> حين بنتها قريش قبل الإسلام بخمسة أعوام، وذلك حين بلغ رسول الله</w:t>
      </w:r>
      <w:r w:rsidR="00BA1E48">
        <w:rPr>
          <w:rFonts w:cs="Traditional Arabic" w:hint="eastAsia"/>
          <w:sz w:val="36"/>
          <w:szCs w:val="36"/>
          <w:rtl/>
          <w:lang w:bidi="ar-LB"/>
        </w:rPr>
        <w:t> </w:t>
      </w:r>
      <w:r w:rsidR="00557265">
        <w:rPr>
          <w:rFonts w:cs="Traditional Arabic" w:hint="cs"/>
          <w:sz w:val="36"/>
          <w:szCs w:val="36"/>
          <w:rtl/>
          <w:lang w:bidi="ar-LB"/>
        </w:rPr>
        <w:t xml:space="preserve">‘ </w:t>
      </w:r>
      <w:r w:rsidRPr="002F041E">
        <w:rPr>
          <w:rFonts w:cs="Traditional Arabic" w:hint="cs"/>
          <w:sz w:val="36"/>
          <w:szCs w:val="36"/>
          <w:rtl/>
          <w:lang w:bidi="ar-LB"/>
        </w:rPr>
        <w:t>من السن خمساً وثلاثين سنة</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40"/>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8824A2" w:rsidRDefault="005E553E" w:rsidP="00FF01A7">
      <w:pPr>
        <w:spacing w:after="120" w:line="520" w:lineRule="exact"/>
        <w:ind w:firstLine="567"/>
        <w:jc w:val="both"/>
        <w:rPr>
          <w:rFonts w:cs="Traditional Arabic"/>
          <w:sz w:val="36"/>
          <w:szCs w:val="36"/>
          <w:rtl/>
          <w:lang w:bidi="ar-LB"/>
        </w:rPr>
      </w:pPr>
      <w:r w:rsidRPr="002F041E">
        <w:rPr>
          <w:rFonts w:cs="Traditional Arabic" w:hint="cs"/>
          <w:sz w:val="36"/>
          <w:szCs w:val="36"/>
          <w:rtl/>
          <w:lang w:bidi="ar-LB"/>
        </w:rPr>
        <w:t>وسبب ذلك البناء أن السيل جاء من فوق الردم</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41"/>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ف</w:t>
      </w:r>
      <w:r w:rsidR="007A48DA" w:rsidRPr="002F041E">
        <w:rPr>
          <w:rFonts w:cs="Traditional Arabic" w:hint="cs"/>
          <w:sz w:val="36"/>
          <w:szCs w:val="36"/>
          <w:rtl/>
          <w:lang w:bidi="ar-LB"/>
        </w:rPr>
        <w:t>َ</w:t>
      </w:r>
      <w:r w:rsidRPr="002F041E">
        <w:rPr>
          <w:rFonts w:cs="Traditional Arabic" w:hint="cs"/>
          <w:sz w:val="36"/>
          <w:szCs w:val="36"/>
          <w:rtl/>
          <w:lang w:bidi="ar-LB"/>
        </w:rPr>
        <w:t>أ</w:t>
      </w:r>
      <w:r w:rsidR="007A48DA" w:rsidRPr="002F041E">
        <w:rPr>
          <w:rFonts w:cs="Traditional Arabic" w:hint="cs"/>
          <w:sz w:val="36"/>
          <w:szCs w:val="36"/>
          <w:rtl/>
          <w:lang w:bidi="ar-LB"/>
        </w:rPr>
        <w:t>َ</w:t>
      </w:r>
      <w:r w:rsidRPr="002F041E">
        <w:rPr>
          <w:rFonts w:cs="Traditional Arabic" w:hint="cs"/>
          <w:sz w:val="36"/>
          <w:szCs w:val="36"/>
          <w:rtl/>
          <w:lang w:bidi="ar-LB"/>
        </w:rPr>
        <w:t>خ</w:t>
      </w:r>
      <w:r w:rsidR="007A48DA" w:rsidRPr="002F041E">
        <w:rPr>
          <w:rFonts w:cs="Traditional Arabic" w:hint="cs"/>
          <w:sz w:val="36"/>
          <w:szCs w:val="36"/>
          <w:rtl/>
          <w:lang w:bidi="ar-LB"/>
        </w:rPr>
        <w:t>ْ</w:t>
      </w:r>
      <w:r w:rsidRPr="002F041E">
        <w:rPr>
          <w:rFonts w:cs="Traditional Arabic" w:hint="cs"/>
          <w:sz w:val="36"/>
          <w:szCs w:val="36"/>
          <w:rtl/>
          <w:lang w:bidi="ar-LB"/>
        </w:rPr>
        <w:t>ر</w:t>
      </w:r>
      <w:r w:rsidR="007A48DA" w:rsidRPr="002F041E">
        <w:rPr>
          <w:rFonts w:cs="Traditional Arabic" w:hint="cs"/>
          <w:sz w:val="36"/>
          <w:szCs w:val="36"/>
          <w:rtl/>
          <w:lang w:bidi="ar-LB"/>
        </w:rPr>
        <w:t>َ</w:t>
      </w:r>
      <w:r w:rsidRPr="002F041E">
        <w:rPr>
          <w:rFonts w:cs="Traditional Arabic" w:hint="cs"/>
          <w:sz w:val="36"/>
          <w:szCs w:val="36"/>
          <w:rtl/>
          <w:lang w:bidi="ar-LB"/>
        </w:rPr>
        <w:t>ب</w:t>
      </w:r>
      <w:r w:rsidR="007A48DA" w:rsidRPr="002F041E">
        <w:rPr>
          <w:rFonts w:cs="Traditional Arabic" w:hint="cs"/>
          <w:sz w:val="36"/>
          <w:szCs w:val="36"/>
          <w:rtl/>
          <w:lang w:bidi="ar-LB"/>
        </w:rPr>
        <w:t>َ</w:t>
      </w:r>
      <w:r w:rsidRPr="002F041E">
        <w:rPr>
          <w:rFonts w:cs="Traditional Arabic" w:hint="cs"/>
          <w:sz w:val="36"/>
          <w:szCs w:val="36"/>
          <w:rtl/>
          <w:lang w:bidi="ar-LB"/>
        </w:rPr>
        <w:t>ه</w:t>
      </w:r>
      <w:r w:rsidR="007A48DA" w:rsidRPr="002F041E">
        <w:rPr>
          <w:rFonts w:cs="Traditional Arabic" w:hint="cs"/>
          <w:sz w:val="36"/>
          <w:szCs w:val="36"/>
          <w:rtl/>
          <w:lang w:bidi="ar-LB"/>
        </w:rPr>
        <w:t>ُ</w:t>
      </w:r>
      <w:r w:rsidRPr="002F041E">
        <w:rPr>
          <w:rFonts w:cs="Traditional Arabic" w:hint="cs"/>
          <w:sz w:val="36"/>
          <w:szCs w:val="36"/>
          <w:rtl/>
          <w:lang w:bidi="ar-LB"/>
        </w:rPr>
        <w:t xml:space="preserve"> فخافوا أن يدخل</w:t>
      </w:r>
      <w:r w:rsidR="007A48DA" w:rsidRPr="002F041E">
        <w:rPr>
          <w:rFonts w:cs="Traditional Arabic" w:hint="cs"/>
          <w:sz w:val="36"/>
          <w:szCs w:val="36"/>
          <w:rtl/>
          <w:lang w:bidi="ar-LB"/>
        </w:rPr>
        <w:t>َ</w:t>
      </w:r>
      <w:r w:rsidRPr="002F041E">
        <w:rPr>
          <w:rFonts w:cs="Traditional Arabic" w:hint="cs"/>
          <w:sz w:val="36"/>
          <w:szCs w:val="36"/>
          <w:rtl/>
          <w:lang w:bidi="ar-LB"/>
        </w:rPr>
        <w:t>ه</w:t>
      </w:r>
      <w:r w:rsidR="007A48DA" w:rsidRPr="002F041E">
        <w:rPr>
          <w:rFonts w:cs="Traditional Arabic" w:hint="cs"/>
          <w:sz w:val="36"/>
          <w:szCs w:val="36"/>
          <w:rtl/>
          <w:lang w:bidi="ar-LB"/>
        </w:rPr>
        <w:t>َ</w:t>
      </w:r>
      <w:r w:rsidRPr="002F041E">
        <w:rPr>
          <w:rFonts w:cs="Traditional Arabic" w:hint="cs"/>
          <w:sz w:val="36"/>
          <w:szCs w:val="36"/>
          <w:rtl/>
          <w:lang w:bidi="ar-LB"/>
        </w:rPr>
        <w:t>ا الماء</w:t>
      </w:r>
      <w:r w:rsidR="007A48DA" w:rsidRPr="002F041E">
        <w:rPr>
          <w:rFonts w:cs="Traditional Arabic" w:hint="cs"/>
          <w:sz w:val="36"/>
          <w:szCs w:val="36"/>
          <w:rtl/>
          <w:lang w:bidi="ar-LB"/>
        </w:rPr>
        <w:t>ُ</w:t>
      </w:r>
      <w:r w:rsidRPr="002F041E">
        <w:rPr>
          <w:rFonts w:cs="Traditional Arabic" w:hint="cs"/>
          <w:sz w:val="36"/>
          <w:szCs w:val="36"/>
          <w:rtl/>
          <w:lang w:bidi="ar-LB"/>
        </w:rPr>
        <w:t>، وكان رجل يقال له: مليح</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42"/>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سرق طيب الكعبة فأرادوا ش</w:t>
      </w:r>
      <w:r w:rsidR="007A48DA" w:rsidRPr="002F041E">
        <w:rPr>
          <w:rFonts w:cs="Traditional Arabic" w:hint="cs"/>
          <w:sz w:val="36"/>
          <w:szCs w:val="36"/>
          <w:rtl/>
          <w:lang w:bidi="ar-LB"/>
        </w:rPr>
        <w:t>َ</w:t>
      </w:r>
      <w:r w:rsidRPr="002F041E">
        <w:rPr>
          <w:rFonts w:cs="Traditional Arabic" w:hint="cs"/>
          <w:sz w:val="36"/>
          <w:szCs w:val="36"/>
          <w:rtl/>
          <w:lang w:bidi="ar-LB"/>
        </w:rPr>
        <w:t>د</w:t>
      </w:r>
      <w:r w:rsidR="007A48DA" w:rsidRPr="002F041E">
        <w:rPr>
          <w:rFonts w:cs="Traditional Arabic" w:hint="cs"/>
          <w:sz w:val="36"/>
          <w:szCs w:val="36"/>
          <w:rtl/>
          <w:lang w:bidi="ar-LB"/>
        </w:rPr>
        <w:t>َّ</w:t>
      </w:r>
      <w:r w:rsidRPr="002F041E">
        <w:rPr>
          <w:rFonts w:cs="Traditional Arabic" w:hint="cs"/>
          <w:sz w:val="36"/>
          <w:szCs w:val="36"/>
          <w:rtl/>
          <w:lang w:bidi="ar-LB"/>
        </w:rPr>
        <w:t xml:space="preserve"> بنيان</w:t>
      </w:r>
      <w:r w:rsidR="007A48DA" w:rsidRPr="002F041E">
        <w:rPr>
          <w:rFonts w:cs="Traditional Arabic" w:hint="cs"/>
          <w:sz w:val="36"/>
          <w:szCs w:val="36"/>
          <w:rtl/>
          <w:lang w:bidi="ar-LB"/>
        </w:rPr>
        <w:t>َ</w:t>
      </w:r>
      <w:r w:rsidRPr="002F041E">
        <w:rPr>
          <w:rFonts w:cs="Traditional Arabic" w:hint="cs"/>
          <w:sz w:val="36"/>
          <w:szCs w:val="36"/>
          <w:rtl/>
          <w:lang w:bidi="ar-LB"/>
        </w:rPr>
        <w:t>ه</w:t>
      </w:r>
      <w:r w:rsidR="007A48DA" w:rsidRPr="002F041E">
        <w:rPr>
          <w:rFonts w:cs="Traditional Arabic" w:hint="cs"/>
          <w:sz w:val="36"/>
          <w:szCs w:val="36"/>
          <w:rtl/>
          <w:lang w:bidi="ar-LB"/>
        </w:rPr>
        <w:t>َ</w:t>
      </w:r>
      <w:r w:rsidRPr="002F041E">
        <w:rPr>
          <w:rFonts w:cs="Traditional Arabic" w:hint="cs"/>
          <w:sz w:val="36"/>
          <w:szCs w:val="36"/>
          <w:rtl/>
          <w:lang w:bidi="ar-LB"/>
        </w:rPr>
        <w:t>ا ور</w:t>
      </w:r>
      <w:r w:rsidR="007A48DA" w:rsidRPr="002F041E">
        <w:rPr>
          <w:rFonts w:cs="Traditional Arabic" w:hint="cs"/>
          <w:sz w:val="36"/>
          <w:szCs w:val="36"/>
          <w:rtl/>
          <w:lang w:bidi="ar-LB"/>
        </w:rPr>
        <w:t>َ</w:t>
      </w:r>
      <w:r w:rsidRPr="002F041E">
        <w:rPr>
          <w:rFonts w:cs="Traditional Arabic" w:hint="cs"/>
          <w:sz w:val="36"/>
          <w:szCs w:val="36"/>
          <w:rtl/>
          <w:lang w:bidi="ar-LB"/>
        </w:rPr>
        <w:t>ف</w:t>
      </w:r>
      <w:r w:rsidR="007A48DA" w:rsidRPr="002F041E">
        <w:rPr>
          <w:rFonts w:cs="Traditional Arabic" w:hint="cs"/>
          <w:sz w:val="36"/>
          <w:szCs w:val="36"/>
          <w:rtl/>
          <w:lang w:bidi="ar-LB"/>
        </w:rPr>
        <w:t>ْ</w:t>
      </w:r>
      <w:r w:rsidRPr="002F041E">
        <w:rPr>
          <w:rFonts w:cs="Traditional Arabic" w:hint="cs"/>
          <w:sz w:val="36"/>
          <w:szCs w:val="36"/>
          <w:rtl/>
          <w:lang w:bidi="ar-LB"/>
        </w:rPr>
        <w:t>ع</w:t>
      </w:r>
      <w:r w:rsidR="007A48DA" w:rsidRPr="002F041E">
        <w:rPr>
          <w:rFonts w:cs="Traditional Arabic" w:hint="cs"/>
          <w:sz w:val="36"/>
          <w:szCs w:val="36"/>
          <w:rtl/>
          <w:lang w:bidi="ar-LB"/>
        </w:rPr>
        <w:t>َ</w:t>
      </w:r>
      <w:r w:rsidRPr="002F041E">
        <w:rPr>
          <w:rFonts w:cs="Traditional Arabic" w:hint="cs"/>
          <w:sz w:val="36"/>
          <w:szCs w:val="36"/>
          <w:rtl/>
          <w:lang w:bidi="ar-LB"/>
        </w:rPr>
        <w:t xml:space="preserve"> ب</w:t>
      </w:r>
      <w:r w:rsidR="007A48DA" w:rsidRPr="002F041E">
        <w:rPr>
          <w:rFonts w:cs="Traditional Arabic" w:hint="cs"/>
          <w:sz w:val="36"/>
          <w:szCs w:val="36"/>
          <w:rtl/>
          <w:lang w:bidi="ar-LB"/>
        </w:rPr>
        <w:t>َ</w:t>
      </w:r>
      <w:r w:rsidRPr="002F041E">
        <w:rPr>
          <w:rFonts w:cs="Traditional Arabic" w:hint="cs"/>
          <w:sz w:val="36"/>
          <w:szCs w:val="36"/>
          <w:rtl/>
          <w:lang w:bidi="ar-LB"/>
        </w:rPr>
        <w:t>اب</w:t>
      </w:r>
      <w:r w:rsidR="007A48DA" w:rsidRPr="002F041E">
        <w:rPr>
          <w:rFonts w:cs="Traditional Arabic" w:hint="cs"/>
          <w:sz w:val="36"/>
          <w:szCs w:val="36"/>
          <w:rtl/>
          <w:lang w:bidi="ar-LB"/>
        </w:rPr>
        <w:t>َ</w:t>
      </w:r>
      <w:r w:rsidRPr="002F041E">
        <w:rPr>
          <w:rFonts w:cs="Traditional Arabic" w:hint="cs"/>
          <w:sz w:val="36"/>
          <w:szCs w:val="36"/>
          <w:rtl/>
          <w:lang w:bidi="ar-LB"/>
        </w:rPr>
        <w:t>ها حتى لا</w:t>
      </w:r>
      <w:r w:rsidR="00BA1E48">
        <w:rPr>
          <w:rFonts w:cs="Traditional Arabic" w:hint="eastAsia"/>
          <w:sz w:val="36"/>
          <w:szCs w:val="36"/>
          <w:rtl/>
          <w:lang w:bidi="ar-LB"/>
        </w:rPr>
        <w:t> </w:t>
      </w:r>
      <w:r w:rsidRPr="002F041E">
        <w:rPr>
          <w:rFonts w:cs="Traditional Arabic" w:hint="cs"/>
          <w:sz w:val="36"/>
          <w:szCs w:val="36"/>
          <w:rtl/>
          <w:lang w:bidi="ar-LB"/>
        </w:rPr>
        <w:t>يدخل</w:t>
      </w:r>
      <w:r w:rsidR="007A48DA" w:rsidRPr="002F041E">
        <w:rPr>
          <w:rFonts w:cs="Traditional Arabic" w:hint="cs"/>
          <w:sz w:val="36"/>
          <w:szCs w:val="36"/>
          <w:rtl/>
          <w:lang w:bidi="ar-LB"/>
        </w:rPr>
        <w:t>َ</w:t>
      </w:r>
      <w:r w:rsidRPr="002F041E">
        <w:rPr>
          <w:rFonts w:cs="Traditional Arabic" w:hint="cs"/>
          <w:sz w:val="36"/>
          <w:szCs w:val="36"/>
          <w:rtl/>
          <w:lang w:bidi="ar-LB"/>
        </w:rPr>
        <w:t xml:space="preserve">ها إلا من </w:t>
      </w:r>
      <w:proofErr w:type="spellStart"/>
      <w:r w:rsidRPr="002F041E">
        <w:rPr>
          <w:rFonts w:cs="Traditional Arabic" w:hint="cs"/>
          <w:sz w:val="36"/>
          <w:szCs w:val="36"/>
          <w:rtl/>
          <w:lang w:bidi="ar-LB"/>
        </w:rPr>
        <w:t>شاؤوا</w:t>
      </w:r>
      <w:proofErr w:type="spellEnd"/>
      <w:r w:rsidRPr="002F041E">
        <w:rPr>
          <w:rFonts w:cs="Traditional Arabic" w:hint="cs"/>
          <w:sz w:val="36"/>
          <w:szCs w:val="36"/>
          <w:rtl/>
          <w:lang w:bidi="ar-LB"/>
        </w:rPr>
        <w:t>، فأعدوا لذلك نفقة</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43"/>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sidR="000E0790">
        <w:rPr>
          <w:rFonts w:cs="Traditional Arabic" w:hint="cs"/>
          <w:sz w:val="36"/>
          <w:szCs w:val="36"/>
          <w:rtl/>
          <w:lang w:bidi="ar-LB"/>
        </w:rPr>
        <w:t xml:space="preserve"> </w:t>
      </w:r>
      <w:r w:rsidRPr="002F041E">
        <w:rPr>
          <w:rFonts w:cs="Traditional Arabic" w:hint="cs"/>
          <w:sz w:val="36"/>
          <w:szCs w:val="36"/>
          <w:rtl/>
          <w:lang w:bidi="ar-LB"/>
        </w:rPr>
        <w:t>ثم إن القبائل جمعوا الحجارة كل قبيلة على حدتها، وبنوا، فلما بلغوا مكان الحجر الأسود تنازعوا، كل قبيلة تقول: لا يضعه إلا نحن، حتى هموا بالقتال، وجاءت بنو عبد الدار</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44"/>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بجفنة من دم فتعاقدوا هم وبنو عدي</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45"/>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وأدخلوا أيديهم في الدم، فسموا لعقة الدم، ومكثوا أربعاً </w:t>
      </w:r>
      <w:r w:rsidRPr="002F041E">
        <w:rPr>
          <w:rFonts w:cs="Traditional Arabic" w:hint="cs"/>
          <w:sz w:val="36"/>
          <w:szCs w:val="36"/>
          <w:rtl/>
          <w:lang w:bidi="ar-LB"/>
        </w:rPr>
        <w:lastRenderedPageBreak/>
        <w:t>أو خمساً، وكان يومئذ أبو أمية ابن المغيرة</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46"/>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أسن</w:t>
      </w:r>
      <w:r w:rsidR="007A48DA" w:rsidRPr="002F041E">
        <w:rPr>
          <w:rFonts w:cs="Traditional Arabic" w:hint="cs"/>
          <w:sz w:val="36"/>
          <w:szCs w:val="36"/>
          <w:rtl/>
          <w:lang w:bidi="ar-LB"/>
        </w:rPr>
        <w:t>َّ</w:t>
      </w:r>
      <w:r w:rsidRPr="002F041E">
        <w:rPr>
          <w:rFonts w:cs="Traditional Arabic" w:hint="cs"/>
          <w:sz w:val="36"/>
          <w:szCs w:val="36"/>
          <w:rtl/>
          <w:lang w:bidi="ar-LB"/>
        </w:rPr>
        <w:t xml:space="preserve"> قريش</w:t>
      </w:r>
      <w:r w:rsidR="007A48DA" w:rsidRPr="002F041E">
        <w:rPr>
          <w:rFonts w:cs="Traditional Arabic" w:hint="cs"/>
          <w:sz w:val="36"/>
          <w:szCs w:val="36"/>
          <w:rtl/>
          <w:lang w:bidi="ar-LB"/>
        </w:rPr>
        <w:t>ٍ</w:t>
      </w:r>
      <w:r w:rsidRPr="002F041E">
        <w:rPr>
          <w:rFonts w:cs="Traditional Arabic" w:hint="cs"/>
          <w:sz w:val="36"/>
          <w:szCs w:val="36"/>
          <w:rtl/>
          <w:lang w:bidi="ar-LB"/>
        </w:rPr>
        <w:t>،</w:t>
      </w:r>
      <w:r w:rsidR="000E0790">
        <w:rPr>
          <w:rFonts w:cs="Traditional Arabic" w:hint="cs"/>
          <w:sz w:val="36"/>
          <w:szCs w:val="36"/>
          <w:rtl/>
          <w:lang w:bidi="ar-LB"/>
        </w:rPr>
        <w:t xml:space="preserve"> </w:t>
      </w:r>
      <w:r w:rsidRPr="002F041E">
        <w:rPr>
          <w:rFonts w:cs="Traditional Arabic" w:hint="cs"/>
          <w:sz w:val="36"/>
          <w:szCs w:val="36"/>
          <w:rtl/>
          <w:lang w:bidi="ar-LB"/>
        </w:rPr>
        <w:t>فقال: اجعلوا بينكم أول من يطلع، فقالوا: نعم، فكان أول من طلع عليهم محمد بن عبد</w:t>
      </w:r>
      <w:r w:rsidR="008824A2">
        <w:rPr>
          <w:rFonts w:cs="Traditional Arabic" w:hint="cs"/>
          <w:sz w:val="36"/>
          <w:szCs w:val="36"/>
          <w:rtl/>
          <w:lang w:bidi="ar-LB"/>
        </w:rPr>
        <w:t xml:space="preserve"> </w:t>
      </w:r>
      <w:r w:rsidRPr="002F041E">
        <w:rPr>
          <w:rFonts w:cs="Traditional Arabic" w:hint="cs"/>
          <w:sz w:val="36"/>
          <w:szCs w:val="36"/>
          <w:rtl/>
          <w:lang w:bidi="ar-LB"/>
        </w:rPr>
        <w:t xml:space="preserve">الله </w:t>
      </w:r>
      <w:r w:rsidR="008824A2">
        <w:rPr>
          <w:rFonts w:cs="Traditional Arabic" w:hint="cs"/>
          <w:sz w:val="36"/>
          <w:szCs w:val="36"/>
          <w:rtl/>
          <w:lang w:bidi="ar-LB"/>
        </w:rPr>
        <w:t>‘</w:t>
      </w:r>
      <w:r w:rsidRPr="002F041E">
        <w:rPr>
          <w:rFonts w:cs="Traditional Arabic" w:hint="cs"/>
          <w:sz w:val="36"/>
          <w:szCs w:val="36"/>
          <w:rtl/>
          <w:lang w:bidi="ar-LB"/>
        </w:rPr>
        <w:t>، فعرّفوه الخبر، فقال: عليَّ بثوب، ف</w:t>
      </w:r>
      <w:r w:rsidR="007A48DA" w:rsidRPr="002F041E">
        <w:rPr>
          <w:rFonts w:cs="Traditional Arabic" w:hint="cs"/>
          <w:sz w:val="36"/>
          <w:szCs w:val="36"/>
          <w:rtl/>
          <w:lang w:bidi="ar-LB"/>
        </w:rPr>
        <w:t>َ</w:t>
      </w:r>
      <w:r w:rsidRPr="002F041E">
        <w:rPr>
          <w:rFonts w:cs="Traditional Arabic" w:hint="cs"/>
          <w:sz w:val="36"/>
          <w:szCs w:val="36"/>
          <w:rtl/>
          <w:lang w:bidi="ar-LB"/>
        </w:rPr>
        <w:t>أ</w:t>
      </w:r>
      <w:r w:rsidR="007A48DA" w:rsidRPr="002F041E">
        <w:rPr>
          <w:rFonts w:cs="Traditional Arabic" w:hint="cs"/>
          <w:sz w:val="36"/>
          <w:szCs w:val="36"/>
          <w:rtl/>
          <w:lang w:bidi="ar-LB"/>
        </w:rPr>
        <w:t>ُ</w:t>
      </w:r>
      <w:r w:rsidRPr="002F041E">
        <w:rPr>
          <w:rFonts w:cs="Traditional Arabic" w:hint="cs"/>
          <w:sz w:val="36"/>
          <w:szCs w:val="36"/>
          <w:rtl/>
          <w:lang w:bidi="ar-LB"/>
        </w:rPr>
        <w:t>تي</w:t>
      </w:r>
      <w:r w:rsidR="007A48DA" w:rsidRPr="002F041E">
        <w:rPr>
          <w:rFonts w:cs="Traditional Arabic" w:hint="cs"/>
          <w:sz w:val="36"/>
          <w:szCs w:val="36"/>
          <w:rtl/>
          <w:lang w:bidi="ar-LB"/>
        </w:rPr>
        <w:t>َ</w:t>
      </w:r>
      <w:r w:rsidRPr="002F041E">
        <w:rPr>
          <w:rFonts w:cs="Traditional Arabic" w:hint="cs"/>
          <w:sz w:val="36"/>
          <w:szCs w:val="36"/>
          <w:rtl/>
          <w:lang w:bidi="ar-LB"/>
        </w:rPr>
        <w:t xml:space="preserve"> به، فوضع فيه الركن، ثم قال: ارفعوه كلكم، فرفعوه</w:t>
      </w:r>
      <w:r w:rsidR="008824A2">
        <w:rPr>
          <w:rFonts w:cs="Traditional Arabic" w:hint="cs"/>
          <w:sz w:val="36"/>
          <w:szCs w:val="36"/>
          <w:rtl/>
          <w:lang w:bidi="ar-LB"/>
        </w:rPr>
        <w:t xml:space="preserve"> / </w:t>
      </w:r>
      <w:r w:rsidRPr="002F041E">
        <w:rPr>
          <w:rFonts w:cs="Traditional Arabic" w:hint="cs"/>
          <w:sz w:val="36"/>
          <w:szCs w:val="36"/>
          <w:rtl/>
          <w:lang w:bidi="ar-LB"/>
        </w:rPr>
        <w:t>حتى إذا بلغوا به مكانه أخذه بيده الكريمة فوضعه مكانه اليوم، فرضوا بذلك</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47"/>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F01E68" w:rsidRPr="00E549DE" w:rsidRDefault="00F01E68" w:rsidP="00671603">
      <w:pPr>
        <w:framePr w:w="752" w:h="363" w:hRule="exact" w:hSpace="227" w:wrap="around" w:vAnchor="text" w:hAnchor="page" w:x="826" w:y="-1022"/>
        <w:spacing w:line="228" w:lineRule="auto"/>
        <w:jc w:val="center"/>
        <w:rPr>
          <w:rFonts w:cs="Lotus Linotype"/>
          <w:sz w:val="16"/>
        </w:rPr>
      </w:pPr>
      <w:r w:rsidRPr="00E549DE">
        <w:rPr>
          <w:rFonts w:cs="Traditional Arabic"/>
          <w:sz w:val="16"/>
          <w:szCs w:val="28"/>
          <w:rtl/>
        </w:rPr>
        <w:t>[</w:t>
      </w:r>
      <w:r>
        <w:rPr>
          <w:rFonts w:cs="Lotus Linotype" w:hint="cs"/>
          <w:sz w:val="16"/>
          <w:rtl/>
        </w:rPr>
        <w:t>72</w:t>
      </w:r>
      <w:r w:rsidRPr="00E549DE">
        <w:rPr>
          <w:rFonts w:cs="Lotus Linotype" w:hint="cs"/>
          <w:sz w:val="16"/>
          <w:rtl/>
        </w:rPr>
        <w:t>/</w:t>
      </w:r>
      <w:r>
        <w:rPr>
          <w:rFonts w:cs="Lotus Linotype" w:hint="cs"/>
          <w:sz w:val="16"/>
          <w:rtl/>
        </w:rPr>
        <w:t>ب</w:t>
      </w:r>
      <w:r w:rsidRPr="00E549DE">
        <w:rPr>
          <w:rFonts w:cs="Traditional Arabic"/>
          <w:sz w:val="16"/>
          <w:szCs w:val="28"/>
          <w:rtl/>
        </w:rPr>
        <w:t>]</w:t>
      </w:r>
    </w:p>
    <w:p w:rsidR="008824A2" w:rsidRDefault="005E553E" w:rsidP="00FF01A7">
      <w:pPr>
        <w:spacing w:after="120" w:line="520" w:lineRule="exact"/>
        <w:ind w:left="-1" w:firstLine="567"/>
        <w:jc w:val="both"/>
        <w:rPr>
          <w:rFonts w:cs="Traditional Arabic"/>
          <w:sz w:val="36"/>
          <w:szCs w:val="36"/>
          <w:rtl/>
          <w:lang w:bidi="ar-LB"/>
        </w:rPr>
      </w:pPr>
      <w:r w:rsidRPr="002F041E">
        <w:rPr>
          <w:rFonts w:cs="Traditional Arabic" w:hint="cs"/>
          <w:sz w:val="36"/>
          <w:szCs w:val="36"/>
          <w:rtl/>
          <w:lang w:bidi="ar-LB"/>
        </w:rPr>
        <w:t>وحكى السهيلي</w:t>
      </w:r>
      <w:r w:rsidR="00D54776" w:rsidRPr="0043365A">
        <w:rPr>
          <w:rFonts w:cs="Traditional Arabic" w:hint="cs"/>
          <w:position w:val="10"/>
          <w:sz w:val="36"/>
          <w:szCs w:val="36"/>
          <w:vertAlign w:val="superscript"/>
          <w:rtl/>
          <w:lang w:bidi="ar-LB"/>
        </w:rPr>
        <w:t>(</w:t>
      </w:r>
      <w:r w:rsidR="00D54776" w:rsidRPr="0043365A">
        <w:rPr>
          <w:rStyle w:val="a9"/>
          <w:sz w:val="36"/>
          <w:szCs w:val="36"/>
          <w:vertAlign w:val="superscript"/>
          <w:rtl/>
          <w:lang w:bidi="ar-LB"/>
        </w:rPr>
        <w:footnoteReference w:id="148"/>
      </w:r>
      <w:r w:rsidR="00D54776"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أنها كانت ت</w:t>
      </w:r>
      <w:r w:rsidR="000E0790">
        <w:rPr>
          <w:rFonts w:cs="Traditional Arabic" w:hint="cs"/>
          <w:sz w:val="36"/>
          <w:szCs w:val="36"/>
          <w:rtl/>
          <w:lang w:bidi="ar-LB"/>
        </w:rPr>
        <w:t>ِ</w:t>
      </w:r>
      <w:r w:rsidRPr="002F041E">
        <w:rPr>
          <w:rFonts w:cs="Traditional Arabic" w:hint="cs"/>
          <w:sz w:val="36"/>
          <w:szCs w:val="36"/>
          <w:rtl/>
          <w:lang w:bidi="ar-LB"/>
        </w:rPr>
        <w:t>س</w:t>
      </w:r>
      <w:r w:rsidR="000E0790">
        <w:rPr>
          <w:rFonts w:cs="Traditional Arabic" w:hint="cs"/>
          <w:sz w:val="36"/>
          <w:szCs w:val="36"/>
          <w:rtl/>
          <w:lang w:bidi="ar-LB"/>
        </w:rPr>
        <w:t>ْ</w:t>
      </w:r>
      <w:r w:rsidRPr="002F041E">
        <w:rPr>
          <w:rFonts w:cs="Traditional Arabic" w:hint="cs"/>
          <w:sz w:val="36"/>
          <w:szCs w:val="36"/>
          <w:rtl/>
          <w:lang w:bidi="ar-LB"/>
        </w:rPr>
        <w:t>ع</w:t>
      </w:r>
      <w:r w:rsidR="000E0790">
        <w:rPr>
          <w:rFonts w:cs="Traditional Arabic" w:hint="cs"/>
          <w:sz w:val="36"/>
          <w:szCs w:val="36"/>
          <w:rtl/>
          <w:lang w:bidi="ar-LB"/>
        </w:rPr>
        <w:t>َ</w:t>
      </w:r>
      <w:r w:rsidRPr="002F041E">
        <w:rPr>
          <w:rFonts w:cs="Traditional Arabic" w:hint="cs"/>
          <w:sz w:val="36"/>
          <w:szCs w:val="36"/>
          <w:rtl/>
          <w:lang w:bidi="ar-LB"/>
        </w:rPr>
        <w:t xml:space="preserve"> أ</w:t>
      </w:r>
      <w:r w:rsidR="000E0790">
        <w:rPr>
          <w:rFonts w:cs="Traditional Arabic" w:hint="cs"/>
          <w:sz w:val="36"/>
          <w:szCs w:val="36"/>
          <w:rtl/>
          <w:lang w:bidi="ar-LB"/>
        </w:rPr>
        <w:t>َ</w:t>
      </w:r>
      <w:r w:rsidRPr="002F041E">
        <w:rPr>
          <w:rFonts w:cs="Traditional Arabic" w:hint="cs"/>
          <w:sz w:val="36"/>
          <w:szCs w:val="36"/>
          <w:rtl/>
          <w:lang w:bidi="ar-LB"/>
        </w:rPr>
        <w:t>ذ</w:t>
      </w:r>
      <w:r w:rsidR="000E0790">
        <w:rPr>
          <w:rFonts w:cs="Traditional Arabic" w:hint="cs"/>
          <w:sz w:val="36"/>
          <w:szCs w:val="36"/>
          <w:rtl/>
          <w:lang w:bidi="ar-LB"/>
        </w:rPr>
        <w:t>ْ</w:t>
      </w:r>
      <w:r w:rsidRPr="002F041E">
        <w:rPr>
          <w:rFonts w:cs="Traditional Arabic" w:hint="cs"/>
          <w:sz w:val="36"/>
          <w:szCs w:val="36"/>
          <w:rtl/>
          <w:lang w:bidi="ar-LB"/>
        </w:rPr>
        <w:t>ر</w:t>
      </w:r>
      <w:r w:rsidR="000E0790">
        <w:rPr>
          <w:rFonts w:cs="Traditional Arabic" w:hint="cs"/>
          <w:sz w:val="36"/>
          <w:szCs w:val="36"/>
          <w:rtl/>
          <w:lang w:bidi="ar-LB"/>
        </w:rPr>
        <w:t>ِ</w:t>
      </w:r>
      <w:r w:rsidRPr="002F041E">
        <w:rPr>
          <w:rFonts w:cs="Traditional Arabic" w:hint="cs"/>
          <w:sz w:val="36"/>
          <w:szCs w:val="36"/>
          <w:rtl/>
          <w:lang w:bidi="ar-LB"/>
        </w:rPr>
        <w:t>ع</w:t>
      </w:r>
      <w:r w:rsidR="000E0790">
        <w:rPr>
          <w:rFonts w:cs="Traditional Arabic" w:hint="cs"/>
          <w:sz w:val="36"/>
          <w:szCs w:val="36"/>
          <w:rtl/>
          <w:lang w:bidi="ar-LB"/>
        </w:rPr>
        <w:t>ٍ</w:t>
      </w:r>
      <w:r w:rsidRPr="002F041E">
        <w:rPr>
          <w:rFonts w:cs="Traditional Arabic" w:hint="cs"/>
          <w:sz w:val="36"/>
          <w:szCs w:val="36"/>
          <w:rtl/>
          <w:lang w:bidi="ar-LB"/>
        </w:rPr>
        <w:t>، فلما بنتها قريش زادوها تسعاً، فلما بناها ابن الزبير</w:t>
      </w:r>
      <w:r w:rsidR="00754FF8" w:rsidRPr="0043365A">
        <w:rPr>
          <w:rFonts w:cs="Traditional Arabic" w:hint="cs"/>
          <w:position w:val="10"/>
          <w:sz w:val="36"/>
          <w:szCs w:val="36"/>
          <w:vertAlign w:val="superscript"/>
          <w:rtl/>
          <w:lang w:bidi="ar-LB"/>
        </w:rPr>
        <w:t>(</w:t>
      </w:r>
      <w:r w:rsidR="00754FF8" w:rsidRPr="0043365A">
        <w:rPr>
          <w:rStyle w:val="a9"/>
          <w:sz w:val="36"/>
          <w:szCs w:val="36"/>
          <w:vertAlign w:val="superscript"/>
          <w:rtl/>
          <w:lang w:bidi="ar-LB"/>
        </w:rPr>
        <w:footnoteReference w:id="149"/>
      </w:r>
      <w:r w:rsidR="00754FF8"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زادها تسعاً، فهي الآن سبع وعشرون ذراعاً، وكان لا يصعد لبابها إلا بسُل</w:t>
      </w:r>
      <w:r w:rsidR="00754FF8">
        <w:rPr>
          <w:rFonts w:cs="Traditional Arabic" w:hint="cs"/>
          <w:sz w:val="36"/>
          <w:szCs w:val="36"/>
          <w:rtl/>
          <w:lang w:bidi="ar-LB"/>
        </w:rPr>
        <w:t>َّ</w:t>
      </w:r>
      <w:r w:rsidRPr="002F041E">
        <w:rPr>
          <w:rFonts w:cs="Traditional Arabic" w:hint="cs"/>
          <w:sz w:val="36"/>
          <w:szCs w:val="36"/>
          <w:rtl/>
          <w:lang w:bidi="ar-LB"/>
        </w:rPr>
        <w:t>م</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50"/>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8824A2" w:rsidRDefault="00671603" w:rsidP="00404D07">
      <w:pPr>
        <w:spacing w:after="120" w:line="520" w:lineRule="exact"/>
        <w:ind w:left="-1" w:firstLine="567"/>
        <w:jc w:val="both"/>
        <w:rPr>
          <w:rFonts w:cs="Traditional Arabic"/>
          <w:sz w:val="36"/>
          <w:szCs w:val="36"/>
          <w:rtl/>
          <w:lang w:bidi="ar-LB"/>
        </w:rPr>
      </w:pPr>
      <w:r>
        <w:rPr>
          <w:rFonts w:cs="Traditional Arabic"/>
          <w:b/>
          <w:bCs/>
          <w:sz w:val="36"/>
          <w:szCs w:val="36"/>
          <w:u w:val="single"/>
          <w:rtl/>
          <w:lang w:bidi="ar-LB"/>
        </w:rPr>
        <w:br w:type="column"/>
      </w:r>
      <w:r w:rsidR="005E553E" w:rsidRPr="008824A2">
        <w:rPr>
          <w:rFonts w:cs="Traditional Arabic" w:hint="cs"/>
          <w:b/>
          <w:bCs/>
          <w:sz w:val="36"/>
          <w:szCs w:val="36"/>
          <w:u w:val="single"/>
          <w:rtl/>
          <w:lang w:bidi="ar-LB"/>
        </w:rPr>
        <w:lastRenderedPageBreak/>
        <w:t>المرة الرابعة</w:t>
      </w:r>
      <w:r w:rsidR="005E553E" w:rsidRPr="002F041E">
        <w:rPr>
          <w:rFonts w:cs="Traditional Arabic" w:hint="cs"/>
          <w:b/>
          <w:bCs/>
          <w:sz w:val="36"/>
          <w:szCs w:val="36"/>
          <w:rtl/>
          <w:lang w:bidi="ar-LB"/>
        </w:rPr>
        <w:t xml:space="preserve">: </w:t>
      </w:r>
      <w:r w:rsidR="005E553E" w:rsidRPr="002F041E">
        <w:rPr>
          <w:rFonts w:cs="Traditional Arabic" w:hint="cs"/>
          <w:sz w:val="36"/>
          <w:szCs w:val="36"/>
          <w:rtl/>
          <w:lang w:bidi="ar-LB"/>
        </w:rPr>
        <w:t>بناها ابن الزبير، وذلك أن شررة من أبي قبيس</w:t>
      </w:r>
      <w:r w:rsidR="005E553E" w:rsidRPr="0043365A">
        <w:rPr>
          <w:rFonts w:cs="Traditional Arabic" w:hint="cs"/>
          <w:position w:val="10"/>
          <w:sz w:val="36"/>
          <w:szCs w:val="36"/>
          <w:vertAlign w:val="superscript"/>
          <w:rtl/>
          <w:lang w:bidi="ar-LB"/>
        </w:rPr>
        <w:t>(</w:t>
      </w:r>
      <w:r w:rsidR="005E553E" w:rsidRPr="0043365A">
        <w:rPr>
          <w:rStyle w:val="a9"/>
          <w:sz w:val="36"/>
          <w:szCs w:val="36"/>
          <w:vertAlign w:val="superscript"/>
          <w:rtl/>
          <w:lang w:bidi="ar-LB"/>
        </w:rPr>
        <w:footnoteReference w:id="151"/>
      </w:r>
      <w:r w:rsidR="005E553E" w:rsidRPr="0043365A">
        <w:rPr>
          <w:rFonts w:cs="Traditional Arabic" w:hint="cs"/>
          <w:position w:val="10"/>
          <w:sz w:val="36"/>
          <w:szCs w:val="36"/>
          <w:vertAlign w:val="superscript"/>
          <w:rtl/>
          <w:lang w:bidi="ar-LB"/>
        </w:rPr>
        <w:t>)</w:t>
      </w:r>
      <w:r w:rsidR="005E553E" w:rsidRPr="002F041E">
        <w:rPr>
          <w:rFonts w:cs="Traditional Arabic" w:hint="cs"/>
          <w:sz w:val="36"/>
          <w:szCs w:val="36"/>
          <w:rtl/>
          <w:lang w:bidi="ar-LB"/>
        </w:rPr>
        <w:t xml:space="preserve"> أحرقتها، وقيل: من مجمرة كانت بيد امرأة تجمرها أضرمت أستارها فاحترقت، فشاور ابن الزبير الناس في هدمها وابتنائها، فهابوا ذلك، وقالوا: أصلح ما وهى منها، فقال: لو احترق بيت أحدكم لم يرض له إلا بأكمل حال، فهدمها إلى أن بلغ قواعد إبراهيم، فأثاروا منها بعضها فرأوا ناراً وهولاً، فقال: أمسكوا، ثم بناها وأدخل فيها الحِجر، وألصق بابها بالأرض، وجعل لها خلفاً، أي: باباً آخر؛ لحديث حدثته به خالته أم المؤمنين عائشة</w:t>
      </w:r>
      <w:r w:rsidR="0043365A" w:rsidRPr="0043365A">
        <w:rPr>
          <w:rFonts w:cs="Traditional Arabic" w:hint="cs"/>
          <w:sz w:val="36"/>
          <w:szCs w:val="28"/>
          <w:rtl/>
          <w:lang w:bidi="ar-LB"/>
        </w:rPr>
        <w:t xml:space="preserve"> -</w:t>
      </w:r>
      <w:r w:rsidR="005E553E" w:rsidRPr="002F041E">
        <w:rPr>
          <w:rFonts w:cs="Traditional Arabic" w:hint="cs"/>
          <w:sz w:val="36"/>
          <w:szCs w:val="36"/>
          <w:rtl/>
          <w:lang w:bidi="ar-LB"/>
        </w:rPr>
        <w:t xml:space="preserve">رضي الله </w:t>
      </w:r>
      <w:r w:rsidR="0043365A" w:rsidRPr="0043365A">
        <w:rPr>
          <w:rFonts w:cs="Traditional Arabic" w:hint="cs"/>
          <w:sz w:val="36"/>
          <w:szCs w:val="28"/>
          <w:rtl/>
          <w:lang w:bidi="ar-LB"/>
        </w:rPr>
        <w:t>[</w:t>
      </w:r>
      <w:r w:rsidR="005E553E" w:rsidRPr="002F041E">
        <w:rPr>
          <w:rFonts w:cs="Traditional Arabic" w:hint="cs"/>
          <w:sz w:val="36"/>
          <w:szCs w:val="36"/>
          <w:rtl/>
          <w:lang w:bidi="ar-LB"/>
        </w:rPr>
        <w:t>عنها</w:t>
      </w:r>
      <w:r w:rsidR="002E3D1A" w:rsidRPr="008824A2">
        <w:rPr>
          <w:rFonts w:cs="Traditional Arabic" w:hint="cs"/>
          <w:sz w:val="28"/>
          <w:szCs w:val="28"/>
          <w:rtl/>
          <w:lang w:bidi="ar-LB"/>
        </w:rPr>
        <w:t>-</w:t>
      </w:r>
      <w:r w:rsidR="0043365A" w:rsidRPr="0043365A">
        <w:rPr>
          <w:rFonts w:cs="Traditional Arabic" w:hint="cs"/>
          <w:sz w:val="36"/>
          <w:szCs w:val="28"/>
          <w:rtl/>
          <w:lang w:bidi="ar-LB"/>
        </w:rPr>
        <w:t>]</w:t>
      </w:r>
      <w:r w:rsidR="005E553E" w:rsidRPr="0043365A">
        <w:rPr>
          <w:rFonts w:cs="Traditional Arabic" w:hint="cs"/>
          <w:position w:val="10"/>
          <w:sz w:val="36"/>
          <w:szCs w:val="36"/>
          <w:vertAlign w:val="superscript"/>
          <w:rtl/>
          <w:lang w:bidi="ar-LB"/>
        </w:rPr>
        <w:t>(</w:t>
      </w:r>
      <w:r w:rsidR="005E553E" w:rsidRPr="0043365A">
        <w:rPr>
          <w:rStyle w:val="a9"/>
          <w:sz w:val="36"/>
          <w:szCs w:val="36"/>
          <w:vertAlign w:val="superscript"/>
          <w:rtl/>
          <w:lang w:bidi="ar-LB"/>
        </w:rPr>
        <w:footnoteReference w:id="152"/>
      </w:r>
      <w:r w:rsidR="005E553E" w:rsidRPr="0043365A">
        <w:rPr>
          <w:rFonts w:cs="Traditional Arabic" w:hint="cs"/>
          <w:position w:val="10"/>
          <w:sz w:val="36"/>
          <w:szCs w:val="36"/>
          <w:vertAlign w:val="superscript"/>
          <w:rtl/>
          <w:lang w:bidi="ar-LB"/>
        </w:rPr>
        <w:t>)</w:t>
      </w:r>
      <w:r w:rsidR="005E553E" w:rsidRPr="002F041E">
        <w:rPr>
          <w:rFonts w:cs="Traditional Arabic" w:hint="cs"/>
          <w:sz w:val="36"/>
          <w:szCs w:val="36"/>
          <w:rtl/>
          <w:lang w:bidi="ar-LB"/>
        </w:rPr>
        <w:t xml:space="preserve"> حين قال لها رسول الله</w:t>
      </w:r>
      <w:r w:rsidR="00BA1E48">
        <w:rPr>
          <w:rFonts w:cs="Traditional Arabic" w:hint="cs"/>
          <w:sz w:val="36"/>
          <w:szCs w:val="36"/>
          <w:rtl/>
          <w:lang w:bidi="ar-LB"/>
        </w:rPr>
        <w:t xml:space="preserve"> ‘</w:t>
      </w:r>
      <w:r w:rsidR="005E553E" w:rsidRPr="002F041E">
        <w:rPr>
          <w:rFonts w:cs="Traditional Arabic" w:hint="cs"/>
          <w:sz w:val="36"/>
          <w:szCs w:val="36"/>
          <w:rtl/>
          <w:lang w:bidi="ar-LB"/>
        </w:rPr>
        <w:t xml:space="preserve">: </w:t>
      </w:r>
      <w:r w:rsidR="005E553E" w:rsidRPr="002F041E">
        <w:rPr>
          <w:rFonts w:cs="Traditional Arabic"/>
          <w:b/>
          <w:bCs/>
          <w:sz w:val="36"/>
          <w:szCs w:val="36"/>
          <w:rtl/>
          <w:lang w:bidi="ar-LB"/>
        </w:rPr>
        <w:t>«</w:t>
      </w:r>
      <w:r w:rsidR="005E553E" w:rsidRPr="002F041E">
        <w:rPr>
          <w:rFonts w:cs="Traditional Arabic" w:hint="cs"/>
          <w:b/>
          <w:bCs/>
          <w:sz w:val="36"/>
          <w:szCs w:val="36"/>
          <w:rtl/>
          <w:lang w:bidi="ar-LB"/>
        </w:rPr>
        <w:t xml:space="preserve">لولا قومك حديثو عهد بكفر لابتنيت البيت على قواعد إبراهيم، </w:t>
      </w:r>
      <w:proofErr w:type="spellStart"/>
      <w:r w:rsidR="005E553E" w:rsidRPr="002F041E">
        <w:rPr>
          <w:rFonts w:cs="Traditional Arabic" w:hint="cs"/>
          <w:b/>
          <w:bCs/>
          <w:sz w:val="36"/>
          <w:szCs w:val="36"/>
          <w:rtl/>
          <w:lang w:bidi="ar-LB"/>
        </w:rPr>
        <w:t>ولأدخلت</w:t>
      </w:r>
      <w:proofErr w:type="spellEnd"/>
      <w:r w:rsidR="005E553E" w:rsidRPr="002F041E">
        <w:rPr>
          <w:rFonts w:cs="Traditional Arabic" w:hint="cs"/>
          <w:b/>
          <w:bCs/>
          <w:sz w:val="36"/>
          <w:szCs w:val="36"/>
          <w:rtl/>
          <w:lang w:bidi="ar-LB"/>
        </w:rPr>
        <w:t xml:space="preserve"> فيها الحِجر، وجعلت لها خلْفاً</w:t>
      </w:r>
      <w:r w:rsidR="005E553E" w:rsidRPr="002F041E">
        <w:rPr>
          <w:rFonts w:cs="Traditional Arabic"/>
          <w:b/>
          <w:bCs/>
          <w:sz w:val="36"/>
          <w:szCs w:val="36"/>
          <w:rtl/>
          <w:lang w:bidi="ar-LB"/>
        </w:rPr>
        <w:t>»</w:t>
      </w:r>
      <w:r w:rsidR="005E553E" w:rsidRPr="00671603">
        <w:rPr>
          <w:rFonts w:cs="Traditional Arabic" w:hint="cs"/>
          <w:position w:val="10"/>
          <w:sz w:val="36"/>
          <w:szCs w:val="36"/>
          <w:vertAlign w:val="superscript"/>
          <w:rtl/>
          <w:lang w:bidi="ar-LB"/>
        </w:rPr>
        <w:t>(</w:t>
      </w:r>
      <w:r w:rsidR="005E553E" w:rsidRPr="00671603">
        <w:rPr>
          <w:rStyle w:val="a9"/>
          <w:sz w:val="36"/>
          <w:szCs w:val="36"/>
          <w:vertAlign w:val="superscript"/>
          <w:rtl/>
          <w:lang w:bidi="ar-LB"/>
        </w:rPr>
        <w:footnoteReference w:id="153"/>
      </w:r>
      <w:r w:rsidR="005E553E" w:rsidRPr="00671603">
        <w:rPr>
          <w:rFonts w:cs="Traditional Arabic" w:hint="cs"/>
          <w:position w:val="10"/>
          <w:sz w:val="36"/>
          <w:szCs w:val="36"/>
          <w:vertAlign w:val="superscript"/>
          <w:rtl/>
          <w:lang w:bidi="ar-LB"/>
        </w:rPr>
        <w:t>)</w:t>
      </w:r>
      <w:r w:rsidR="005E553E" w:rsidRPr="002F041E">
        <w:rPr>
          <w:rFonts w:cs="Traditional Arabic" w:hint="cs"/>
          <w:sz w:val="36"/>
          <w:szCs w:val="36"/>
          <w:rtl/>
          <w:lang w:bidi="ar-LB"/>
        </w:rPr>
        <w:t xml:space="preserve"> أو كما قال، وذلك أن النفقة قصرت بقريش فاقتصروا على ذلك</w:t>
      </w:r>
      <w:r w:rsidR="006E362F" w:rsidRPr="006E362F">
        <w:rPr>
          <w:rFonts w:cs="Traditional Arabic" w:hint="cs"/>
          <w:sz w:val="36"/>
          <w:szCs w:val="36"/>
          <w:rtl/>
          <w:lang w:bidi="ar-LB"/>
        </w:rPr>
        <w:t xml:space="preserve">. </w:t>
      </w:r>
      <w:r w:rsidR="005E553E" w:rsidRPr="002F041E">
        <w:rPr>
          <w:rFonts w:cs="Traditional Arabic" w:hint="cs"/>
          <w:sz w:val="36"/>
          <w:szCs w:val="36"/>
          <w:rtl/>
          <w:lang w:bidi="ar-LB"/>
        </w:rPr>
        <w:t xml:space="preserve">فقال ابن الزبير: </w:t>
      </w:r>
      <w:r w:rsidR="00280B9F" w:rsidRPr="00280B9F">
        <w:rPr>
          <w:rFonts w:cs="Traditional Arabic"/>
          <w:sz w:val="36"/>
          <w:szCs w:val="36"/>
          <w:rtl/>
          <w:lang w:bidi="ar-LB"/>
        </w:rPr>
        <w:t>«</w:t>
      </w:r>
      <w:r w:rsidR="005E553E" w:rsidRPr="00280B9F">
        <w:rPr>
          <w:rFonts w:cs="Traditional Arabic" w:hint="cs"/>
          <w:sz w:val="36"/>
          <w:szCs w:val="36"/>
          <w:rtl/>
          <w:lang w:bidi="ar-LB"/>
        </w:rPr>
        <w:t>لا نقص بنا ولا عجز</w:t>
      </w:r>
      <w:r w:rsidR="00280B9F" w:rsidRPr="00280B9F">
        <w:rPr>
          <w:rFonts w:cs="Traditional Arabic"/>
          <w:sz w:val="36"/>
          <w:szCs w:val="36"/>
          <w:rtl/>
          <w:lang w:bidi="ar-LB"/>
        </w:rPr>
        <w:t>»</w:t>
      </w:r>
      <w:r w:rsidR="00940763" w:rsidRPr="0043365A">
        <w:rPr>
          <w:rFonts w:cs="Traditional Arabic" w:hint="cs"/>
          <w:position w:val="10"/>
          <w:sz w:val="36"/>
          <w:szCs w:val="36"/>
          <w:vertAlign w:val="superscript"/>
          <w:rtl/>
          <w:lang w:bidi="ar-LB"/>
        </w:rPr>
        <w:t>(</w:t>
      </w:r>
      <w:r w:rsidR="00940763" w:rsidRPr="0043365A">
        <w:rPr>
          <w:rStyle w:val="a9"/>
          <w:sz w:val="36"/>
          <w:szCs w:val="36"/>
          <w:vertAlign w:val="superscript"/>
          <w:rtl/>
          <w:lang w:bidi="ar-LB"/>
        </w:rPr>
        <w:footnoteReference w:id="154"/>
      </w:r>
      <w:r w:rsidR="00940763" w:rsidRPr="0043365A">
        <w:rPr>
          <w:rFonts w:cs="Traditional Arabic" w:hint="cs"/>
          <w:position w:val="10"/>
          <w:sz w:val="36"/>
          <w:szCs w:val="36"/>
          <w:vertAlign w:val="superscript"/>
          <w:rtl/>
          <w:lang w:bidi="ar-LB"/>
        </w:rPr>
        <w:t>)</w:t>
      </w:r>
      <w:r w:rsidR="006E362F" w:rsidRPr="006E362F">
        <w:rPr>
          <w:rFonts w:cs="Traditional Arabic" w:hint="cs"/>
          <w:sz w:val="36"/>
          <w:szCs w:val="36"/>
          <w:rtl/>
          <w:lang w:bidi="ar-LB"/>
        </w:rPr>
        <w:t xml:space="preserve">. </w:t>
      </w:r>
      <w:r w:rsidR="005E553E" w:rsidRPr="002F041E">
        <w:rPr>
          <w:rFonts w:cs="Traditional Arabic" w:hint="cs"/>
          <w:sz w:val="36"/>
          <w:szCs w:val="36"/>
          <w:rtl/>
          <w:lang w:bidi="ar-LB"/>
        </w:rPr>
        <w:t xml:space="preserve">فبناها </w:t>
      </w:r>
      <w:proofErr w:type="gramStart"/>
      <w:r w:rsidR="005E553E" w:rsidRPr="002F041E">
        <w:rPr>
          <w:rFonts w:cs="Traditional Arabic" w:hint="cs"/>
          <w:sz w:val="36"/>
          <w:szCs w:val="36"/>
          <w:rtl/>
          <w:lang w:bidi="ar-LB"/>
        </w:rPr>
        <w:t>على</w:t>
      </w:r>
      <w:proofErr w:type="gramEnd"/>
      <w:r w:rsidR="005E553E" w:rsidRPr="002F041E">
        <w:rPr>
          <w:rFonts w:cs="Traditional Arabic" w:hint="cs"/>
          <w:sz w:val="36"/>
          <w:szCs w:val="36"/>
          <w:rtl/>
          <w:lang w:bidi="ar-LB"/>
        </w:rPr>
        <w:t xml:space="preserve"> ما وصفت لك</w:t>
      </w:r>
      <w:r w:rsidR="006E362F" w:rsidRPr="006E362F">
        <w:rPr>
          <w:rFonts w:cs="Traditional Arabic" w:hint="cs"/>
          <w:sz w:val="36"/>
          <w:szCs w:val="36"/>
          <w:rtl/>
          <w:lang w:bidi="ar-LB"/>
        </w:rPr>
        <w:t xml:space="preserve">. </w:t>
      </w:r>
      <w:r w:rsidR="005E553E" w:rsidRPr="002F041E">
        <w:rPr>
          <w:rFonts w:cs="Traditional Arabic" w:hint="cs"/>
          <w:sz w:val="36"/>
          <w:szCs w:val="36"/>
          <w:rtl/>
          <w:lang w:bidi="ar-LB"/>
        </w:rPr>
        <w:t>فلما قتله الخبيث</w:t>
      </w:r>
      <w:r w:rsidR="005E553E" w:rsidRPr="0043365A">
        <w:rPr>
          <w:rFonts w:cs="Traditional Arabic" w:hint="cs"/>
          <w:position w:val="10"/>
          <w:sz w:val="36"/>
          <w:szCs w:val="36"/>
          <w:vertAlign w:val="superscript"/>
          <w:rtl/>
          <w:lang w:bidi="ar-LB"/>
        </w:rPr>
        <w:t>(</w:t>
      </w:r>
      <w:r w:rsidR="005E553E" w:rsidRPr="0043365A">
        <w:rPr>
          <w:rStyle w:val="a9"/>
          <w:sz w:val="36"/>
          <w:szCs w:val="36"/>
          <w:vertAlign w:val="superscript"/>
          <w:rtl/>
          <w:lang w:bidi="ar-LB"/>
        </w:rPr>
        <w:footnoteReference w:id="155"/>
      </w:r>
      <w:r w:rsidR="005E553E" w:rsidRPr="0043365A">
        <w:rPr>
          <w:rFonts w:cs="Traditional Arabic" w:hint="cs"/>
          <w:position w:val="10"/>
          <w:sz w:val="36"/>
          <w:szCs w:val="36"/>
          <w:vertAlign w:val="superscript"/>
          <w:rtl/>
          <w:lang w:bidi="ar-LB"/>
        </w:rPr>
        <w:t>)</w:t>
      </w:r>
      <w:r w:rsidR="005E553E" w:rsidRPr="002F041E">
        <w:rPr>
          <w:rFonts w:cs="Traditional Arabic" w:hint="cs"/>
          <w:sz w:val="36"/>
          <w:szCs w:val="36"/>
          <w:rtl/>
          <w:lang w:bidi="ar-LB"/>
        </w:rPr>
        <w:t>، وجاء عبدالملك بن مروان</w:t>
      </w:r>
      <w:r w:rsidR="005E553E" w:rsidRPr="0043365A">
        <w:rPr>
          <w:rFonts w:cs="Traditional Arabic" w:hint="cs"/>
          <w:position w:val="10"/>
          <w:sz w:val="36"/>
          <w:szCs w:val="36"/>
          <w:vertAlign w:val="superscript"/>
          <w:rtl/>
          <w:lang w:bidi="ar-LB"/>
        </w:rPr>
        <w:t>(</w:t>
      </w:r>
      <w:r w:rsidR="005E553E" w:rsidRPr="0043365A">
        <w:rPr>
          <w:rStyle w:val="a9"/>
          <w:sz w:val="36"/>
          <w:szCs w:val="36"/>
          <w:vertAlign w:val="superscript"/>
          <w:rtl/>
          <w:lang w:bidi="ar-LB"/>
        </w:rPr>
        <w:footnoteReference w:id="156"/>
      </w:r>
      <w:r w:rsidR="005E553E" w:rsidRPr="0043365A">
        <w:rPr>
          <w:rFonts w:cs="Traditional Arabic" w:hint="cs"/>
          <w:position w:val="10"/>
          <w:sz w:val="36"/>
          <w:szCs w:val="36"/>
          <w:vertAlign w:val="superscript"/>
          <w:rtl/>
          <w:lang w:bidi="ar-LB"/>
        </w:rPr>
        <w:t>)</w:t>
      </w:r>
      <w:r w:rsidR="005E553E" w:rsidRPr="002F041E">
        <w:rPr>
          <w:rFonts w:cs="Traditional Arabic" w:hint="cs"/>
          <w:sz w:val="36"/>
          <w:szCs w:val="36"/>
          <w:rtl/>
          <w:lang w:bidi="ar-LB"/>
        </w:rPr>
        <w:t xml:space="preserve"> بعدما هدمت حين أخرج منها ابن الزبير، </w:t>
      </w:r>
      <w:r w:rsidR="005E553E" w:rsidRPr="002F041E">
        <w:rPr>
          <w:rFonts w:cs="Traditional Arabic" w:hint="cs"/>
          <w:sz w:val="36"/>
          <w:szCs w:val="36"/>
          <w:rtl/>
          <w:lang w:bidi="ar-LB"/>
        </w:rPr>
        <w:lastRenderedPageBreak/>
        <w:t xml:space="preserve">قال: </w:t>
      </w:r>
      <w:r w:rsidR="00280B9F" w:rsidRPr="00280B9F">
        <w:rPr>
          <w:rFonts w:cs="Traditional Arabic"/>
          <w:sz w:val="36"/>
          <w:szCs w:val="36"/>
          <w:rtl/>
          <w:lang w:bidi="ar-LB"/>
        </w:rPr>
        <w:t>«</w:t>
      </w:r>
      <w:r w:rsidR="005E553E" w:rsidRPr="002F041E">
        <w:rPr>
          <w:rFonts w:cs="Traditional Arabic" w:hint="cs"/>
          <w:sz w:val="36"/>
          <w:szCs w:val="36"/>
          <w:rtl/>
          <w:lang w:bidi="ar-LB"/>
        </w:rPr>
        <w:t>دعونا من تخليط أبي خبيب</w:t>
      </w:r>
      <w:r w:rsidR="00280B9F" w:rsidRPr="00280B9F">
        <w:rPr>
          <w:rFonts w:cs="Traditional Arabic"/>
          <w:sz w:val="36"/>
          <w:szCs w:val="36"/>
          <w:rtl/>
          <w:lang w:bidi="ar-LB"/>
        </w:rPr>
        <w:t>»</w:t>
      </w:r>
      <w:r w:rsidR="005E553E" w:rsidRPr="0043365A">
        <w:rPr>
          <w:rFonts w:cs="Traditional Arabic" w:hint="cs"/>
          <w:position w:val="10"/>
          <w:sz w:val="36"/>
          <w:szCs w:val="36"/>
          <w:vertAlign w:val="superscript"/>
          <w:rtl/>
          <w:lang w:bidi="ar-LB"/>
        </w:rPr>
        <w:t>(</w:t>
      </w:r>
      <w:r w:rsidR="005E553E" w:rsidRPr="0043365A">
        <w:rPr>
          <w:rStyle w:val="a9"/>
          <w:sz w:val="36"/>
          <w:szCs w:val="36"/>
          <w:vertAlign w:val="superscript"/>
          <w:rtl/>
          <w:lang w:bidi="ar-LB"/>
        </w:rPr>
        <w:footnoteReference w:id="157"/>
      </w:r>
      <w:r w:rsidR="005E553E" w:rsidRPr="0043365A">
        <w:rPr>
          <w:rFonts w:cs="Traditional Arabic" w:hint="cs"/>
          <w:position w:val="10"/>
          <w:sz w:val="36"/>
          <w:szCs w:val="36"/>
          <w:vertAlign w:val="superscript"/>
          <w:rtl/>
          <w:lang w:bidi="ar-LB"/>
        </w:rPr>
        <w:t>)</w:t>
      </w:r>
      <w:r w:rsidR="005E553E" w:rsidRPr="002F041E">
        <w:rPr>
          <w:rFonts w:cs="Traditional Arabic" w:hint="cs"/>
          <w:sz w:val="36"/>
          <w:szCs w:val="36"/>
          <w:rtl/>
          <w:lang w:bidi="ar-LB"/>
        </w:rPr>
        <w:t xml:space="preserve"> يعني عبد</w:t>
      </w:r>
      <w:r w:rsidR="00BA1E48">
        <w:rPr>
          <w:rFonts w:cs="Traditional Arabic" w:hint="cs"/>
          <w:sz w:val="36"/>
          <w:szCs w:val="36"/>
          <w:rtl/>
          <w:lang w:bidi="ar-LB"/>
        </w:rPr>
        <w:t xml:space="preserve"> </w:t>
      </w:r>
      <w:r w:rsidR="005E553E" w:rsidRPr="002F041E">
        <w:rPr>
          <w:rFonts w:cs="Traditional Arabic" w:hint="cs"/>
          <w:sz w:val="36"/>
          <w:szCs w:val="36"/>
          <w:rtl/>
          <w:lang w:bidi="ar-LB"/>
        </w:rPr>
        <w:t>الله، ثم بناها على ما كانت عليه في عهده</w:t>
      </w:r>
      <w:r w:rsidR="0043365A" w:rsidRPr="0043365A">
        <w:rPr>
          <w:rFonts w:cs="Traditional Arabic" w:hint="cs"/>
          <w:sz w:val="36"/>
          <w:szCs w:val="28"/>
          <w:rtl/>
          <w:lang w:bidi="ar-LB"/>
        </w:rPr>
        <w:t xml:space="preserve"> -</w:t>
      </w:r>
      <w:r w:rsidR="00BA1E48" w:rsidRPr="00014860">
        <w:rPr>
          <w:rFonts w:ascii="AGA Arabesque" w:hAnsi="AGA Arabesque"/>
          <w:sz w:val="42"/>
          <w:szCs w:val="46"/>
        </w:rPr>
        <w:t></w:t>
      </w:r>
      <w:r w:rsidR="00F13A30" w:rsidRPr="008824A2">
        <w:rPr>
          <w:rFonts w:cs="Traditional Arabic" w:hint="cs"/>
          <w:sz w:val="28"/>
          <w:szCs w:val="28"/>
          <w:rtl/>
          <w:lang w:bidi="ar-LB"/>
        </w:rPr>
        <w:t>-</w:t>
      </w:r>
      <w:r w:rsidR="005E553E" w:rsidRPr="0043365A">
        <w:rPr>
          <w:rFonts w:cs="Traditional Arabic" w:hint="cs"/>
          <w:position w:val="10"/>
          <w:sz w:val="36"/>
          <w:szCs w:val="36"/>
          <w:vertAlign w:val="superscript"/>
          <w:rtl/>
          <w:lang w:bidi="ar-LB"/>
        </w:rPr>
        <w:t>(</w:t>
      </w:r>
      <w:r w:rsidR="005E553E" w:rsidRPr="0043365A">
        <w:rPr>
          <w:rStyle w:val="a9"/>
          <w:sz w:val="36"/>
          <w:szCs w:val="36"/>
          <w:vertAlign w:val="superscript"/>
          <w:rtl/>
          <w:lang w:bidi="ar-LB"/>
        </w:rPr>
        <w:footnoteReference w:id="158"/>
      </w:r>
      <w:r w:rsidR="005E553E" w:rsidRPr="0043365A">
        <w:rPr>
          <w:rFonts w:cs="Traditional Arabic" w:hint="cs"/>
          <w:position w:val="10"/>
          <w:sz w:val="36"/>
          <w:szCs w:val="36"/>
          <w:vertAlign w:val="superscript"/>
          <w:rtl/>
          <w:lang w:bidi="ar-LB"/>
        </w:rPr>
        <w:t>)</w:t>
      </w:r>
      <w:r w:rsidR="005E553E" w:rsidRPr="002F041E">
        <w:rPr>
          <w:rFonts w:cs="Traditional Arabic" w:hint="cs"/>
          <w:sz w:val="36"/>
          <w:szCs w:val="36"/>
          <w:rtl/>
          <w:lang w:bidi="ar-LB"/>
        </w:rPr>
        <w:t>.</w:t>
      </w:r>
      <w:r w:rsidR="0010245A">
        <w:rPr>
          <w:rFonts w:cs="Traditional Arabic" w:hint="cs"/>
          <w:sz w:val="36"/>
          <w:szCs w:val="36"/>
          <w:rtl/>
          <w:lang w:bidi="ar-LB"/>
        </w:rPr>
        <w:t xml:space="preserve"> </w:t>
      </w:r>
      <w:r w:rsidR="005E553E" w:rsidRPr="002F041E">
        <w:rPr>
          <w:rFonts w:cs="Traditional Arabic" w:hint="cs"/>
          <w:sz w:val="36"/>
          <w:szCs w:val="36"/>
          <w:rtl/>
          <w:lang w:bidi="ar-LB"/>
        </w:rPr>
        <w:t>ولما أتم بناءها على ذلك جاءه الحارث بن أبي ربيعة</w:t>
      </w:r>
      <w:r w:rsidR="005E553E" w:rsidRPr="0043365A">
        <w:rPr>
          <w:rFonts w:cs="Traditional Arabic" w:hint="cs"/>
          <w:position w:val="10"/>
          <w:sz w:val="36"/>
          <w:szCs w:val="36"/>
          <w:vertAlign w:val="superscript"/>
          <w:rtl/>
          <w:lang w:bidi="ar-LB"/>
        </w:rPr>
        <w:t>(</w:t>
      </w:r>
      <w:r w:rsidR="005E553E" w:rsidRPr="0043365A">
        <w:rPr>
          <w:rStyle w:val="a9"/>
          <w:sz w:val="36"/>
          <w:szCs w:val="36"/>
          <w:vertAlign w:val="superscript"/>
          <w:rtl/>
          <w:lang w:bidi="ar-LB"/>
        </w:rPr>
        <w:footnoteReference w:id="159"/>
      </w:r>
      <w:r w:rsidR="005E553E" w:rsidRPr="0043365A">
        <w:rPr>
          <w:rFonts w:cs="Traditional Arabic" w:hint="cs"/>
          <w:position w:val="10"/>
          <w:sz w:val="36"/>
          <w:szCs w:val="36"/>
          <w:vertAlign w:val="superscript"/>
          <w:rtl/>
          <w:lang w:bidi="ar-LB"/>
        </w:rPr>
        <w:t>)</w:t>
      </w:r>
      <w:r w:rsidR="005E553E" w:rsidRPr="002F041E">
        <w:rPr>
          <w:rFonts w:cs="Traditional Arabic" w:hint="cs"/>
          <w:sz w:val="36"/>
          <w:szCs w:val="36"/>
          <w:rtl/>
          <w:lang w:bidi="ar-LB"/>
        </w:rPr>
        <w:t xml:space="preserve"> أخو عمر الشاعر المشهور، وهو معروف بالقُباع</w:t>
      </w:r>
      <w:r w:rsidR="005E553E" w:rsidRPr="0043365A">
        <w:rPr>
          <w:rFonts w:cs="Traditional Arabic" w:hint="cs"/>
          <w:position w:val="10"/>
          <w:sz w:val="36"/>
          <w:szCs w:val="36"/>
          <w:vertAlign w:val="superscript"/>
          <w:rtl/>
          <w:lang w:bidi="ar-LB"/>
        </w:rPr>
        <w:t>(</w:t>
      </w:r>
      <w:r w:rsidR="005E553E" w:rsidRPr="0043365A">
        <w:rPr>
          <w:rStyle w:val="a9"/>
          <w:sz w:val="36"/>
          <w:szCs w:val="36"/>
          <w:vertAlign w:val="superscript"/>
          <w:rtl/>
          <w:lang w:bidi="ar-LB"/>
        </w:rPr>
        <w:footnoteReference w:id="160"/>
      </w:r>
      <w:r w:rsidR="005E553E" w:rsidRPr="0043365A">
        <w:rPr>
          <w:rFonts w:cs="Traditional Arabic" w:hint="cs"/>
          <w:position w:val="10"/>
          <w:sz w:val="36"/>
          <w:szCs w:val="36"/>
          <w:vertAlign w:val="superscript"/>
          <w:rtl/>
          <w:lang w:bidi="ar-LB"/>
        </w:rPr>
        <w:t>)</w:t>
      </w:r>
      <w:r w:rsidR="005E553E" w:rsidRPr="002F041E">
        <w:rPr>
          <w:rFonts w:cs="Traditional Arabic" w:hint="cs"/>
          <w:sz w:val="36"/>
          <w:szCs w:val="36"/>
          <w:rtl/>
          <w:lang w:bidi="ar-LB"/>
        </w:rPr>
        <w:t>، ومعه رجل آخر، فحدثاه بحديث عائشة المتقدم، فجعل ينكت الأرض بمخصرة في يده ويقول: وددت أني تركت أبا خبيب وما تحمل من ذلك</w:t>
      </w:r>
      <w:r w:rsidR="005E553E" w:rsidRPr="0043365A">
        <w:rPr>
          <w:rFonts w:cs="Traditional Arabic" w:hint="cs"/>
          <w:position w:val="10"/>
          <w:sz w:val="36"/>
          <w:szCs w:val="36"/>
          <w:vertAlign w:val="superscript"/>
          <w:rtl/>
          <w:lang w:bidi="ar-LB"/>
        </w:rPr>
        <w:t>(</w:t>
      </w:r>
      <w:r w:rsidR="005E553E" w:rsidRPr="0043365A">
        <w:rPr>
          <w:rStyle w:val="a9"/>
          <w:sz w:val="36"/>
          <w:szCs w:val="36"/>
          <w:vertAlign w:val="superscript"/>
          <w:rtl/>
          <w:lang w:bidi="ar-LB"/>
        </w:rPr>
        <w:footnoteReference w:id="161"/>
      </w:r>
      <w:r w:rsidR="005E553E" w:rsidRPr="0043365A">
        <w:rPr>
          <w:rFonts w:cs="Traditional Arabic" w:hint="cs"/>
          <w:position w:val="10"/>
          <w:sz w:val="36"/>
          <w:szCs w:val="36"/>
          <w:vertAlign w:val="superscript"/>
          <w:rtl/>
          <w:lang w:bidi="ar-LB"/>
        </w:rPr>
        <w:t>)</w:t>
      </w:r>
      <w:r w:rsidR="005E553E" w:rsidRPr="002F041E">
        <w:rPr>
          <w:rFonts w:cs="Traditional Arabic" w:hint="cs"/>
          <w:sz w:val="36"/>
          <w:szCs w:val="36"/>
          <w:rtl/>
          <w:lang w:bidi="ar-LB"/>
        </w:rPr>
        <w:t>.</w:t>
      </w:r>
      <w:r w:rsidR="00404D07">
        <w:rPr>
          <w:rFonts w:cs="Traditional Arabic" w:hint="cs"/>
          <w:sz w:val="36"/>
          <w:szCs w:val="36"/>
          <w:rtl/>
          <w:lang w:bidi="ar-LB"/>
        </w:rPr>
        <w:t xml:space="preserve"> </w:t>
      </w:r>
      <w:r w:rsidR="005E553E" w:rsidRPr="002F041E">
        <w:rPr>
          <w:rFonts w:cs="Traditional Arabic" w:hint="cs"/>
          <w:sz w:val="36"/>
          <w:szCs w:val="36"/>
          <w:rtl/>
          <w:lang w:bidi="ar-LB"/>
        </w:rPr>
        <w:t>فلما ولي المنصور</w:t>
      </w:r>
      <w:r w:rsidR="005E553E" w:rsidRPr="0043365A">
        <w:rPr>
          <w:rFonts w:cs="Traditional Arabic" w:hint="cs"/>
          <w:position w:val="10"/>
          <w:sz w:val="36"/>
          <w:szCs w:val="36"/>
          <w:vertAlign w:val="superscript"/>
          <w:rtl/>
          <w:lang w:bidi="ar-LB"/>
        </w:rPr>
        <w:t>(</w:t>
      </w:r>
      <w:r w:rsidR="005E553E" w:rsidRPr="0043365A">
        <w:rPr>
          <w:rStyle w:val="a9"/>
          <w:sz w:val="36"/>
          <w:szCs w:val="36"/>
          <w:vertAlign w:val="superscript"/>
          <w:rtl/>
          <w:lang w:bidi="ar-LB"/>
        </w:rPr>
        <w:footnoteReference w:id="162"/>
      </w:r>
      <w:r w:rsidR="005E553E" w:rsidRPr="0043365A">
        <w:rPr>
          <w:rFonts w:cs="Traditional Arabic" w:hint="cs"/>
          <w:position w:val="10"/>
          <w:sz w:val="36"/>
          <w:szCs w:val="36"/>
          <w:vertAlign w:val="superscript"/>
          <w:rtl/>
          <w:lang w:bidi="ar-LB"/>
        </w:rPr>
        <w:t>)</w:t>
      </w:r>
      <w:r w:rsidR="005E553E" w:rsidRPr="002F041E">
        <w:rPr>
          <w:rFonts w:cs="Traditional Arabic" w:hint="cs"/>
          <w:sz w:val="36"/>
          <w:szCs w:val="36"/>
          <w:rtl/>
          <w:lang w:bidi="ar-LB"/>
        </w:rPr>
        <w:t xml:space="preserve"> العباسي أراد بناءها على ما بناها ابن الزبير، فشاور في ذلك الناس</w:t>
      </w:r>
      <w:r w:rsidR="006E362F" w:rsidRPr="006E362F">
        <w:rPr>
          <w:rFonts w:cs="Traditional Arabic" w:hint="cs"/>
          <w:sz w:val="36"/>
          <w:szCs w:val="36"/>
          <w:rtl/>
          <w:lang w:bidi="ar-LB"/>
        </w:rPr>
        <w:t xml:space="preserve">. </w:t>
      </w:r>
      <w:r w:rsidR="005E553E" w:rsidRPr="002F041E">
        <w:rPr>
          <w:rFonts w:cs="Traditional Arabic" w:hint="cs"/>
          <w:sz w:val="36"/>
          <w:szCs w:val="36"/>
          <w:rtl/>
          <w:lang w:bidi="ar-LB"/>
        </w:rPr>
        <w:t>فقال له مالك بن أنس</w:t>
      </w:r>
      <w:r w:rsidR="005E553E" w:rsidRPr="0043365A">
        <w:rPr>
          <w:rFonts w:cs="Traditional Arabic" w:hint="cs"/>
          <w:position w:val="10"/>
          <w:sz w:val="36"/>
          <w:szCs w:val="36"/>
          <w:vertAlign w:val="superscript"/>
          <w:rtl/>
          <w:lang w:bidi="ar-LB"/>
        </w:rPr>
        <w:t>(</w:t>
      </w:r>
      <w:r w:rsidR="005E553E" w:rsidRPr="0043365A">
        <w:rPr>
          <w:rStyle w:val="a9"/>
          <w:sz w:val="36"/>
          <w:szCs w:val="36"/>
          <w:vertAlign w:val="superscript"/>
          <w:rtl/>
          <w:lang w:bidi="ar-LB"/>
        </w:rPr>
        <w:footnoteReference w:id="163"/>
      </w:r>
      <w:r w:rsidR="005E553E" w:rsidRPr="0043365A">
        <w:rPr>
          <w:rFonts w:cs="Traditional Arabic" w:hint="cs"/>
          <w:position w:val="10"/>
          <w:sz w:val="36"/>
          <w:szCs w:val="36"/>
          <w:vertAlign w:val="superscript"/>
          <w:rtl/>
          <w:lang w:bidi="ar-LB"/>
        </w:rPr>
        <w:t>)</w:t>
      </w:r>
      <w:r w:rsidR="005E553E" w:rsidRPr="002F041E">
        <w:rPr>
          <w:rFonts w:cs="Traditional Arabic" w:hint="cs"/>
          <w:sz w:val="36"/>
          <w:szCs w:val="36"/>
          <w:rtl/>
          <w:lang w:bidi="ar-LB"/>
        </w:rPr>
        <w:t xml:space="preserve">: أنشدك الله يا أمير المؤمنين </w:t>
      </w:r>
      <w:r w:rsidR="005E553E" w:rsidRPr="002F041E">
        <w:rPr>
          <w:rFonts w:cs="Traditional Arabic" w:hint="cs"/>
          <w:sz w:val="36"/>
          <w:szCs w:val="36"/>
          <w:rtl/>
          <w:lang w:bidi="ar-LB"/>
        </w:rPr>
        <w:lastRenderedPageBreak/>
        <w:t>أن لا تجعل هذا البيت ملعبة للملوك، لا يشاء أحد أن يغيره إلا غيره! فأمسك</w:t>
      </w:r>
      <w:r w:rsidR="005E553E" w:rsidRPr="0043365A">
        <w:rPr>
          <w:rFonts w:cs="Traditional Arabic" w:hint="cs"/>
          <w:position w:val="10"/>
          <w:sz w:val="36"/>
          <w:szCs w:val="36"/>
          <w:vertAlign w:val="superscript"/>
          <w:rtl/>
          <w:lang w:bidi="ar-LB"/>
        </w:rPr>
        <w:t>(</w:t>
      </w:r>
      <w:r w:rsidR="005E553E" w:rsidRPr="0043365A">
        <w:rPr>
          <w:rStyle w:val="a9"/>
          <w:sz w:val="36"/>
          <w:szCs w:val="36"/>
          <w:vertAlign w:val="superscript"/>
          <w:rtl/>
          <w:lang w:bidi="ar-LB"/>
        </w:rPr>
        <w:footnoteReference w:id="164"/>
      </w:r>
      <w:r w:rsidR="005E553E" w:rsidRPr="0043365A">
        <w:rPr>
          <w:rFonts w:cs="Traditional Arabic" w:hint="cs"/>
          <w:position w:val="10"/>
          <w:sz w:val="36"/>
          <w:szCs w:val="36"/>
          <w:vertAlign w:val="superscript"/>
          <w:rtl/>
          <w:lang w:bidi="ar-LB"/>
        </w:rPr>
        <w:t>)</w:t>
      </w:r>
      <w:r w:rsidR="006E362F" w:rsidRPr="006E362F">
        <w:rPr>
          <w:rFonts w:cs="Traditional Arabic" w:hint="cs"/>
          <w:sz w:val="36"/>
          <w:szCs w:val="36"/>
          <w:rtl/>
          <w:lang w:bidi="ar-LB"/>
        </w:rPr>
        <w:t xml:space="preserve">. </w:t>
      </w:r>
      <w:r w:rsidR="005E553E" w:rsidRPr="002F041E">
        <w:rPr>
          <w:rFonts w:cs="Traditional Arabic" w:hint="cs"/>
          <w:sz w:val="36"/>
          <w:szCs w:val="36"/>
          <w:rtl/>
          <w:lang w:bidi="ar-LB"/>
        </w:rPr>
        <w:t>فهذه خمس مرار أو ست</w:t>
      </w:r>
      <w:r w:rsidR="005E553E" w:rsidRPr="0043365A">
        <w:rPr>
          <w:rFonts w:cs="Traditional Arabic" w:hint="cs"/>
          <w:position w:val="10"/>
          <w:sz w:val="36"/>
          <w:szCs w:val="36"/>
          <w:vertAlign w:val="superscript"/>
          <w:rtl/>
          <w:lang w:bidi="ar-LB"/>
        </w:rPr>
        <w:t>(</w:t>
      </w:r>
      <w:r w:rsidR="005E553E" w:rsidRPr="0043365A">
        <w:rPr>
          <w:rStyle w:val="a9"/>
          <w:sz w:val="36"/>
          <w:szCs w:val="36"/>
          <w:vertAlign w:val="superscript"/>
          <w:rtl/>
          <w:lang w:bidi="ar-LB"/>
        </w:rPr>
        <w:footnoteReference w:id="165"/>
      </w:r>
      <w:r w:rsidR="005E553E" w:rsidRPr="0043365A">
        <w:rPr>
          <w:rFonts w:cs="Traditional Arabic" w:hint="cs"/>
          <w:position w:val="10"/>
          <w:sz w:val="36"/>
          <w:szCs w:val="36"/>
          <w:vertAlign w:val="superscript"/>
          <w:rtl/>
          <w:lang w:bidi="ar-LB"/>
        </w:rPr>
        <w:t>)</w:t>
      </w:r>
      <w:r w:rsidR="005E553E" w:rsidRPr="002F041E">
        <w:rPr>
          <w:rFonts w:cs="Traditional Arabic" w:hint="cs"/>
          <w:sz w:val="36"/>
          <w:szCs w:val="36"/>
          <w:rtl/>
          <w:lang w:bidi="ar-LB"/>
        </w:rPr>
        <w:t>.</w:t>
      </w:r>
    </w:p>
    <w:p w:rsidR="00CC74EA" w:rsidRPr="00E549DE" w:rsidRDefault="00CC74EA" w:rsidP="00404D07">
      <w:pPr>
        <w:framePr w:w="662" w:h="363" w:hRule="exact" w:hSpace="227" w:wrap="around" w:vAnchor="text" w:hAnchor="page" w:x="9906" w:y="688"/>
        <w:spacing w:line="228" w:lineRule="auto"/>
        <w:jc w:val="center"/>
        <w:rPr>
          <w:rFonts w:cs="Lotus Linotype"/>
          <w:sz w:val="16"/>
        </w:rPr>
      </w:pPr>
      <w:r w:rsidRPr="00E549DE">
        <w:rPr>
          <w:rFonts w:cs="Traditional Arabic"/>
          <w:sz w:val="16"/>
          <w:szCs w:val="28"/>
          <w:rtl/>
        </w:rPr>
        <w:t>[</w:t>
      </w:r>
      <w:r>
        <w:rPr>
          <w:rFonts w:cs="Lotus Linotype" w:hint="cs"/>
          <w:sz w:val="16"/>
          <w:rtl/>
        </w:rPr>
        <w:t>73</w:t>
      </w:r>
      <w:r w:rsidRPr="00E549DE">
        <w:rPr>
          <w:rFonts w:cs="Lotus Linotype" w:hint="cs"/>
          <w:sz w:val="16"/>
          <w:rtl/>
        </w:rPr>
        <w:t>/</w:t>
      </w:r>
      <w:r>
        <w:rPr>
          <w:rFonts w:cs="Lotus Linotype" w:hint="cs"/>
          <w:sz w:val="16"/>
          <w:rtl/>
        </w:rPr>
        <w:t>أ</w:t>
      </w:r>
      <w:r w:rsidRPr="00E549DE">
        <w:rPr>
          <w:rFonts w:cs="Traditional Arabic"/>
          <w:sz w:val="16"/>
          <w:szCs w:val="28"/>
          <w:rtl/>
        </w:rPr>
        <w:t>]</w:t>
      </w:r>
    </w:p>
    <w:p w:rsidR="00BA1E48" w:rsidRDefault="005E553E" w:rsidP="00FF01A7">
      <w:pPr>
        <w:spacing w:after="120" w:line="520" w:lineRule="exact"/>
        <w:ind w:left="-1" w:firstLine="567"/>
        <w:jc w:val="both"/>
        <w:rPr>
          <w:rFonts w:cs="Traditional Arabic"/>
          <w:sz w:val="36"/>
          <w:szCs w:val="36"/>
          <w:rtl/>
          <w:lang w:bidi="ar-LB"/>
        </w:rPr>
      </w:pPr>
      <w:r w:rsidRPr="002F041E">
        <w:rPr>
          <w:rFonts w:cs="Traditional Arabic" w:hint="cs"/>
          <w:sz w:val="36"/>
          <w:szCs w:val="36"/>
          <w:rtl/>
          <w:lang w:bidi="ar-LB"/>
        </w:rPr>
        <w:t xml:space="preserve">وقيل: إن جرهم بنته مرة أو مرتين </w:t>
      </w:r>
      <w:proofErr w:type="gramStart"/>
      <w:r w:rsidRPr="002F041E">
        <w:rPr>
          <w:rFonts w:cs="Traditional Arabic" w:hint="cs"/>
          <w:sz w:val="36"/>
          <w:szCs w:val="36"/>
          <w:rtl/>
          <w:lang w:bidi="ar-LB"/>
        </w:rPr>
        <w:t>من</w:t>
      </w:r>
      <w:proofErr w:type="gramEnd"/>
      <w:r w:rsidRPr="002F041E">
        <w:rPr>
          <w:rFonts w:cs="Traditional Arabic" w:hint="cs"/>
          <w:sz w:val="36"/>
          <w:szCs w:val="36"/>
          <w:rtl/>
          <w:lang w:bidi="ar-LB"/>
        </w:rPr>
        <w:t xml:space="preserve"> سيل أصابه.</w:t>
      </w:r>
      <w:r w:rsidR="0010245A">
        <w:rPr>
          <w:rFonts w:cs="Traditional Arabic" w:hint="cs"/>
          <w:sz w:val="36"/>
          <w:szCs w:val="36"/>
          <w:rtl/>
          <w:lang w:bidi="ar-LB"/>
        </w:rPr>
        <w:t xml:space="preserve"> </w:t>
      </w:r>
      <w:r w:rsidRPr="002F041E">
        <w:rPr>
          <w:rFonts w:cs="Traditional Arabic" w:hint="cs"/>
          <w:sz w:val="36"/>
          <w:szCs w:val="36"/>
          <w:rtl/>
          <w:lang w:bidi="ar-LB"/>
        </w:rPr>
        <w:t>وقيل: إن ذلك إصلاح لا</w:t>
      </w:r>
      <w:r w:rsidR="00E3334F">
        <w:rPr>
          <w:rFonts w:cs="Traditional Arabic" w:hint="eastAsia"/>
          <w:sz w:val="36"/>
          <w:szCs w:val="36"/>
          <w:rtl/>
          <w:lang w:bidi="ar-LB"/>
        </w:rPr>
        <w:t> </w:t>
      </w:r>
      <w:r w:rsidRPr="002F041E">
        <w:rPr>
          <w:rFonts w:cs="Traditional Arabic" w:hint="cs"/>
          <w:sz w:val="36"/>
          <w:szCs w:val="36"/>
          <w:rtl/>
          <w:lang w:bidi="ar-LB"/>
        </w:rPr>
        <w:t>بناء جديد</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66"/>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sidR="0010245A">
        <w:rPr>
          <w:rFonts w:cs="Traditional Arabic" w:hint="cs"/>
          <w:sz w:val="36"/>
          <w:szCs w:val="36"/>
          <w:rtl/>
          <w:lang w:bidi="ar-LB"/>
        </w:rPr>
        <w:t xml:space="preserve"> </w:t>
      </w:r>
      <w:r w:rsidRPr="002F041E">
        <w:rPr>
          <w:rFonts w:cs="Traditional Arabic" w:hint="cs"/>
          <w:sz w:val="36"/>
          <w:szCs w:val="36"/>
          <w:rtl/>
          <w:lang w:bidi="ar-LB"/>
        </w:rPr>
        <w:t>وقد بنى عامر الجارود</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67"/>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بينها وبين السيل جداراً يحفظها منه</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68"/>
      </w:r>
      <w:r w:rsidRPr="0043365A">
        <w:rPr>
          <w:rFonts w:cs="Traditional Arabic" w:hint="cs"/>
          <w:position w:val="10"/>
          <w:sz w:val="36"/>
          <w:szCs w:val="36"/>
          <w:vertAlign w:val="superscript"/>
          <w:rtl/>
          <w:lang w:bidi="ar-LB"/>
        </w:rPr>
        <w:t>)</w:t>
      </w:r>
      <w:r w:rsidR="006E362F" w:rsidRPr="006E362F">
        <w:rPr>
          <w:rFonts w:cs="Traditional Arabic" w:hint="cs"/>
          <w:sz w:val="36"/>
          <w:szCs w:val="36"/>
          <w:rtl/>
          <w:lang w:bidi="ar-LB"/>
        </w:rPr>
        <w:t xml:space="preserve">. </w:t>
      </w:r>
      <w:r w:rsidR="008824A2">
        <w:rPr>
          <w:rFonts w:cs="Traditional Arabic" w:hint="cs"/>
          <w:sz w:val="36"/>
          <w:szCs w:val="36"/>
          <w:rtl/>
          <w:lang w:bidi="ar-LB"/>
        </w:rPr>
        <w:t>/</w:t>
      </w:r>
      <w:r w:rsidR="00CC74EA">
        <w:rPr>
          <w:rFonts w:cs="Traditional Arabic" w:hint="cs"/>
          <w:sz w:val="36"/>
          <w:szCs w:val="28"/>
          <w:rtl/>
          <w:lang w:bidi="ar-LB"/>
        </w:rPr>
        <w:t xml:space="preserve"> </w:t>
      </w:r>
      <w:proofErr w:type="gramStart"/>
      <w:r w:rsidRPr="002F041E">
        <w:rPr>
          <w:rFonts w:cs="Traditional Arabic" w:hint="cs"/>
          <w:sz w:val="36"/>
          <w:szCs w:val="36"/>
          <w:rtl/>
          <w:lang w:bidi="ar-LB"/>
        </w:rPr>
        <w:t>والجملة</w:t>
      </w:r>
      <w:proofErr w:type="gramEnd"/>
      <w:r w:rsidRPr="002F041E">
        <w:rPr>
          <w:rFonts w:cs="Traditional Arabic" w:hint="cs"/>
          <w:sz w:val="36"/>
          <w:szCs w:val="36"/>
          <w:rtl/>
          <w:lang w:bidi="ar-LB"/>
        </w:rPr>
        <w:t xml:space="preserve"> من </w:t>
      </w:r>
      <w:r w:rsidRPr="002F041E">
        <w:rPr>
          <w:rFonts w:ascii="QCF_BSML" w:hAnsi="QCF_BSML" w:cs="QCF_BSML"/>
          <w:color w:val="000000"/>
          <w:sz w:val="32"/>
          <w:szCs w:val="32"/>
          <w:rtl/>
        </w:rPr>
        <w:t xml:space="preserve">ﭽ </w:t>
      </w:r>
      <w:r w:rsidRPr="002F041E">
        <w:rPr>
          <w:rFonts w:ascii="QCF_P062" w:hAnsi="QCF_P062" w:cs="QCF_P062"/>
          <w:color w:val="000000"/>
          <w:sz w:val="32"/>
          <w:szCs w:val="32"/>
          <w:rtl/>
        </w:rPr>
        <w:t xml:space="preserve">ﮙ </w:t>
      </w:r>
      <w:r w:rsidRPr="002F041E">
        <w:rPr>
          <w:rFonts w:ascii="QCF_BSML" w:hAnsi="QCF_BSML" w:cs="QCF_BSML"/>
          <w:color w:val="000000"/>
          <w:sz w:val="32"/>
          <w:szCs w:val="32"/>
          <w:rtl/>
        </w:rPr>
        <w:t>ﭼ</w:t>
      </w:r>
      <w:r w:rsidRPr="002F041E">
        <w:rPr>
          <w:rFonts w:ascii="Arial" w:hAnsi="Arial" w:cs="Arial"/>
          <w:color w:val="000000"/>
          <w:sz w:val="18"/>
          <w:szCs w:val="18"/>
          <w:rtl/>
        </w:rPr>
        <w:t xml:space="preserve"> </w:t>
      </w:r>
      <w:r w:rsidRPr="002F041E">
        <w:rPr>
          <w:rFonts w:cs="Traditional Arabic" w:hint="cs"/>
          <w:sz w:val="36"/>
          <w:szCs w:val="36"/>
          <w:rtl/>
          <w:lang w:bidi="ar-LB"/>
        </w:rPr>
        <w:t xml:space="preserve">في موضع جرٍّ نعتاً لبيتٍ، </w:t>
      </w:r>
      <w:r w:rsidR="0043365A" w:rsidRPr="0043365A">
        <w:rPr>
          <w:rFonts w:cs="Traditional Arabic" w:hint="cs"/>
          <w:sz w:val="36"/>
          <w:szCs w:val="28"/>
          <w:rtl/>
          <w:lang w:bidi="ar-LB"/>
        </w:rPr>
        <w:t>[</w:t>
      </w:r>
      <w:r w:rsidRPr="002F041E">
        <w:rPr>
          <w:rFonts w:cs="Traditional Arabic" w:hint="cs"/>
          <w:sz w:val="36"/>
          <w:szCs w:val="36"/>
          <w:rtl/>
          <w:lang w:bidi="ar-LB"/>
        </w:rPr>
        <w:t xml:space="preserve">وللناس متعلق به، واللام للتعليل، ومعنى وضع في الأصل ألقى، تقول: وضعت الشيء؛ ألقيته، وضعاً وضعةً </w:t>
      </w:r>
      <w:r w:rsidRPr="002F041E">
        <w:rPr>
          <w:rFonts w:ascii="Traditional Arabic" w:cs="Traditional Arabic" w:hint="cs"/>
          <w:color w:val="000000"/>
          <w:sz w:val="36"/>
          <w:szCs w:val="36"/>
          <w:rtl/>
        </w:rPr>
        <w:t>ومنه الموضع</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69"/>
      </w:r>
      <w:r w:rsidRPr="0043365A">
        <w:rPr>
          <w:rFonts w:cs="Traditional Arabic" w:hint="cs"/>
          <w:position w:val="10"/>
          <w:sz w:val="36"/>
          <w:szCs w:val="36"/>
          <w:vertAlign w:val="superscript"/>
          <w:rtl/>
          <w:lang w:bidi="ar-LB"/>
        </w:rPr>
        <w:t>)</w:t>
      </w:r>
      <w:r w:rsidR="006E362F" w:rsidRPr="006E362F">
        <w:rPr>
          <w:rFonts w:cs="Traditional Arabic" w:hint="cs"/>
          <w:sz w:val="36"/>
          <w:szCs w:val="36"/>
          <w:rtl/>
          <w:lang w:bidi="ar-LB"/>
        </w:rPr>
        <w:t xml:space="preserve">. </w:t>
      </w:r>
      <w:proofErr w:type="gramStart"/>
      <w:r w:rsidRPr="002F041E">
        <w:rPr>
          <w:rFonts w:cs="Traditional Arabic" w:hint="cs"/>
          <w:sz w:val="36"/>
          <w:szCs w:val="36"/>
          <w:rtl/>
          <w:lang w:bidi="ar-LB"/>
        </w:rPr>
        <w:t>ويجوز</w:t>
      </w:r>
      <w:proofErr w:type="gramEnd"/>
      <w:r w:rsidRPr="002F041E">
        <w:rPr>
          <w:rFonts w:cs="Traditional Arabic" w:hint="cs"/>
          <w:sz w:val="36"/>
          <w:szCs w:val="36"/>
          <w:rtl/>
          <w:lang w:bidi="ar-LB"/>
        </w:rPr>
        <w:t xml:space="preserve"> أن تكون الجملة في موضع بدل، وقد جاء النعت تارة للمضاف وأخرى للمضاف إليه</w:t>
      </w:r>
      <w:r w:rsidR="006E362F" w:rsidRPr="006E362F">
        <w:rPr>
          <w:rFonts w:cs="Traditional Arabic" w:hint="cs"/>
          <w:sz w:val="36"/>
          <w:szCs w:val="36"/>
          <w:rtl/>
          <w:lang w:bidi="ar-LB"/>
        </w:rPr>
        <w:t xml:space="preserve">. </w:t>
      </w:r>
      <w:r w:rsidRPr="002F041E">
        <w:rPr>
          <w:rFonts w:cs="Traditional Arabic" w:hint="cs"/>
          <w:sz w:val="36"/>
          <w:szCs w:val="36"/>
          <w:rtl/>
          <w:lang w:bidi="ar-LB"/>
        </w:rPr>
        <w:t xml:space="preserve">وقد قرئ </w:t>
      </w:r>
      <w:r w:rsidRPr="002F041E">
        <w:rPr>
          <w:rFonts w:ascii="QCF_BSML" w:hAnsi="QCF_BSML" w:cs="QCF_BSML"/>
          <w:color w:val="000000"/>
          <w:sz w:val="32"/>
          <w:szCs w:val="32"/>
          <w:rtl/>
        </w:rPr>
        <w:t xml:space="preserve">ﭽ </w:t>
      </w:r>
      <w:r w:rsidRPr="002F041E">
        <w:rPr>
          <w:rFonts w:ascii="QCF_P590" w:hAnsi="QCF_P590" w:cs="QCF_P590"/>
          <w:color w:val="000000"/>
          <w:sz w:val="32"/>
          <w:szCs w:val="32"/>
          <w:rtl/>
        </w:rPr>
        <w:t>ﯓ</w:t>
      </w:r>
      <w:r w:rsidR="0043365A">
        <w:rPr>
          <w:rFonts w:ascii="QCF_P590" w:hAnsi="QCF_P590" w:cs="QCF_P590"/>
          <w:color w:val="000000"/>
          <w:sz w:val="32"/>
          <w:szCs w:val="32"/>
          <w:rtl/>
        </w:rPr>
        <w:t xml:space="preserve"> </w:t>
      </w:r>
      <w:r w:rsidRPr="002F041E">
        <w:rPr>
          <w:rFonts w:ascii="QCF_P590" w:hAnsi="QCF_P590" w:cs="QCF_P590"/>
          <w:color w:val="000000"/>
          <w:sz w:val="32"/>
          <w:szCs w:val="32"/>
          <w:rtl/>
        </w:rPr>
        <w:t>ﯔ</w:t>
      </w:r>
      <w:r w:rsidR="0043365A">
        <w:rPr>
          <w:rFonts w:ascii="QCF_P590" w:hAnsi="QCF_P590" w:cs="QCF_P590"/>
          <w:color w:val="000000"/>
          <w:sz w:val="32"/>
          <w:szCs w:val="32"/>
          <w:rtl/>
        </w:rPr>
        <w:t xml:space="preserve"> </w:t>
      </w:r>
      <w:r w:rsidRPr="002F041E">
        <w:rPr>
          <w:rFonts w:ascii="QCF_P590" w:hAnsi="QCF_P590" w:cs="QCF_P590"/>
          <w:color w:val="000000"/>
          <w:sz w:val="32"/>
          <w:szCs w:val="32"/>
          <w:rtl/>
        </w:rPr>
        <w:t>ﯕ</w:t>
      </w:r>
      <w:r w:rsidR="0043365A">
        <w:rPr>
          <w:rFonts w:ascii="QCF_P590" w:hAnsi="QCF_P590" w:cs="QCF_P590"/>
          <w:color w:val="000000"/>
          <w:sz w:val="32"/>
          <w:szCs w:val="32"/>
          <w:rtl/>
        </w:rPr>
        <w:t xml:space="preserve"> </w:t>
      </w:r>
      <w:r w:rsidRPr="002F041E">
        <w:rPr>
          <w:rFonts w:ascii="QCF_BSML" w:hAnsi="QCF_BSML" w:cs="QCF_BSML"/>
          <w:color w:val="000000"/>
          <w:sz w:val="32"/>
          <w:szCs w:val="32"/>
          <w:rtl/>
        </w:rPr>
        <w:t>ﭼ</w:t>
      </w:r>
      <w:r w:rsidRPr="002F041E">
        <w:rPr>
          <w:rFonts w:ascii="Arial" w:hAnsi="Arial" w:cs="Arial"/>
          <w:color w:val="000000"/>
          <w:sz w:val="18"/>
          <w:szCs w:val="18"/>
          <w:rtl/>
        </w:rPr>
        <w:t xml:space="preserve"> </w:t>
      </w:r>
      <w:r w:rsidRPr="001360E5">
        <w:rPr>
          <w:rFonts w:ascii="Arial" w:hAnsi="Arial" w:cs="Traditional Arabic"/>
          <w:color w:val="000000"/>
          <w:sz w:val="27"/>
          <w:szCs w:val="28"/>
          <w:rtl/>
        </w:rPr>
        <w:t>البروج: ١٥</w:t>
      </w:r>
      <w:r w:rsidR="00BA1E48">
        <w:rPr>
          <w:rFonts w:cs="Traditional Arabic" w:hint="cs"/>
          <w:sz w:val="36"/>
          <w:szCs w:val="36"/>
          <w:rtl/>
          <w:lang w:bidi="ar-LB"/>
        </w:rPr>
        <w:t xml:space="preserve">، </w:t>
      </w:r>
      <w:r w:rsidRPr="002F041E">
        <w:rPr>
          <w:rFonts w:cs="Traditional Arabic" w:hint="cs"/>
          <w:sz w:val="36"/>
          <w:szCs w:val="36"/>
          <w:rtl/>
          <w:lang w:bidi="ar-LB"/>
        </w:rPr>
        <w:t xml:space="preserve">برفع المجيد </w:t>
      </w:r>
      <w:proofErr w:type="gramStart"/>
      <w:r w:rsidRPr="002F041E">
        <w:rPr>
          <w:rFonts w:cs="Traditional Arabic" w:hint="cs"/>
          <w:sz w:val="36"/>
          <w:szCs w:val="36"/>
          <w:rtl/>
          <w:lang w:bidi="ar-LB"/>
        </w:rPr>
        <w:t>وجره</w:t>
      </w:r>
      <w:proofErr w:type="gramEnd"/>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70"/>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BA1E48" w:rsidRDefault="005E553E" w:rsidP="00FF01A7">
      <w:pPr>
        <w:spacing w:after="120" w:line="520" w:lineRule="exact"/>
        <w:ind w:left="-1" w:firstLine="567"/>
        <w:jc w:val="both"/>
        <w:rPr>
          <w:rFonts w:cs="Traditional Arabic"/>
          <w:sz w:val="36"/>
          <w:szCs w:val="36"/>
          <w:rtl/>
          <w:lang w:bidi="ar-LB"/>
        </w:rPr>
      </w:pPr>
      <w:r w:rsidRPr="002F041E">
        <w:rPr>
          <w:rFonts w:cs="Traditional Arabic" w:hint="cs"/>
          <w:sz w:val="36"/>
          <w:szCs w:val="36"/>
          <w:rtl/>
          <w:lang w:bidi="ar-LB"/>
        </w:rPr>
        <w:lastRenderedPageBreak/>
        <w:t>وهو هنا بمعنى جعل موضوعاً للعبادة</w:t>
      </w:r>
      <w:r w:rsidR="00ED62F4" w:rsidRPr="002F041E">
        <w:rPr>
          <w:rFonts w:cs="Traditional Arabic" w:hint="cs"/>
          <w:sz w:val="36"/>
          <w:szCs w:val="36"/>
          <w:rtl/>
          <w:lang w:bidi="ar-LB"/>
        </w:rPr>
        <w:t xml:space="preserve"> والطاعات لأ</w:t>
      </w:r>
      <w:r w:rsidRPr="002F041E">
        <w:rPr>
          <w:rFonts w:cs="Traditional Arabic" w:hint="cs"/>
          <w:sz w:val="36"/>
          <w:szCs w:val="36"/>
          <w:rtl/>
          <w:lang w:bidi="ar-LB"/>
        </w:rPr>
        <w:t>ن الناس كلهم يستوون في التعبد فيه</w:t>
      </w:r>
      <w:r w:rsidR="00D562FB" w:rsidRPr="0043365A">
        <w:rPr>
          <w:rFonts w:cs="Traditional Arabic" w:hint="cs"/>
          <w:position w:val="10"/>
          <w:sz w:val="36"/>
          <w:szCs w:val="36"/>
          <w:vertAlign w:val="superscript"/>
          <w:rtl/>
          <w:lang w:bidi="ar-LB"/>
        </w:rPr>
        <w:t>(</w:t>
      </w:r>
      <w:r w:rsidR="00D562FB" w:rsidRPr="0043365A">
        <w:rPr>
          <w:rStyle w:val="a9"/>
          <w:sz w:val="36"/>
          <w:szCs w:val="36"/>
          <w:vertAlign w:val="superscript"/>
          <w:rtl/>
          <w:lang w:bidi="ar-LB"/>
        </w:rPr>
        <w:footnoteReference w:id="171"/>
      </w:r>
      <w:r w:rsidR="00D562FB"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كقوله: </w:t>
      </w:r>
      <w:r w:rsidRPr="002F041E">
        <w:rPr>
          <w:rFonts w:ascii="QCF_BSML" w:hAnsi="QCF_BSML" w:cs="QCF_BSML"/>
          <w:color w:val="000000"/>
          <w:sz w:val="32"/>
          <w:szCs w:val="32"/>
          <w:rtl/>
        </w:rPr>
        <w:t>ﭽ</w:t>
      </w:r>
      <w:r w:rsidRPr="002F041E">
        <w:rPr>
          <w:rFonts w:ascii="QCF_P335" w:hAnsi="QCF_P335" w:cs="QCF_P335"/>
          <w:color w:val="000000"/>
          <w:sz w:val="32"/>
          <w:szCs w:val="32"/>
          <w:rtl/>
        </w:rPr>
        <w:t xml:space="preserve"> ﭧ</w:t>
      </w:r>
      <w:r w:rsidR="0043365A">
        <w:rPr>
          <w:rFonts w:ascii="QCF_P335" w:hAnsi="QCF_P335" w:cs="QCF_P335"/>
          <w:color w:val="000000"/>
          <w:sz w:val="32"/>
          <w:szCs w:val="32"/>
          <w:rtl/>
        </w:rPr>
        <w:t xml:space="preserve"> </w:t>
      </w:r>
      <w:r w:rsidRPr="002F041E">
        <w:rPr>
          <w:rFonts w:ascii="QCF_P335" w:hAnsi="QCF_P335" w:cs="QCF_P335"/>
          <w:color w:val="000000"/>
          <w:sz w:val="32"/>
          <w:szCs w:val="32"/>
          <w:rtl/>
        </w:rPr>
        <w:t>ﭨ</w:t>
      </w:r>
      <w:r w:rsidR="0043365A">
        <w:rPr>
          <w:rFonts w:ascii="QCF_P335" w:hAnsi="QCF_P335" w:cs="QCF_P335"/>
          <w:color w:val="000000"/>
          <w:sz w:val="32"/>
          <w:szCs w:val="32"/>
          <w:rtl/>
        </w:rPr>
        <w:t xml:space="preserve"> </w:t>
      </w:r>
      <w:r w:rsidRPr="002F041E">
        <w:rPr>
          <w:rFonts w:ascii="QCF_P335" w:hAnsi="QCF_P335" w:cs="QCF_P335"/>
          <w:color w:val="000000"/>
          <w:sz w:val="32"/>
          <w:szCs w:val="32"/>
          <w:rtl/>
        </w:rPr>
        <w:t>ﭩ</w:t>
      </w:r>
      <w:r w:rsidR="0043365A">
        <w:rPr>
          <w:rFonts w:ascii="QCF_P335" w:hAnsi="QCF_P335" w:cs="QCF_P335"/>
          <w:color w:val="000000"/>
          <w:sz w:val="32"/>
          <w:szCs w:val="32"/>
          <w:rtl/>
        </w:rPr>
        <w:t xml:space="preserve"> </w:t>
      </w:r>
      <w:proofErr w:type="spellStart"/>
      <w:r w:rsidRPr="002F041E">
        <w:rPr>
          <w:rFonts w:ascii="QCF_P335" w:hAnsi="QCF_P335" w:cs="QCF_P335"/>
          <w:color w:val="000000"/>
          <w:sz w:val="32"/>
          <w:szCs w:val="32"/>
          <w:rtl/>
        </w:rPr>
        <w:t>ﭪ</w:t>
      </w:r>
      <w:r w:rsidRPr="002F041E">
        <w:rPr>
          <w:rFonts w:ascii="QCF_BSML" w:hAnsi="QCF_BSML" w:cs="QCF_BSML"/>
          <w:color w:val="000000"/>
          <w:sz w:val="32"/>
          <w:szCs w:val="32"/>
          <w:rtl/>
        </w:rPr>
        <w:t>ﭼ</w:t>
      </w:r>
      <w:proofErr w:type="spellEnd"/>
      <w:r w:rsidRPr="002F041E">
        <w:rPr>
          <w:rFonts w:ascii="Arial" w:hAnsi="Arial" w:cs="Arial"/>
          <w:color w:val="000000"/>
          <w:sz w:val="18"/>
          <w:szCs w:val="18"/>
          <w:rtl/>
        </w:rPr>
        <w:t xml:space="preserve"> </w:t>
      </w:r>
      <w:r w:rsidRPr="001360E5">
        <w:rPr>
          <w:rFonts w:ascii="Arial" w:hAnsi="Arial" w:cs="Traditional Arabic"/>
          <w:color w:val="000000"/>
          <w:sz w:val="27"/>
          <w:szCs w:val="28"/>
          <w:rtl/>
        </w:rPr>
        <w:t>الحج: ٢٥</w:t>
      </w:r>
      <w:r w:rsidR="00ED62F4" w:rsidRPr="002F041E">
        <w:rPr>
          <w:rFonts w:cs="Traditional Arabic" w:hint="cs"/>
          <w:sz w:val="36"/>
          <w:szCs w:val="36"/>
          <w:rtl/>
          <w:lang w:bidi="ar-LB"/>
        </w:rPr>
        <w:t>، بخلاف غيره من البيوت</w:t>
      </w:r>
      <w:r w:rsidRPr="002F041E">
        <w:rPr>
          <w:rFonts w:cs="Traditional Arabic" w:hint="cs"/>
          <w:sz w:val="36"/>
          <w:szCs w:val="36"/>
          <w:rtl/>
          <w:lang w:bidi="ar-LB"/>
        </w:rPr>
        <w:t xml:space="preserve"> إذ كل بيت مختص بصاحبه</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72"/>
      </w:r>
      <w:r w:rsidRPr="0043365A">
        <w:rPr>
          <w:rFonts w:cs="Traditional Arabic" w:hint="cs"/>
          <w:position w:val="10"/>
          <w:sz w:val="36"/>
          <w:szCs w:val="36"/>
          <w:vertAlign w:val="superscript"/>
          <w:rtl/>
          <w:lang w:bidi="ar-LB"/>
        </w:rPr>
        <w:t>)</w:t>
      </w:r>
      <w:r w:rsidR="0043365A" w:rsidRPr="00BA1E48">
        <w:rPr>
          <w:rFonts w:cs="Traditional Arabic" w:hint="cs"/>
          <w:sz w:val="36"/>
          <w:szCs w:val="36"/>
          <w:rtl/>
          <w:lang w:bidi="ar-LB"/>
        </w:rPr>
        <w:t xml:space="preserve">، </w:t>
      </w:r>
      <w:r w:rsidRPr="002F041E">
        <w:rPr>
          <w:rFonts w:cs="Traditional Arabic" w:hint="cs"/>
          <w:sz w:val="36"/>
          <w:szCs w:val="36"/>
          <w:rtl/>
          <w:lang w:bidi="ar-LB"/>
        </w:rPr>
        <w:t xml:space="preserve">أي: إن أول بيت موضوع للناس </w:t>
      </w:r>
      <w:proofErr w:type="spellStart"/>
      <w:r w:rsidRPr="002F041E">
        <w:rPr>
          <w:rFonts w:cs="Traditional Arabic" w:hint="cs"/>
          <w:sz w:val="36"/>
          <w:szCs w:val="36"/>
          <w:rtl/>
          <w:lang w:bidi="ar-LB"/>
        </w:rPr>
        <w:t>ليتعبدوا</w:t>
      </w:r>
      <w:proofErr w:type="spellEnd"/>
      <w:r w:rsidRPr="002F041E">
        <w:rPr>
          <w:rFonts w:cs="Traditional Arabic" w:hint="cs"/>
          <w:sz w:val="36"/>
          <w:szCs w:val="36"/>
          <w:rtl/>
          <w:lang w:bidi="ar-LB"/>
        </w:rPr>
        <w:t xml:space="preserve"> فيه للبيت الذي ببكة</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73"/>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فاللام داخلة على الخبر، ومباركاً حال من الضمير المرفوع في ببكة الواقع صلة</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74"/>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التقدير: للبيت الذي استقر ببكة في حال كونه مباركاً</w:t>
      </w:r>
      <w:r w:rsidR="006E362F" w:rsidRPr="006E362F">
        <w:rPr>
          <w:rFonts w:cs="Traditional Arabic" w:hint="cs"/>
          <w:sz w:val="36"/>
          <w:szCs w:val="36"/>
          <w:rtl/>
          <w:lang w:bidi="ar-LB"/>
        </w:rPr>
        <w:t xml:space="preserve">. </w:t>
      </w:r>
      <w:r w:rsidR="0043365A" w:rsidRPr="0043365A">
        <w:rPr>
          <w:rFonts w:cs="Traditional Arabic" w:hint="cs"/>
          <w:sz w:val="36"/>
          <w:szCs w:val="28"/>
          <w:rtl/>
          <w:lang w:bidi="ar-LB"/>
        </w:rPr>
        <w:t>[</w:t>
      </w:r>
      <w:r w:rsidRPr="002F041E">
        <w:rPr>
          <w:rFonts w:cs="Traditional Arabic" w:hint="cs"/>
          <w:sz w:val="36"/>
          <w:szCs w:val="36"/>
          <w:rtl/>
          <w:lang w:bidi="ar-LB"/>
        </w:rPr>
        <w:t>والعامل فيه الاستقرار، وهذا واضح، وبه جزم الزمخشري</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75"/>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sidR="00CC74EA">
        <w:rPr>
          <w:rFonts w:cs="Traditional Arabic" w:hint="cs"/>
          <w:sz w:val="36"/>
          <w:szCs w:val="36"/>
          <w:rtl/>
          <w:lang w:bidi="ar-LB"/>
        </w:rPr>
        <w:t xml:space="preserve"> </w:t>
      </w:r>
      <w:r w:rsidRPr="002F041E">
        <w:rPr>
          <w:rFonts w:cs="Traditional Arabic" w:hint="cs"/>
          <w:sz w:val="36"/>
          <w:szCs w:val="36"/>
          <w:rtl/>
          <w:lang w:bidi="ar-LB"/>
        </w:rPr>
        <w:t xml:space="preserve">وقيل: حال من مرفوع وضع، فالعامل فيه وضع، وهذا لا يجوز؛ لأنه يلزم منه الفصل بين الحال والعامل فيها بأجنبي وهو قوله: </w:t>
      </w:r>
      <w:r w:rsidRPr="002F041E">
        <w:rPr>
          <w:rFonts w:ascii="QCF_BSML" w:hAnsi="QCF_BSML" w:cs="QCF_BSML"/>
          <w:color w:val="000000"/>
          <w:sz w:val="32"/>
          <w:szCs w:val="32"/>
          <w:rtl/>
        </w:rPr>
        <w:t>ﭽ</w:t>
      </w:r>
      <w:r w:rsidR="0043365A">
        <w:rPr>
          <w:rFonts w:ascii="QCF_P062" w:hAnsi="QCF_P062" w:cs="QCF_P062"/>
          <w:color w:val="000000"/>
          <w:sz w:val="32"/>
          <w:szCs w:val="32"/>
          <w:rtl/>
        </w:rPr>
        <w:t xml:space="preserve"> </w:t>
      </w:r>
      <w:r w:rsidRPr="002F041E">
        <w:rPr>
          <w:rFonts w:ascii="QCF_P062" w:hAnsi="QCF_P062" w:cs="QCF_P062"/>
          <w:color w:val="000000"/>
          <w:sz w:val="32"/>
          <w:szCs w:val="32"/>
          <w:rtl/>
        </w:rPr>
        <w:t>ﮛ</w:t>
      </w:r>
      <w:r w:rsidR="0043365A">
        <w:rPr>
          <w:rFonts w:ascii="QCF_P062" w:hAnsi="QCF_P062" w:cs="QCF_P062"/>
          <w:color w:val="000000"/>
          <w:sz w:val="32"/>
          <w:szCs w:val="32"/>
          <w:rtl/>
        </w:rPr>
        <w:t xml:space="preserve"> </w:t>
      </w:r>
      <w:proofErr w:type="spellStart"/>
      <w:r w:rsidRPr="002F041E">
        <w:rPr>
          <w:rFonts w:ascii="QCF_P062" w:hAnsi="QCF_P062" w:cs="QCF_P062"/>
          <w:color w:val="000000"/>
          <w:sz w:val="32"/>
          <w:szCs w:val="32"/>
          <w:rtl/>
        </w:rPr>
        <w:t>ﮜ</w:t>
      </w:r>
      <w:r w:rsidRPr="002F041E">
        <w:rPr>
          <w:rFonts w:ascii="QCF_BSML" w:hAnsi="QCF_BSML" w:cs="QCF_BSML"/>
          <w:color w:val="000000"/>
          <w:sz w:val="32"/>
          <w:szCs w:val="32"/>
          <w:rtl/>
        </w:rPr>
        <w:t>ﭼ</w:t>
      </w:r>
      <w:proofErr w:type="spellEnd"/>
      <w:r w:rsidRPr="002F041E">
        <w:rPr>
          <w:rFonts w:cs="Traditional Arabic" w:hint="cs"/>
          <w:sz w:val="36"/>
          <w:szCs w:val="36"/>
          <w:rtl/>
          <w:lang w:bidi="ar-LB"/>
        </w:rPr>
        <w:t>؛ لأنه خبر ل</w:t>
      </w:r>
      <w:r w:rsidR="000C0C30">
        <w:rPr>
          <w:rFonts w:cs="Traditional Arabic" w:hint="cs"/>
          <w:sz w:val="36"/>
          <w:szCs w:val="36"/>
          <w:rtl/>
          <w:lang w:bidi="ar-LB"/>
        </w:rPr>
        <w:t>‍</w:t>
      </w:r>
      <w:r w:rsidRPr="002F041E">
        <w:rPr>
          <w:rFonts w:cs="Traditional Arabic" w:hint="cs"/>
          <w:sz w:val="36"/>
          <w:szCs w:val="36"/>
          <w:rtl/>
          <w:lang w:bidi="ar-LB"/>
        </w:rPr>
        <w:t xml:space="preserve"> </w:t>
      </w:r>
      <w:r w:rsidRPr="002F041E">
        <w:rPr>
          <w:rFonts w:cs="Traditional Arabic"/>
          <w:sz w:val="36"/>
          <w:szCs w:val="36"/>
          <w:rtl/>
          <w:lang w:bidi="ar-LB"/>
        </w:rPr>
        <w:t>«</w:t>
      </w:r>
      <w:r w:rsidRPr="002F041E">
        <w:rPr>
          <w:rFonts w:cs="Traditional Arabic" w:hint="cs"/>
          <w:sz w:val="36"/>
          <w:szCs w:val="36"/>
          <w:rtl/>
          <w:lang w:bidi="ar-LB"/>
        </w:rPr>
        <w:t>إن</w:t>
      </w:r>
      <w:r w:rsidRPr="002F041E">
        <w:rPr>
          <w:rFonts w:cs="Traditional Arabic"/>
          <w:sz w:val="36"/>
          <w:szCs w:val="36"/>
          <w:rtl/>
          <w:lang w:bidi="ar-LB"/>
        </w:rPr>
        <w:t>»</w:t>
      </w:r>
      <w:r w:rsidRPr="002F041E">
        <w:rPr>
          <w:rFonts w:cs="Traditional Arabic" w:hint="cs"/>
          <w:sz w:val="36"/>
          <w:szCs w:val="36"/>
          <w:rtl/>
          <w:lang w:bidi="ar-LB"/>
        </w:rPr>
        <w:t xml:space="preserve">، اللهم إلا أن يقدّر وضع آخر بعد قوله: </w:t>
      </w:r>
      <w:r w:rsidRPr="002F041E">
        <w:rPr>
          <w:rFonts w:ascii="QCF_BSML" w:hAnsi="QCF_BSML" w:cs="QCF_BSML"/>
          <w:color w:val="000000"/>
          <w:sz w:val="32"/>
          <w:szCs w:val="32"/>
          <w:rtl/>
        </w:rPr>
        <w:t>ﭽ</w:t>
      </w:r>
      <w:r w:rsidR="0043365A">
        <w:rPr>
          <w:rFonts w:ascii="QCF_P062" w:hAnsi="QCF_P062" w:cs="QCF_P062"/>
          <w:color w:val="000000"/>
          <w:sz w:val="32"/>
          <w:szCs w:val="32"/>
          <w:rtl/>
        </w:rPr>
        <w:t xml:space="preserve"> </w:t>
      </w:r>
      <w:proofErr w:type="spellStart"/>
      <w:r w:rsidRPr="002F041E">
        <w:rPr>
          <w:rFonts w:ascii="QCF_P062" w:hAnsi="QCF_P062" w:cs="QCF_P062"/>
          <w:color w:val="000000"/>
          <w:sz w:val="32"/>
          <w:szCs w:val="32"/>
          <w:rtl/>
        </w:rPr>
        <w:t>ﮜ</w:t>
      </w:r>
      <w:r w:rsidRPr="002F041E">
        <w:rPr>
          <w:rFonts w:ascii="QCF_BSML" w:hAnsi="QCF_BSML" w:cs="QCF_BSML"/>
          <w:color w:val="000000"/>
          <w:sz w:val="32"/>
          <w:szCs w:val="32"/>
          <w:rtl/>
        </w:rPr>
        <w:t>ﭼ</w:t>
      </w:r>
      <w:proofErr w:type="spellEnd"/>
      <w:r w:rsidRPr="002F041E">
        <w:rPr>
          <w:rFonts w:cs="Traditional Arabic" w:hint="cs"/>
          <w:sz w:val="36"/>
          <w:szCs w:val="36"/>
          <w:rtl/>
          <w:lang w:bidi="ar-LB"/>
        </w:rPr>
        <w:t>، أي: وضع مباركاً، فحذف لدلالة الأول عليه فيمكن، ولكن لا</w:t>
      </w:r>
      <w:r w:rsidR="00106539">
        <w:rPr>
          <w:rFonts w:cs="Traditional Arabic" w:hint="eastAsia"/>
          <w:sz w:val="36"/>
          <w:szCs w:val="36"/>
          <w:rtl/>
          <w:lang w:bidi="ar-LB"/>
        </w:rPr>
        <w:t> </w:t>
      </w:r>
      <w:r w:rsidRPr="002F041E">
        <w:rPr>
          <w:rFonts w:cs="Traditional Arabic" w:hint="cs"/>
          <w:sz w:val="36"/>
          <w:szCs w:val="36"/>
          <w:rtl/>
          <w:lang w:bidi="ar-LB"/>
        </w:rPr>
        <w:t>حاجة إليه</w:t>
      </w:r>
      <w:r w:rsidR="006E362F" w:rsidRPr="006E362F">
        <w:rPr>
          <w:rFonts w:cs="Traditional Arabic" w:hint="cs"/>
          <w:sz w:val="36"/>
          <w:szCs w:val="36"/>
          <w:rtl/>
          <w:lang w:bidi="ar-LB"/>
        </w:rPr>
        <w:t xml:space="preserve">. </w:t>
      </w:r>
      <w:proofErr w:type="gramStart"/>
      <w:r w:rsidRPr="002F041E">
        <w:rPr>
          <w:rFonts w:cs="Traditional Arabic" w:hint="cs"/>
          <w:sz w:val="36"/>
          <w:szCs w:val="36"/>
          <w:rtl/>
          <w:lang w:bidi="ar-LB"/>
        </w:rPr>
        <w:t>وهذا</w:t>
      </w:r>
      <w:proofErr w:type="gramEnd"/>
      <w:r w:rsidRPr="002F041E">
        <w:rPr>
          <w:rFonts w:cs="Traditional Arabic" w:hint="cs"/>
          <w:sz w:val="36"/>
          <w:szCs w:val="36"/>
          <w:rtl/>
          <w:lang w:bidi="ar-LB"/>
        </w:rPr>
        <w:t xml:space="preserve"> الإعراب يناسب تفسير علي بن أبي طالب؛ لأنه جعل </w:t>
      </w:r>
      <w:proofErr w:type="spellStart"/>
      <w:r w:rsidRPr="002F041E">
        <w:rPr>
          <w:rFonts w:ascii="QCF_BSML" w:hAnsi="QCF_BSML" w:cs="QCF_BSML"/>
          <w:color w:val="000000"/>
          <w:sz w:val="32"/>
          <w:szCs w:val="32"/>
          <w:rtl/>
        </w:rPr>
        <w:t>ﭽ</w:t>
      </w:r>
      <w:r w:rsidRPr="002F041E">
        <w:rPr>
          <w:rFonts w:ascii="QCF_P062" w:hAnsi="QCF_P062" w:cs="QCF_P062"/>
          <w:color w:val="000000"/>
          <w:sz w:val="32"/>
          <w:szCs w:val="32"/>
          <w:rtl/>
        </w:rPr>
        <w:t>ﮗ</w:t>
      </w:r>
      <w:proofErr w:type="spellEnd"/>
      <w:r w:rsidR="0043365A">
        <w:rPr>
          <w:rFonts w:ascii="QCF_P062" w:hAnsi="QCF_P062" w:cs="QCF_P062"/>
          <w:color w:val="000000"/>
          <w:sz w:val="32"/>
          <w:szCs w:val="32"/>
          <w:rtl/>
        </w:rPr>
        <w:t xml:space="preserve"> </w:t>
      </w:r>
      <w:r w:rsidRPr="002F041E">
        <w:rPr>
          <w:rFonts w:ascii="QCF_P062" w:hAnsi="QCF_P062" w:cs="QCF_P062"/>
          <w:color w:val="000000"/>
          <w:sz w:val="32"/>
          <w:szCs w:val="32"/>
          <w:rtl/>
        </w:rPr>
        <w:t>ﮘ</w:t>
      </w:r>
      <w:r w:rsidR="0043365A">
        <w:rPr>
          <w:rFonts w:ascii="QCF_P062" w:hAnsi="QCF_P062" w:cs="QCF_P062"/>
          <w:color w:val="000000"/>
          <w:sz w:val="32"/>
          <w:szCs w:val="32"/>
          <w:rtl/>
        </w:rPr>
        <w:t xml:space="preserve"> </w:t>
      </w:r>
      <w:proofErr w:type="spellStart"/>
      <w:r w:rsidRPr="002F041E">
        <w:rPr>
          <w:rFonts w:ascii="QCF_P062" w:hAnsi="QCF_P062" w:cs="QCF_P062"/>
          <w:color w:val="000000"/>
          <w:sz w:val="32"/>
          <w:szCs w:val="32"/>
          <w:rtl/>
        </w:rPr>
        <w:t>ﮙ</w:t>
      </w:r>
      <w:r w:rsidRPr="002F041E">
        <w:rPr>
          <w:rFonts w:ascii="QCF_BSML" w:hAnsi="QCF_BSML" w:cs="QCF_BSML"/>
          <w:color w:val="000000"/>
          <w:sz w:val="32"/>
          <w:szCs w:val="32"/>
          <w:rtl/>
        </w:rPr>
        <w:t>ﭼ</w:t>
      </w:r>
      <w:proofErr w:type="spellEnd"/>
      <w:r w:rsidRPr="002F041E">
        <w:rPr>
          <w:rFonts w:cs="Traditional Arabic" w:hint="cs"/>
          <w:sz w:val="36"/>
          <w:szCs w:val="36"/>
          <w:rtl/>
          <w:lang w:bidi="ar-LB"/>
        </w:rPr>
        <w:t xml:space="preserve"> مقيداً بذلك كما قررناه</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76"/>
      </w:r>
      <w:r w:rsidRPr="0043365A">
        <w:rPr>
          <w:rFonts w:cs="Traditional Arabic" w:hint="cs"/>
          <w:position w:val="10"/>
          <w:sz w:val="36"/>
          <w:szCs w:val="36"/>
          <w:vertAlign w:val="superscript"/>
          <w:rtl/>
          <w:lang w:bidi="ar-LB"/>
        </w:rPr>
        <w:t>)</w:t>
      </w:r>
      <w:r w:rsidR="0043365A" w:rsidRPr="0043365A">
        <w:rPr>
          <w:rFonts w:cs="Traditional Arabic" w:hint="cs"/>
          <w:sz w:val="36"/>
          <w:szCs w:val="28"/>
          <w:rtl/>
          <w:lang w:bidi="ar-LB"/>
        </w:rPr>
        <w:t>]</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77"/>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7F1BC3" w:rsidRPr="002F041E" w:rsidRDefault="007F1BC3" w:rsidP="000D3194">
      <w:pPr>
        <w:spacing w:after="120" w:line="520" w:lineRule="exact"/>
        <w:ind w:left="-1" w:firstLine="567"/>
        <w:jc w:val="both"/>
        <w:rPr>
          <w:rFonts w:cs="Traditional Arabic"/>
          <w:sz w:val="36"/>
          <w:szCs w:val="36"/>
          <w:rtl/>
          <w:lang w:bidi="ar-LB"/>
        </w:rPr>
      </w:pPr>
      <w:proofErr w:type="gramStart"/>
      <w:r w:rsidRPr="002F041E">
        <w:rPr>
          <w:rFonts w:cs="Traditional Arabic" w:hint="cs"/>
          <w:sz w:val="36"/>
          <w:szCs w:val="36"/>
          <w:rtl/>
          <w:lang w:bidi="ar-LB"/>
        </w:rPr>
        <w:t>وأول</w:t>
      </w:r>
      <w:proofErr w:type="gramEnd"/>
      <w:r w:rsidRPr="002F041E">
        <w:rPr>
          <w:rFonts w:cs="Traditional Arabic" w:hint="cs"/>
          <w:sz w:val="36"/>
          <w:szCs w:val="36"/>
          <w:rtl/>
          <w:lang w:bidi="ar-LB"/>
        </w:rPr>
        <w:t xml:space="preserve"> الأشياء سابقها، فالأول هو الفرد السابق لغيره، وقد تقدم الكلام عليه مستوفى عند قوله: </w:t>
      </w:r>
      <w:r w:rsidRPr="002F041E">
        <w:rPr>
          <w:rFonts w:ascii="QCF_BSML" w:hAnsi="QCF_BSML" w:cs="QCF_BSML"/>
          <w:color w:val="000000"/>
          <w:sz w:val="32"/>
          <w:szCs w:val="32"/>
          <w:rtl/>
        </w:rPr>
        <w:t xml:space="preserve">ﭽ </w:t>
      </w:r>
      <w:r w:rsidRPr="002F041E">
        <w:rPr>
          <w:rFonts w:ascii="QCF_P007" w:hAnsi="QCF_P007" w:cs="QCF_P007"/>
          <w:color w:val="000000"/>
          <w:sz w:val="32"/>
          <w:szCs w:val="32"/>
          <w:rtl/>
        </w:rPr>
        <w:t>ﮄ</w:t>
      </w:r>
      <w:r>
        <w:rPr>
          <w:rFonts w:ascii="QCF_P007" w:hAnsi="QCF_P007" w:cs="QCF_P007"/>
          <w:color w:val="000000"/>
          <w:sz w:val="32"/>
          <w:szCs w:val="32"/>
          <w:rtl/>
        </w:rPr>
        <w:t xml:space="preserve"> </w:t>
      </w:r>
      <w:r w:rsidRPr="002F041E">
        <w:rPr>
          <w:rFonts w:ascii="QCF_P007" w:hAnsi="QCF_P007" w:cs="QCF_P007"/>
          <w:color w:val="000000"/>
          <w:sz w:val="32"/>
          <w:szCs w:val="32"/>
          <w:rtl/>
        </w:rPr>
        <w:t>ﮅ</w:t>
      </w:r>
      <w:r>
        <w:rPr>
          <w:rFonts w:ascii="QCF_P007" w:hAnsi="QCF_P007" w:cs="QCF_P007"/>
          <w:color w:val="000000"/>
          <w:sz w:val="32"/>
          <w:szCs w:val="32"/>
          <w:rtl/>
        </w:rPr>
        <w:t xml:space="preserve"> </w:t>
      </w:r>
      <w:r w:rsidRPr="002F041E">
        <w:rPr>
          <w:rFonts w:ascii="QCF_P007" w:hAnsi="QCF_P007" w:cs="QCF_P007"/>
          <w:color w:val="000000"/>
          <w:sz w:val="32"/>
          <w:szCs w:val="32"/>
          <w:rtl/>
        </w:rPr>
        <w:t>ﮆ</w:t>
      </w:r>
      <w:r>
        <w:rPr>
          <w:rFonts w:ascii="QCF_P007" w:hAnsi="QCF_P007" w:cs="QCF_P007"/>
          <w:color w:val="000000"/>
          <w:sz w:val="32"/>
          <w:szCs w:val="32"/>
          <w:rtl/>
        </w:rPr>
        <w:t xml:space="preserve"> </w:t>
      </w:r>
      <w:r w:rsidRPr="002F041E">
        <w:rPr>
          <w:rFonts w:ascii="QCF_P007" w:hAnsi="QCF_P007" w:cs="QCF_P007"/>
          <w:color w:val="000000"/>
          <w:sz w:val="32"/>
          <w:szCs w:val="32"/>
          <w:rtl/>
        </w:rPr>
        <w:t>ﮇ</w:t>
      </w:r>
      <w:r>
        <w:rPr>
          <w:rFonts w:ascii="QCF_P007" w:hAnsi="QCF_P007" w:cs="QCF_P007"/>
          <w:color w:val="000000"/>
          <w:sz w:val="32"/>
          <w:szCs w:val="32"/>
          <w:rtl/>
        </w:rPr>
        <w:t xml:space="preserve"> </w:t>
      </w:r>
      <w:proofErr w:type="spellStart"/>
      <w:r w:rsidRPr="002F041E">
        <w:rPr>
          <w:rFonts w:ascii="QCF_P007" w:hAnsi="QCF_P007" w:cs="QCF_P007"/>
          <w:color w:val="000000"/>
          <w:sz w:val="32"/>
          <w:szCs w:val="32"/>
          <w:rtl/>
        </w:rPr>
        <w:t>ﮈ</w:t>
      </w:r>
      <w:r w:rsidRPr="002F041E">
        <w:rPr>
          <w:rFonts w:ascii="QCF_BSML" w:hAnsi="QCF_BSML" w:cs="QCF_BSML"/>
          <w:color w:val="000000"/>
          <w:sz w:val="32"/>
          <w:szCs w:val="32"/>
          <w:rtl/>
        </w:rPr>
        <w:t>ﭼ</w:t>
      </w:r>
      <w:proofErr w:type="spellEnd"/>
      <w:r w:rsidRPr="002F041E">
        <w:rPr>
          <w:rFonts w:ascii="Arial" w:hAnsi="Arial" w:cs="Arial"/>
          <w:color w:val="000000"/>
          <w:sz w:val="18"/>
          <w:szCs w:val="18"/>
          <w:rtl/>
        </w:rPr>
        <w:t xml:space="preserve"> </w:t>
      </w:r>
      <w:r w:rsidRPr="001360E5">
        <w:rPr>
          <w:rFonts w:ascii="Arial" w:hAnsi="Arial" w:cs="Traditional Arabic"/>
          <w:color w:val="000000"/>
          <w:sz w:val="27"/>
          <w:szCs w:val="28"/>
          <w:rtl/>
        </w:rPr>
        <w:t>البقرة: ٤١</w:t>
      </w:r>
      <w:r w:rsidRPr="006E362F">
        <w:rPr>
          <w:rFonts w:cs="Traditional Arabic" w:hint="cs"/>
          <w:sz w:val="36"/>
          <w:szCs w:val="36"/>
          <w:rtl/>
          <w:lang w:bidi="ar-LB"/>
        </w:rPr>
        <w:t xml:space="preserve">. </w:t>
      </w:r>
      <w:r w:rsidRPr="002F041E">
        <w:rPr>
          <w:rFonts w:cs="Traditional Arabic" w:hint="cs"/>
          <w:sz w:val="36"/>
          <w:szCs w:val="36"/>
          <w:rtl/>
          <w:lang w:bidi="ar-LB"/>
        </w:rPr>
        <w:t>وأكد النسبة هنا بتأكيدين</w:t>
      </w:r>
      <w:r>
        <w:rPr>
          <w:rFonts w:cs="Traditional Arabic" w:hint="cs"/>
          <w:sz w:val="36"/>
          <w:szCs w:val="36"/>
          <w:rtl/>
          <w:lang w:bidi="ar-LB"/>
        </w:rPr>
        <w:t>:-</w:t>
      </w:r>
    </w:p>
    <w:p w:rsidR="007F1BC3" w:rsidRDefault="007F1BC3" w:rsidP="00FF01A7">
      <w:pPr>
        <w:spacing w:after="120" w:line="520" w:lineRule="exact"/>
        <w:ind w:left="-1" w:firstLine="567"/>
        <w:jc w:val="both"/>
        <w:rPr>
          <w:rFonts w:cs="Traditional Arabic"/>
          <w:sz w:val="36"/>
          <w:szCs w:val="36"/>
          <w:rtl/>
          <w:lang w:bidi="ar-LB"/>
        </w:rPr>
      </w:pPr>
      <w:r w:rsidRPr="00587E5B">
        <w:rPr>
          <w:rFonts w:cs="Traditional Arabic" w:hint="cs"/>
          <w:b/>
          <w:bCs/>
          <w:sz w:val="36"/>
          <w:szCs w:val="36"/>
          <w:rtl/>
          <w:lang w:bidi="ar-LB"/>
        </w:rPr>
        <w:t>أحدهما:</w:t>
      </w:r>
      <w:r w:rsidRPr="002F041E">
        <w:rPr>
          <w:rFonts w:cs="Traditional Arabic" w:hint="cs"/>
          <w:sz w:val="36"/>
          <w:szCs w:val="36"/>
          <w:rtl/>
          <w:lang w:bidi="ar-LB"/>
        </w:rPr>
        <w:t xml:space="preserve"> </w:t>
      </w:r>
      <w:proofErr w:type="gramStart"/>
      <w:r w:rsidRPr="002F041E">
        <w:rPr>
          <w:rFonts w:cs="Traditional Arabic" w:hint="cs"/>
          <w:sz w:val="36"/>
          <w:szCs w:val="36"/>
          <w:rtl/>
          <w:lang w:bidi="ar-LB"/>
        </w:rPr>
        <w:t>إن</w:t>
      </w:r>
      <w:proofErr w:type="gramEnd"/>
      <w:r w:rsidRPr="002F041E">
        <w:rPr>
          <w:rFonts w:cs="Traditional Arabic" w:hint="cs"/>
          <w:sz w:val="36"/>
          <w:szCs w:val="36"/>
          <w:rtl/>
          <w:lang w:bidi="ar-LB"/>
        </w:rPr>
        <w:t>.</w:t>
      </w:r>
    </w:p>
    <w:p w:rsidR="007F1BC3" w:rsidRDefault="007F1BC3" w:rsidP="00FF01A7">
      <w:pPr>
        <w:spacing w:after="120" w:line="520" w:lineRule="exact"/>
        <w:ind w:firstLine="567"/>
        <w:jc w:val="both"/>
        <w:rPr>
          <w:rFonts w:cs="Traditional Arabic"/>
          <w:sz w:val="36"/>
          <w:szCs w:val="36"/>
          <w:rtl/>
          <w:lang w:bidi="ar-LB"/>
        </w:rPr>
      </w:pPr>
      <w:r w:rsidRPr="00587E5B">
        <w:rPr>
          <w:rFonts w:cs="Traditional Arabic" w:hint="cs"/>
          <w:b/>
          <w:bCs/>
          <w:sz w:val="36"/>
          <w:szCs w:val="36"/>
          <w:rtl/>
          <w:lang w:bidi="ar-LB"/>
        </w:rPr>
        <w:t>والثاني:</w:t>
      </w:r>
      <w:r w:rsidRPr="002F041E">
        <w:rPr>
          <w:rFonts w:cs="Traditional Arabic" w:hint="cs"/>
          <w:sz w:val="36"/>
          <w:szCs w:val="36"/>
          <w:rtl/>
          <w:lang w:bidi="ar-LB"/>
        </w:rPr>
        <w:t xml:space="preserve"> اللام </w:t>
      </w:r>
      <w:proofErr w:type="gramStart"/>
      <w:r w:rsidRPr="002F041E">
        <w:rPr>
          <w:rFonts w:cs="Traditional Arabic" w:hint="cs"/>
          <w:sz w:val="36"/>
          <w:szCs w:val="36"/>
          <w:rtl/>
          <w:lang w:bidi="ar-LB"/>
        </w:rPr>
        <w:t>الداخلة</w:t>
      </w:r>
      <w:proofErr w:type="gramEnd"/>
      <w:r w:rsidRPr="002F041E">
        <w:rPr>
          <w:rFonts w:cs="Traditional Arabic" w:hint="cs"/>
          <w:sz w:val="36"/>
          <w:szCs w:val="36"/>
          <w:rtl/>
          <w:lang w:bidi="ar-LB"/>
        </w:rPr>
        <w:t xml:space="preserve"> على الخبر</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78"/>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0D3194" w:rsidRDefault="000D3194" w:rsidP="000D3194">
      <w:pPr>
        <w:spacing w:line="480" w:lineRule="exact"/>
        <w:ind w:firstLine="567"/>
        <w:jc w:val="both"/>
        <w:rPr>
          <w:rFonts w:cs="Traditional Arabic"/>
          <w:sz w:val="36"/>
          <w:szCs w:val="36"/>
          <w:rtl/>
          <w:lang w:bidi="ar-LB"/>
        </w:rPr>
      </w:pPr>
      <w:r w:rsidRPr="002F041E">
        <w:rPr>
          <w:rFonts w:cs="Traditional Arabic" w:hint="cs"/>
          <w:sz w:val="36"/>
          <w:szCs w:val="36"/>
          <w:rtl/>
          <w:lang w:bidi="ar-LB"/>
        </w:rPr>
        <w:lastRenderedPageBreak/>
        <w:t>وبكة قيل: هي مكة نفسها</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79"/>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والعرب تعاقب بين الباء والميم، فتقول: طين لازب ولازم</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80"/>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ويقولون في الشعر: بنات بحر ومحر، وهذا راتب وراتم</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81"/>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w:t>
      </w:r>
      <w:proofErr w:type="spellStart"/>
      <w:r w:rsidRPr="002F041E">
        <w:rPr>
          <w:rFonts w:cs="Traditional Arabic" w:hint="cs"/>
          <w:sz w:val="36"/>
          <w:szCs w:val="36"/>
          <w:rtl/>
          <w:lang w:bidi="ar-LB"/>
        </w:rPr>
        <w:t>والنميط</w:t>
      </w:r>
      <w:proofErr w:type="spellEnd"/>
      <w:r>
        <w:rPr>
          <w:rFonts w:cs="Traditional Arabic" w:hint="cs"/>
          <w:sz w:val="36"/>
          <w:szCs w:val="36"/>
          <w:rtl/>
          <w:lang w:bidi="ar-LB"/>
        </w:rPr>
        <w:t xml:space="preserve"> </w:t>
      </w:r>
      <w:r w:rsidRPr="002F041E">
        <w:rPr>
          <w:rFonts w:cs="Traditional Arabic" w:hint="cs"/>
          <w:sz w:val="36"/>
          <w:szCs w:val="36"/>
          <w:rtl/>
          <w:lang w:bidi="ar-LB"/>
        </w:rPr>
        <w:t>والنبيط</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82"/>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إلى غير ذلك، وبه قال مجاهد</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83"/>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وتبعه الزجاج</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84"/>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Pr>
          <w:rFonts w:cs="Traditional Arabic" w:hint="cs"/>
          <w:sz w:val="36"/>
          <w:szCs w:val="36"/>
          <w:rtl/>
          <w:lang w:bidi="ar-LB"/>
        </w:rPr>
        <w:t xml:space="preserve"> </w:t>
      </w:r>
      <w:r w:rsidRPr="002F041E">
        <w:rPr>
          <w:rFonts w:cs="Traditional Arabic" w:hint="cs"/>
          <w:sz w:val="36"/>
          <w:szCs w:val="36"/>
          <w:rtl/>
          <w:lang w:bidi="ar-LB"/>
        </w:rPr>
        <w:t>وقيل: بكة اسم للمسجد الحرام، ومكة للبلد كلها، قاله ابن شهاب</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85"/>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0D3194" w:rsidRPr="002F041E" w:rsidRDefault="000D3194" w:rsidP="000D3194">
      <w:pPr>
        <w:spacing w:after="120" w:line="520" w:lineRule="exact"/>
        <w:ind w:left="-1" w:firstLine="567"/>
        <w:jc w:val="both"/>
        <w:rPr>
          <w:rFonts w:cs="Traditional Arabic"/>
          <w:sz w:val="36"/>
          <w:szCs w:val="36"/>
          <w:rtl/>
          <w:lang w:bidi="ar-LB"/>
        </w:rPr>
      </w:pPr>
      <w:proofErr w:type="gramStart"/>
      <w:r w:rsidRPr="002F041E">
        <w:rPr>
          <w:rFonts w:cs="Traditional Arabic" w:hint="cs"/>
          <w:sz w:val="36"/>
          <w:szCs w:val="36"/>
          <w:rtl/>
          <w:lang w:bidi="ar-LB"/>
        </w:rPr>
        <w:lastRenderedPageBreak/>
        <w:t>قيل</w:t>
      </w:r>
      <w:proofErr w:type="gramEnd"/>
      <w:r w:rsidRPr="002F041E">
        <w:rPr>
          <w:rFonts w:cs="Traditional Arabic" w:hint="cs"/>
          <w:sz w:val="36"/>
          <w:szCs w:val="36"/>
          <w:rtl/>
          <w:lang w:bidi="ar-LB"/>
        </w:rPr>
        <w:t>: ويدل له أن البكّ هو الازدحام؛ لأن الناس يزدحمون في الطواف، ولا</w:t>
      </w:r>
      <w:r>
        <w:rPr>
          <w:rFonts w:cs="Traditional Arabic" w:hint="eastAsia"/>
          <w:sz w:val="36"/>
          <w:szCs w:val="36"/>
          <w:rtl/>
          <w:lang w:bidi="ar-LB"/>
        </w:rPr>
        <w:t> </w:t>
      </w:r>
      <w:r w:rsidRPr="002F041E">
        <w:rPr>
          <w:rFonts w:cs="Traditional Arabic" w:hint="cs"/>
          <w:sz w:val="36"/>
          <w:szCs w:val="36"/>
          <w:rtl/>
          <w:lang w:bidi="ar-LB"/>
        </w:rPr>
        <w:t>يكون ذلك إلا في المسجد الحرام لا في سائر المواضع من مكة</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86"/>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Pr>
          <w:rFonts w:cs="Traditional Arabic" w:hint="cs"/>
          <w:sz w:val="36"/>
          <w:szCs w:val="36"/>
          <w:rtl/>
          <w:lang w:bidi="ar-LB"/>
        </w:rPr>
        <w:t xml:space="preserve"> </w:t>
      </w:r>
      <w:r w:rsidRPr="002F041E">
        <w:rPr>
          <w:rFonts w:cs="Traditional Arabic" w:hint="cs"/>
          <w:sz w:val="36"/>
          <w:szCs w:val="36"/>
          <w:rtl/>
          <w:lang w:bidi="ar-LB"/>
        </w:rPr>
        <w:t>قال قتادة: يبك الناس بعضهم بعضاً، الرجال والنساء يصلي بعضهم بين يدي بعض، لا يصلح ذلك إلا بمكة، كأنها سميت بذلك، وهي الزحمة، قاله الزمخشري</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87"/>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وأنشد</w:t>
      </w:r>
      <w:r>
        <w:rPr>
          <w:rFonts w:cs="Traditional Arabic" w:hint="cs"/>
          <w:sz w:val="36"/>
          <w:szCs w:val="36"/>
          <w:rtl/>
          <w:lang w:bidi="ar-LB"/>
        </w:rPr>
        <w:t>:</w:t>
      </w:r>
      <w:r w:rsidRPr="002F041E">
        <w:rPr>
          <w:rFonts w:cs="Traditional Arabic" w:hint="cs"/>
          <w:sz w:val="36"/>
          <w:szCs w:val="36"/>
          <w:rtl/>
          <w:lang w:bidi="ar-LB"/>
        </w:rPr>
        <w:t xml:space="preserve"> </w:t>
      </w:r>
    </w:p>
    <w:p w:rsidR="000D3194" w:rsidRPr="002F041E" w:rsidRDefault="000D3194" w:rsidP="000D3194">
      <w:pPr>
        <w:spacing w:after="120" w:line="520" w:lineRule="exact"/>
        <w:jc w:val="center"/>
        <w:rPr>
          <w:rFonts w:cs="Traditional Arabic"/>
          <w:b/>
          <w:bCs/>
          <w:sz w:val="36"/>
          <w:szCs w:val="36"/>
          <w:rtl/>
          <w:lang w:bidi="ar-LB"/>
        </w:rPr>
      </w:pPr>
      <w:r w:rsidRPr="002F041E">
        <w:rPr>
          <w:rFonts w:cs="Traditional Arabic" w:hint="cs"/>
          <w:b/>
          <w:bCs/>
          <w:sz w:val="36"/>
          <w:szCs w:val="36"/>
          <w:rtl/>
          <w:lang w:bidi="ar-LB"/>
        </w:rPr>
        <w:t xml:space="preserve">إذا الشريب أخذتهُ </w:t>
      </w:r>
      <w:proofErr w:type="spellStart"/>
      <w:r w:rsidRPr="002F041E">
        <w:rPr>
          <w:rFonts w:cs="Traditional Arabic" w:hint="cs"/>
          <w:b/>
          <w:bCs/>
          <w:sz w:val="36"/>
          <w:szCs w:val="36"/>
          <w:rtl/>
          <w:lang w:bidi="ar-LB"/>
        </w:rPr>
        <w:t>الأكَّة</w:t>
      </w:r>
      <w:proofErr w:type="spellEnd"/>
      <w:r>
        <w:rPr>
          <w:rFonts w:cs="Traditional Arabic" w:hint="cs"/>
          <w:b/>
          <w:bCs/>
          <w:sz w:val="36"/>
          <w:szCs w:val="36"/>
          <w:rtl/>
          <w:lang w:bidi="ar-LB"/>
        </w:rPr>
        <w:tab/>
      </w:r>
      <w:r>
        <w:rPr>
          <w:rFonts w:cs="Traditional Arabic" w:hint="cs"/>
          <w:b/>
          <w:bCs/>
          <w:sz w:val="36"/>
          <w:szCs w:val="36"/>
          <w:rtl/>
          <w:lang w:bidi="ar-LB"/>
        </w:rPr>
        <w:tab/>
      </w:r>
      <w:r w:rsidRPr="002F041E">
        <w:rPr>
          <w:rFonts w:cs="Traditional Arabic" w:hint="cs"/>
          <w:b/>
          <w:bCs/>
          <w:sz w:val="36"/>
          <w:szCs w:val="36"/>
          <w:rtl/>
          <w:lang w:bidi="ar-LB"/>
        </w:rPr>
        <w:t>فخلّه حتى يبكَّ بكَّة</w:t>
      </w:r>
      <w:r w:rsidRPr="00424EBB">
        <w:rPr>
          <w:rFonts w:cs="Traditional Arabic" w:hint="cs"/>
          <w:position w:val="10"/>
          <w:sz w:val="36"/>
          <w:szCs w:val="36"/>
          <w:vertAlign w:val="superscript"/>
          <w:rtl/>
          <w:lang w:bidi="ar-LB"/>
        </w:rPr>
        <w:t>(</w:t>
      </w:r>
      <w:r w:rsidRPr="00424EBB">
        <w:rPr>
          <w:rStyle w:val="a9"/>
          <w:sz w:val="36"/>
          <w:szCs w:val="36"/>
          <w:vertAlign w:val="superscript"/>
          <w:rtl/>
          <w:lang w:bidi="ar-LB"/>
        </w:rPr>
        <w:footnoteReference w:id="188"/>
      </w:r>
      <w:r w:rsidRPr="00424EBB">
        <w:rPr>
          <w:rFonts w:cs="Traditional Arabic" w:hint="cs"/>
          <w:position w:val="10"/>
          <w:sz w:val="36"/>
          <w:szCs w:val="36"/>
          <w:vertAlign w:val="superscript"/>
          <w:rtl/>
          <w:lang w:bidi="ar-LB"/>
        </w:rPr>
        <w:t>)</w:t>
      </w:r>
    </w:p>
    <w:p w:rsidR="000D3194" w:rsidRDefault="000D3194" w:rsidP="000D3194">
      <w:pPr>
        <w:spacing w:after="120" w:line="520" w:lineRule="exact"/>
        <w:ind w:left="-1" w:firstLine="567"/>
        <w:jc w:val="both"/>
        <w:rPr>
          <w:rFonts w:cs="Traditional Arabic"/>
          <w:sz w:val="36"/>
          <w:szCs w:val="36"/>
          <w:rtl/>
          <w:lang w:bidi="ar-LB"/>
        </w:rPr>
      </w:pPr>
      <w:r w:rsidRPr="002F041E">
        <w:rPr>
          <w:rFonts w:cs="Traditional Arabic" w:hint="cs"/>
          <w:sz w:val="36"/>
          <w:szCs w:val="36"/>
          <w:rtl/>
          <w:lang w:bidi="ar-LB"/>
        </w:rPr>
        <w:t xml:space="preserve">وقيل: البك الدقُّ، سميت بذلك لأنها تبك أعناق الرجال الجبابرة، لم يقصدها جبار إلا </w:t>
      </w:r>
      <w:proofErr w:type="gramStart"/>
      <w:r w:rsidRPr="002F041E">
        <w:rPr>
          <w:rFonts w:cs="Traditional Arabic" w:hint="cs"/>
          <w:sz w:val="36"/>
          <w:szCs w:val="36"/>
          <w:rtl/>
          <w:lang w:bidi="ar-LB"/>
        </w:rPr>
        <w:t>بكت</w:t>
      </w:r>
      <w:proofErr w:type="gramEnd"/>
      <w:r w:rsidRPr="002F041E">
        <w:rPr>
          <w:rFonts w:cs="Traditional Arabic" w:hint="cs"/>
          <w:sz w:val="36"/>
          <w:szCs w:val="36"/>
          <w:rtl/>
          <w:lang w:bidi="ar-LB"/>
        </w:rPr>
        <w:t xml:space="preserve"> عنقه</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89"/>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Pr>
          <w:rFonts w:cs="Traditional Arabic" w:hint="cs"/>
          <w:sz w:val="36"/>
          <w:szCs w:val="36"/>
          <w:rtl/>
          <w:lang w:bidi="ar-LB"/>
        </w:rPr>
        <w:t xml:space="preserve"> </w:t>
      </w:r>
      <w:r w:rsidRPr="002F041E">
        <w:rPr>
          <w:rFonts w:cs="Traditional Arabic" w:hint="cs"/>
          <w:sz w:val="36"/>
          <w:szCs w:val="36"/>
          <w:rtl/>
          <w:lang w:bidi="ar-LB"/>
        </w:rPr>
        <w:t xml:space="preserve">وعن النخعي: </w:t>
      </w:r>
      <w:r>
        <w:rPr>
          <w:rFonts w:ascii="Arial" w:hAnsi="Arial" w:cs="Traditional Arabic"/>
          <w:b/>
          <w:bCs/>
          <w:sz w:val="36"/>
          <w:szCs w:val="36"/>
          <w:rtl/>
          <w:lang w:bidi="ar-LB"/>
        </w:rPr>
        <w:t>«</w:t>
      </w:r>
      <w:r w:rsidRPr="002F041E">
        <w:rPr>
          <w:rFonts w:cs="Traditional Arabic" w:hint="cs"/>
          <w:sz w:val="36"/>
          <w:szCs w:val="36"/>
          <w:rtl/>
          <w:lang w:bidi="ar-LB"/>
        </w:rPr>
        <w:t>بكة اسم لمكان البيت خاصةً</w:t>
      </w:r>
      <w:r w:rsidRPr="006D20E3">
        <w:rPr>
          <w:rFonts w:ascii="Arial" w:hAnsi="Arial" w:cs="Traditional Arabic"/>
          <w:b/>
          <w:bCs/>
          <w:sz w:val="36"/>
          <w:szCs w:val="36"/>
          <w:rtl/>
          <w:lang w:bidi="ar-LB"/>
        </w:rPr>
        <w:t>»</w:t>
      </w:r>
      <w:r w:rsidRPr="002F041E">
        <w:rPr>
          <w:rFonts w:hint="cs"/>
          <w:sz w:val="36"/>
          <w:rtl/>
          <w:lang w:bidi="ar-LB"/>
        </w:rPr>
        <w:t xml:space="preserve">، </w:t>
      </w:r>
      <w:r w:rsidRPr="002F041E">
        <w:rPr>
          <w:rFonts w:cs="Traditional Arabic" w:hint="cs"/>
          <w:sz w:val="36"/>
          <w:szCs w:val="36"/>
          <w:rtl/>
          <w:lang w:bidi="ar-LB"/>
        </w:rPr>
        <w:t xml:space="preserve">وعن </w:t>
      </w:r>
      <w:r w:rsidRPr="002F041E">
        <w:rPr>
          <w:rFonts w:cs="Traditional Arabic" w:hint="cs"/>
          <w:sz w:val="36"/>
          <w:szCs w:val="36"/>
          <w:rtl/>
          <w:lang w:bidi="ar-LB"/>
        </w:rPr>
        <w:lastRenderedPageBreak/>
        <w:t>أبي</w:t>
      </w:r>
      <w:r>
        <w:rPr>
          <w:rFonts w:cs="Traditional Arabic" w:hint="eastAsia"/>
          <w:sz w:val="36"/>
          <w:szCs w:val="36"/>
          <w:rtl/>
          <w:lang w:bidi="ar-LB"/>
        </w:rPr>
        <w:t> </w:t>
      </w:r>
      <w:r w:rsidRPr="002F041E">
        <w:rPr>
          <w:rFonts w:cs="Traditional Arabic" w:hint="cs"/>
          <w:sz w:val="36"/>
          <w:szCs w:val="36"/>
          <w:rtl/>
          <w:lang w:bidi="ar-LB"/>
        </w:rPr>
        <w:t>عبيدة: اسم لبطن مكة</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90"/>
      </w:r>
      <w:r w:rsidRPr="0043365A">
        <w:rPr>
          <w:rFonts w:cs="Traditional Arabic" w:hint="cs"/>
          <w:position w:val="10"/>
          <w:sz w:val="36"/>
          <w:szCs w:val="36"/>
          <w:vertAlign w:val="superscript"/>
          <w:rtl/>
          <w:lang w:bidi="ar-LB"/>
        </w:rPr>
        <w:t>)</w:t>
      </w:r>
      <w:r w:rsidRPr="006E362F">
        <w:rPr>
          <w:rFonts w:cs="Traditional Arabic" w:hint="cs"/>
          <w:sz w:val="36"/>
          <w:szCs w:val="36"/>
          <w:rtl/>
          <w:lang w:bidi="ar-LB"/>
        </w:rPr>
        <w:t xml:space="preserve">. </w:t>
      </w:r>
      <w:proofErr w:type="gramStart"/>
      <w:r w:rsidRPr="002F041E">
        <w:rPr>
          <w:rFonts w:cs="Traditional Arabic" w:hint="cs"/>
          <w:sz w:val="36"/>
          <w:szCs w:val="36"/>
          <w:rtl/>
          <w:lang w:bidi="ar-LB"/>
        </w:rPr>
        <w:t>وقرأ</w:t>
      </w:r>
      <w:proofErr w:type="gramEnd"/>
      <w:r w:rsidRPr="002F041E">
        <w:rPr>
          <w:rFonts w:cs="Traditional Arabic" w:hint="cs"/>
          <w:sz w:val="36"/>
          <w:szCs w:val="36"/>
          <w:rtl/>
          <w:lang w:bidi="ar-LB"/>
        </w:rPr>
        <w:t xml:space="preserve"> العامة: </w:t>
      </w:r>
      <w:r w:rsidRPr="002F041E">
        <w:rPr>
          <w:rFonts w:ascii="QCF_BSML" w:hAnsi="QCF_BSML" w:cs="QCF_BSML"/>
          <w:color w:val="000000"/>
          <w:sz w:val="32"/>
          <w:szCs w:val="32"/>
          <w:rtl/>
        </w:rPr>
        <w:t xml:space="preserve">ﭽ </w:t>
      </w:r>
      <w:proofErr w:type="spellStart"/>
      <w:r w:rsidRPr="002F041E">
        <w:rPr>
          <w:rFonts w:ascii="QCF_P062" w:hAnsi="QCF_P062" w:cs="QCF_P062"/>
          <w:color w:val="000000"/>
          <w:sz w:val="32"/>
          <w:szCs w:val="32"/>
          <w:rtl/>
        </w:rPr>
        <w:t>ﮙ</w:t>
      </w:r>
      <w:r w:rsidRPr="002F041E">
        <w:rPr>
          <w:rFonts w:ascii="QCF_BSML" w:hAnsi="QCF_BSML" w:cs="QCF_BSML"/>
          <w:color w:val="000000"/>
          <w:sz w:val="32"/>
          <w:szCs w:val="32"/>
          <w:rtl/>
        </w:rPr>
        <w:t>ﭼ</w:t>
      </w:r>
      <w:proofErr w:type="spellEnd"/>
      <w:r w:rsidRPr="002F041E">
        <w:rPr>
          <w:rFonts w:cs="Traditional Arabic" w:hint="cs"/>
          <w:sz w:val="36"/>
          <w:szCs w:val="36"/>
          <w:rtl/>
          <w:lang w:bidi="ar-LB"/>
        </w:rPr>
        <w:t xml:space="preserve"> مبنياً للمفعول</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91"/>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للعلم بفاعله، ولأن الغرض الإخبار بذلك لا بتعيين الواضع.</w:t>
      </w:r>
    </w:p>
    <w:p w:rsidR="000D3194" w:rsidRPr="002F041E" w:rsidRDefault="000D3194" w:rsidP="000D3194">
      <w:pPr>
        <w:spacing w:after="120" w:line="520" w:lineRule="exact"/>
        <w:ind w:left="-1" w:firstLine="567"/>
        <w:jc w:val="both"/>
        <w:rPr>
          <w:rFonts w:cs="Traditional Arabic"/>
          <w:sz w:val="36"/>
          <w:szCs w:val="36"/>
          <w:rtl/>
          <w:lang w:bidi="ar-LB"/>
        </w:rPr>
      </w:pPr>
      <w:r w:rsidRPr="002F041E">
        <w:rPr>
          <w:rFonts w:cs="Traditional Arabic" w:hint="cs"/>
          <w:sz w:val="36"/>
          <w:szCs w:val="36"/>
          <w:rtl/>
          <w:lang w:bidi="ar-LB"/>
        </w:rPr>
        <w:t xml:space="preserve">وقرأ ابن </w:t>
      </w:r>
      <w:proofErr w:type="spellStart"/>
      <w:r w:rsidRPr="002F041E">
        <w:rPr>
          <w:rFonts w:cs="Traditional Arabic" w:hint="cs"/>
          <w:sz w:val="36"/>
          <w:szCs w:val="36"/>
          <w:rtl/>
          <w:lang w:bidi="ar-LB"/>
        </w:rPr>
        <w:t>السميفع</w:t>
      </w:r>
      <w:proofErr w:type="spellEnd"/>
      <w:r w:rsidRPr="0043365A">
        <w:rPr>
          <w:rFonts w:cs="Traditional Arabic" w:hint="cs"/>
          <w:position w:val="10"/>
          <w:sz w:val="36"/>
          <w:szCs w:val="36"/>
          <w:vertAlign w:val="superscript"/>
          <w:rtl/>
          <w:lang w:bidi="ar-LB"/>
        </w:rPr>
        <w:t>(</w:t>
      </w:r>
      <w:r w:rsidRPr="0043365A">
        <w:rPr>
          <w:rStyle w:val="a9"/>
          <w:rFonts w:ascii="Traditional Arabic" w:hAnsi="Traditional Arabic"/>
          <w:sz w:val="36"/>
          <w:szCs w:val="36"/>
          <w:vertAlign w:val="superscript"/>
          <w:rtl/>
          <w:lang w:bidi="ar-LB"/>
        </w:rPr>
        <w:footnoteReference w:id="192"/>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{وَضَعَ} مبنياً للفاعل</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93"/>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وفيه وجهان</w:t>
      </w:r>
      <w:r>
        <w:rPr>
          <w:rFonts w:cs="Traditional Arabic" w:hint="cs"/>
          <w:sz w:val="36"/>
          <w:szCs w:val="36"/>
          <w:rtl/>
          <w:lang w:bidi="ar-LB"/>
        </w:rPr>
        <w:t>:</w:t>
      </w:r>
    </w:p>
    <w:p w:rsidR="000D3194" w:rsidRPr="00E549DE" w:rsidRDefault="000D3194" w:rsidP="000D3194">
      <w:pPr>
        <w:framePr w:w="713" w:h="300" w:hRule="exact" w:hSpace="227" w:wrap="around" w:vAnchor="text" w:hAnchor="page" w:x="825" w:y="1137"/>
        <w:spacing w:line="228" w:lineRule="auto"/>
        <w:jc w:val="center"/>
        <w:rPr>
          <w:rFonts w:cs="Lotus Linotype"/>
          <w:sz w:val="16"/>
        </w:rPr>
      </w:pPr>
      <w:r w:rsidRPr="00E549DE">
        <w:rPr>
          <w:rFonts w:cs="Traditional Arabic"/>
          <w:sz w:val="16"/>
          <w:szCs w:val="28"/>
          <w:rtl/>
        </w:rPr>
        <w:t>[</w:t>
      </w:r>
      <w:r>
        <w:rPr>
          <w:rFonts w:cs="Lotus Linotype" w:hint="cs"/>
          <w:sz w:val="16"/>
          <w:rtl/>
        </w:rPr>
        <w:t>73</w:t>
      </w:r>
      <w:r w:rsidRPr="00E549DE">
        <w:rPr>
          <w:rFonts w:cs="Lotus Linotype" w:hint="cs"/>
          <w:sz w:val="16"/>
          <w:rtl/>
        </w:rPr>
        <w:t>/</w:t>
      </w:r>
      <w:r>
        <w:rPr>
          <w:rFonts w:cs="Lotus Linotype" w:hint="cs"/>
          <w:sz w:val="16"/>
          <w:rtl/>
        </w:rPr>
        <w:t>ب</w:t>
      </w:r>
      <w:r w:rsidRPr="00E549DE">
        <w:rPr>
          <w:rFonts w:cs="Traditional Arabic"/>
          <w:sz w:val="16"/>
          <w:szCs w:val="28"/>
          <w:rtl/>
        </w:rPr>
        <w:t>]</w:t>
      </w:r>
    </w:p>
    <w:p w:rsidR="000D3194" w:rsidRDefault="000D3194" w:rsidP="000D3194">
      <w:pPr>
        <w:spacing w:after="120" w:line="520" w:lineRule="exact"/>
        <w:ind w:left="-1" w:firstLine="567"/>
        <w:jc w:val="both"/>
        <w:rPr>
          <w:rFonts w:cs="Traditional Arabic"/>
          <w:sz w:val="36"/>
          <w:szCs w:val="36"/>
          <w:rtl/>
          <w:lang w:bidi="ar-LB"/>
        </w:rPr>
      </w:pPr>
      <w:r w:rsidRPr="002F041E">
        <w:rPr>
          <w:rFonts w:cs="Traditional Arabic" w:hint="cs"/>
          <w:b/>
          <w:bCs/>
          <w:sz w:val="36"/>
          <w:szCs w:val="36"/>
          <w:u w:val="single"/>
          <w:rtl/>
          <w:lang w:bidi="ar-LB"/>
        </w:rPr>
        <w:t>أحدهما</w:t>
      </w:r>
      <w:r w:rsidRPr="00424EBB">
        <w:rPr>
          <w:rFonts w:cs="Traditional Arabic" w:hint="cs"/>
          <w:sz w:val="36"/>
          <w:szCs w:val="36"/>
          <w:rtl/>
          <w:lang w:bidi="ar-LB"/>
        </w:rPr>
        <w:t xml:space="preserve">: </w:t>
      </w:r>
      <w:r w:rsidRPr="002F041E">
        <w:rPr>
          <w:rFonts w:cs="Traditional Arabic" w:hint="cs"/>
          <w:sz w:val="36"/>
          <w:szCs w:val="36"/>
          <w:rtl/>
          <w:lang w:bidi="ar-LB"/>
        </w:rPr>
        <w:t>أنه ضمير عائد على الله تعالى</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94"/>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وبهذا جزم الزمخشري حيث قال في تفسير قراءة العامة: والواضع الله عزَّ وجلَّ، يدل عليه قراءة من قرأ: {وَضَعَ} بتسمية الفاعل، وهو الله تعالى</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95"/>
      </w:r>
      <w:r w:rsidRPr="0043365A">
        <w:rPr>
          <w:rFonts w:cs="Traditional Arabic" w:hint="cs"/>
          <w:position w:val="10"/>
          <w:sz w:val="36"/>
          <w:szCs w:val="36"/>
          <w:vertAlign w:val="superscript"/>
          <w:rtl/>
          <w:lang w:bidi="ar-LB"/>
        </w:rPr>
        <w:t>)</w:t>
      </w:r>
      <w:r w:rsidRPr="006E362F">
        <w:rPr>
          <w:rFonts w:cs="Traditional Arabic" w:hint="cs"/>
          <w:sz w:val="36"/>
          <w:szCs w:val="36"/>
          <w:rtl/>
          <w:lang w:bidi="ar-LB"/>
        </w:rPr>
        <w:t xml:space="preserve">. </w:t>
      </w:r>
      <w:r>
        <w:rPr>
          <w:rFonts w:cs="Traditional Arabic" w:hint="cs"/>
          <w:sz w:val="36"/>
          <w:szCs w:val="36"/>
          <w:rtl/>
          <w:lang w:bidi="ar-LB"/>
        </w:rPr>
        <w:t>/</w:t>
      </w:r>
    </w:p>
    <w:p w:rsidR="000D3194" w:rsidRPr="002F041E" w:rsidRDefault="000D3194" w:rsidP="000D3194">
      <w:pPr>
        <w:spacing w:after="120" w:line="520" w:lineRule="exact"/>
        <w:ind w:left="-1" w:firstLine="567"/>
        <w:jc w:val="both"/>
        <w:rPr>
          <w:rFonts w:cs="Traditional Arabic"/>
          <w:sz w:val="36"/>
          <w:szCs w:val="36"/>
          <w:rtl/>
          <w:lang w:bidi="ar-LB"/>
        </w:rPr>
      </w:pPr>
      <w:proofErr w:type="gramStart"/>
      <w:r w:rsidRPr="002F041E">
        <w:rPr>
          <w:rFonts w:cs="Traditional Arabic" w:hint="cs"/>
          <w:b/>
          <w:bCs/>
          <w:sz w:val="36"/>
          <w:szCs w:val="36"/>
          <w:u w:val="single"/>
          <w:rtl/>
          <w:lang w:bidi="ar-LB"/>
        </w:rPr>
        <w:t>والثاني</w:t>
      </w:r>
      <w:proofErr w:type="gramEnd"/>
      <w:r w:rsidRPr="00424EBB">
        <w:rPr>
          <w:rFonts w:cs="Traditional Arabic" w:hint="cs"/>
          <w:sz w:val="36"/>
          <w:szCs w:val="36"/>
          <w:rtl/>
          <w:lang w:bidi="ar-LB"/>
        </w:rPr>
        <w:t>:</w:t>
      </w:r>
      <w:r w:rsidRPr="002F041E">
        <w:rPr>
          <w:rFonts w:cs="Traditional Arabic" w:hint="cs"/>
          <w:sz w:val="36"/>
          <w:szCs w:val="36"/>
          <w:rtl/>
          <w:lang w:bidi="ar-LB"/>
        </w:rPr>
        <w:t xml:space="preserve"> أنه ضمير يعود على إبراهيم</w:t>
      </w:r>
      <w:r w:rsidRPr="0043365A">
        <w:rPr>
          <w:rFonts w:cs="Traditional Arabic" w:hint="cs"/>
          <w:sz w:val="36"/>
          <w:szCs w:val="28"/>
          <w:rtl/>
          <w:lang w:bidi="ar-LB"/>
        </w:rPr>
        <w:t xml:space="preserve"> -</w:t>
      </w:r>
      <w:r w:rsidRPr="00163952">
        <w:rPr>
          <w:rFonts w:ascii="AGA Arabesque" w:hAnsi="AGA Arabesque"/>
          <w:sz w:val="42"/>
          <w:szCs w:val="50"/>
        </w:rPr>
        <w:t></w:t>
      </w:r>
      <w:r w:rsidRPr="00DA0947">
        <w:rPr>
          <w:rFonts w:cs="Traditional Arabic" w:hint="cs"/>
          <w:sz w:val="28"/>
          <w:szCs w:val="28"/>
          <w:rtl/>
          <w:lang w:bidi="ar-LB"/>
        </w:rPr>
        <w:t>-</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96"/>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وجعله الشيخ أليق وأوفق لحديث أبي ذر فيه</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97"/>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يعني أن أبا ذرٍّ </w:t>
      </w:r>
      <w:r>
        <w:rPr>
          <w:rFonts w:cs="Traditional Arabic" w:hint="cs"/>
          <w:sz w:val="36"/>
          <w:szCs w:val="36"/>
          <w:lang w:bidi="ar-LB"/>
        </w:rPr>
        <w:sym w:font="AGA Arabesque" w:char="F074"/>
      </w:r>
      <w:r w:rsidRPr="002F041E">
        <w:rPr>
          <w:rFonts w:cs="Traditional Arabic" w:hint="cs"/>
          <w:sz w:val="36"/>
          <w:szCs w:val="36"/>
          <w:rtl/>
          <w:lang w:bidi="ar-LB"/>
        </w:rPr>
        <w:t xml:space="preserve"> قال: </w:t>
      </w:r>
      <w:r>
        <w:rPr>
          <w:rFonts w:ascii="Arial" w:hAnsi="Arial" w:cs="Traditional Arabic"/>
          <w:b/>
          <w:bCs/>
          <w:sz w:val="36"/>
          <w:szCs w:val="36"/>
          <w:rtl/>
          <w:lang w:bidi="ar-LB"/>
        </w:rPr>
        <w:t>«</w:t>
      </w:r>
      <w:r w:rsidRPr="002F041E">
        <w:rPr>
          <w:rFonts w:cs="Traditional Arabic" w:hint="cs"/>
          <w:sz w:val="36"/>
          <w:szCs w:val="36"/>
          <w:rtl/>
          <w:lang w:bidi="ar-LB"/>
        </w:rPr>
        <w:t xml:space="preserve">قلت: يا رسول الله، أيُّ مسجد وضع أول؟ قال: </w:t>
      </w:r>
      <w:r w:rsidRPr="002F041E">
        <w:rPr>
          <w:rFonts w:cs="Traditional Arabic"/>
          <w:b/>
          <w:bCs/>
          <w:sz w:val="36"/>
          <w:szCs w:val="36"/>
          <w:rtl/>
          <w:lang w:bidi="ar-LB"/>
        </w:rPr>
        <w:t>«</w:t>
      </w:r>
      <w:r w:rsidRPr="002F041E">
        <w:rPr>
          <w:rFonts w:cs="Traditional Arabic" w:hint="cs"/>
          <w:b/>
          <w:bCs/>
          <w:sz w:val="36"/>
          <w:szCs w:val="36"/>
          <w:rtl/>
          <w:lang w:bidi="ar-LB"/>
        </w:rPr>
        <w:t>المسجد الحرام</w:t>
      </w:r>
      <w:r w:rsidRPr="002F041E">
        <w:rPr>
          <w:rFonts w:cs="Traditional Arabic"/>
          <w:b/>
          <w:bCs/>
          <w:sz w:val="36"/>
          <w:szCs w:val="36"/>
          <w:rtl/>
          <w:lang w:bidi="ar-LB"/>
        </w:rPr>
        <w:t>»</w:t>
      </w:r>
      <w:r w:rsidRPr="006E362F">
        <w:rPr>
          <w:rFonts w:cs="Traditional Arabic" w:hint="cs"/>
          <w:b/>
          <w:bCs/>
          <w:sz w:val="36"/>
          <w:szCs w:val="36"/>
          <w:rtl/>
          <w:lang w:bidi="ar-LB"/>
        </w:rPr>
        <w:t xml:space="preserve">. </w:t>
      </w:r>
      <w:proofErr w:type="gramStart"/>
      <w:r w:rsidRPr="002F041E">
        <w:rPr>
          <w:rFonts w:cs="Traditional Arabic" w:hint="cs"/>
          <w:sz w:val="36"/>
          <w:szCs w:val="36"/>
          <w:rtl/>
          <w:lang w:bidi="ar-LB"/>
        </w:rPr>
        <w:t>قلت</w:t>
      </w:r>
      <w:proofErr w:type="gramEnd"/>
      <w:r w:rsidRPr="002F041E">
        <w:rPr>
          <w:rFonts w:cs="Traditional Arabic" w:hint="cs"/>
          <w:sz w:val="36"/>
          <w:szCs w:val="36"/>
          <w:rtl/>
          <w:lang w:bidi="ar-LB"/>
        </w:rPr>
        <w:t xml:space="preserve">: ثم أيُّ؟ قال: </w:t>
      </w:r>
      <w:r w:rsidRPr="002F041E">
        <w:rPr>
          <w:rFonts w:cs="Traditional Arabic"/>
          <w:b/>
          <w:bCs/>
          <w:sz w:val="36"/>
          <w:szCs w:val="36"/>
          <w:rtl/>
          <w:lang w:bidi="ar-LB"/>
        </w:rPr>
        <w:t>«</w:t>
      </w:r>
      <w:proofErr w:type="gramStart"/>
      <w:r w:rsidRPr="002F041E">
        <w:rPr>
          <w:rFonts w:cs="Traditional Arabic" w:hint="cs"/>
          <w:b/>
          <w:bCs/>
          <w:sz w:val="36"/>
          <w:szCs w:val="36"/>
          <w:rtl/>
          <w:lang w:bidi="ar-LB"/>
        </w:rPr>
        <w:t>المسجد</w:t>
      </w:r>
      <w:proofErr w:type="gramEnd"/>
      <w:r w:rsidRPr="002F041E">
        <w:rPr>
          <w:rFonts w:cs="Traditional Arabic" w:hint="cs"/>
          <w:b/>
          <w:bCs/>
          <w:sz w:val="36"/>
          <w:szCs w:val="36"/>
          <w:rtl/>
          <w:lang w:bidi="ar-LB"/>
        </w:rPr>
        <w:t xml:space="preserve"> الأقصى</w:t>
      </w:r>
      <w:r w:rsidRPr="002F041E">
        <w:rPr>
          <w:rFonts w:cs="Traditional Arabic"/>
          <w:b/>
          <w:bCs/>
          <w:sz w:val="36"/>
          <w:szCs w:val="36"/>
          <w:rtl/>
          <w:lang w:bidi="ar-LB"/>
        </w:rPr>
        <w:t>»</w:t>
      </w:r>
      <w:r w:rsidRPr="002F041E">
        <w:rPr>
          <w:rFonts w:cs="Traditional Arabic" w:hint="cs"/>
          <w:sz w:val="36"/>
          <w:szCs w:val="36"/>
          <w:rtl/>
          <w:lang w:bidi="ar-LB"/>
        </w:rPr>
        <w:t xml:space="preserve">، قلت: كم بينهما؟ قال: </w:t>
      </w:r>
      <w:r w:rsidRPr="002F041E">
        <w:rPr>
          <w:rFonts w:cs="Traditional Arabic"/>
          <w:b/>
          <w:bCs/>
          <w:sz w:val="36"/>
          <w:szCs w:val="36"/>
          <w:rtl/>
          <w:lang w:bidi="ar-LB"/>
        </w:rPr>
        <w:t>«</w:t>
      </w:r>
      <w:proofErr w:type="gramStart"/>
      <w:r w:rsidRPr="002F041E">
        <w:rPr>
          <w:rFonts w:cs="Traditional Arabic" w:hint="cs"/>
          <w:b/>
          <w:bCs/>
          <w:sz w:val="36"/>
          <w:szCs w:val="36"/>
          <w:rtl/>
          <w:lang w:bidi="ar-LB"/>
        </w:rPr>
        <w:t>أربعون</w:t>
      </w:r>
      <w:proofErr w:type="gramEnd"/>
      <w:r w:rsidRPr="002F041E">
        <w:rPr>
          <w:rFonts w:cs="Traditional Arabic" w:hint="cs"/>
          <w:b/>
          <w:bCs/>
          <w:sz w:val="36"/>
          <w:szCs w:val="36"/>
          <w:rtl/>
          <w:lang w:bidi="ar-LB"/>
        </w:rPr>
        <w:t xml:space="preserve"> سنة</w:t>
      </w:r>
      <w:r w:rsidRPr="002F041E">
        <w:rPr>
          <w:rFonts w:cs="Traditional Arabic"/>
          <w:b/>
          <w:bCs/>
          <w:sz w:val="36"/>
          <w:szCs w:val="36"/>
          <w:rtl/>
          <w:lang w:bidi="ar-LB"/>
        </w:rPr>
        <w:t>»</w:t>
      </w:r>
      <w:r w:rsidRPr="001A21D2">
        <w:rPr>
          <w:rFonts w:cs="Traditional Arabic" w:hint="cs"/>
          <w:position w:val="10"/>
          <w:sz w:val="36"/>
          <w:szCs w:val="36"/>
          <w:vertAlign w:val="superscript"/>
          <w:rtl/>
          <w:lang w:bidi="ar-LB"/>
        </w:rPr>
        <w:t>(</w:t>
      </w:r>
      <w:r w:rsidRPr="001A21D2">
        <w:rPr>
          <w:rStyle w:val="a9"/>
          <w:sz w:val="36"/>
          <w:szCs w:val="36"/>
          <w:vertAlign w:val="superscript"/>
          <w:rtl/>
          <w:lang w:bidi="ar-LB"/>
        </w:rPr>
        <w:footnoteReference w:id="198"/>
      </w:r>
      <w:r w:rsidRPr="001A21D2">
        <w:rPr>
          <w:rFonts w:cs="Traditional Arabic" w:hint="cs"/>
          <w:position w:val="10"/>
          <w:sz w:val="36"/>
          <w:szCs w:val="36"/>
          <w:vertAlign w:val="superscript"/>
          <w:rtl/>
          <w:lang w:bidi="ar-LB"/>
        </w:rPr>
        <w:t>)</w:t>
      </w:r>
      <w:r w:rsidRPr="006E362F">
        <w:rPr>
          <w:rFonts w:cs="Traditional Arabic" w:hint="cs"/>
          <w:sz w:val="36"/>
          <w:szCs w:val="36"/>
          <w:rtl/>
          <w:lang w:bidi="ar-LB"/>
        </w:rPr>
        <w:t xml:space="preserve">. </w:t>
      </w:r>
      <w:r w:rsidRPr="002F041E">
        <w:rPr>
          <w:rFonts w:cs="Traditional Arabic" w:hint="cs"/>
          <w:sz w:val="36"/>
          <w:szCs w:val="36"/>
          <w:rtl/>
          <w:lang w:bidi="ar-LB"/>
        </w:rPr>
        <w:t>انتهى.</w:t>
      </w:r>
      <w:r>
        <w:rPr>
          <w:rFonts w:cs="Traditional Arabic" w:hint="cs"/>
          <w:sz w:val="36"/>
          <w:szCs w:val="36"/>
          <w:rtl/>
          <w:lang w:bidi="ar-LB"/>
        </w:rPr>
        <w:t xml:space="preserve"> </w:t>
      </w:r>
      <w:r w:rsidRPr="002F041E">
        <w:rPr>
          <w:rFonts w:cs="Traditional Arabic" w:hint="cs"/>
          <w:sz w:val="36"/>
          <w:szCs w:val="36"/>
          <w:rtl/>
          <w:lang w:bidi="ar-LB"/>
        </w:rPr>
        <w:t xml:space="preserve">وليس في الحديث المذكور ما يدلُّ لما ذكر، وإنما يُرجح من حيث إنه أقرب مذكور في قوله: </w:t>
      </w:r>
      <w:proofErr w:type="spellStart"/>
      <w:r>
        <w:rPr>
          <w:rFonts w:ascii="QCF_BSML" w:hAnsi="QCF_BSML" w:cs="QCF_BSML"/>
          <w:color w:val="000000"/>
          <w:sz w:val="32"/>
          <w:szCs w:val="32"/>
          <w:rtl/>
        </w:rPr>
        <w:t>ﭽ</w:t>
      </w:r>
      <w:r w:rsidRPr="002F041E">
        <w:rPr>
          <w:rFonts w:ascii="QCF_P062" w:hAnsi="QCF_P062" w:cs="QCF_P062"/>
          <w:color w:val="000000"/>
          <w:sz w:val="32"/>
          <w:szCs w:val="32"/>
          <w:rtl/>
        </w:rPr>
        <w:t>ﮍ</w:t>
      </w:r>
      <w:proofErr w:type="spellEnd"/>
      <w:r>
        <w:rPr>
          <w:rFonts w:ascii="QCF_P062" w:hAnsi="QCF_P062" w:cs="QCF_P062"/>
          <w:color w:val="000000"/>
          <w:sz w:val="32"/>
          <w:szCs w:val="32"/>
          <w:rtl/>
        </w:rPr>
        <w:t xml:space="preserve"> </w:t>
      </w:r>
      <w:r w:rsidRPr="002F041E">
        <w:rPr>
          <w:rFonts w:ascii="QCF_P062" w:hAnsi="QCF_P062" w:cs="QCF_P062"/>
          <w:color w:val="000000"/>
          <w:sz w:val="32"/>
          <w:szCs w:val="32"/>
          <w:rtl/>
        </w:rPr>
        <w:t>ﮎ</w:t>
      </w:r>
      <w:r>
        <w:rPr>
          <w:rFonts w:ascii="QCF_P062" w:hAnsi="QCF_P062" w:cs="QCF_P062"/>
          <w:color w:val="000000"/>
          <w:sz w:val="32"/>
          <w:szCs w:val="32"/>
          <w:rtl/>
        </w:rPr>
        <w:t xml:space="preserve"> </w:t>
      </w:r>
      <w:proofErr w:type="spellStart"/>
      <w:r w:rsidRPr="002F041E">
        <w:rPr>
          <w:rFonts w:ascii="QCF_P062" w:hAnsi="QCF_P062" w:cs="QCF_P062"/>
          <w:color w:val="000000"/>
          <w:sz w:val="32"/>
          <w:szCs w:val="32"/>
          <w:rtl/>
        </w:rPr>
        <w:t>ﮏ</w:t>
      </w:r>
      <w:r w:rsidRPr="002F041E">
        <w:rPr>
          <w:rFonts w:ascii="QCF_BSML" w:hAnsi="QCF_BSML" w:cs="QCF_BSML"/>
          <w:color w:val="000000"/>
          <w:sz w:val="32"/>
          <w:szCs w:val="32"/>
          <w:rtl/>
        </w:rPr>
        <w:t>ﭼ</w:t>
      </w:r>
      <w:proofErr w:type="spellEnd"/>
      <w:r>
        <w:rPr>
          <w:rFonts w:ascii="Arial" w:hAnsi="Arial" w:cs="Traditional Arabic" w:hint="cs"/>
          <w:color w:val="000000"/>
          <w:sz w:val="36"/>
          <w:szCs w:val="36"/>
          <w:rtl/>
        </w:rPr>
        <w:br/>
      </w:r>
      <w:r w:rsidRPr="001360E5">
        <w:rPr>
          <w:rFonts w:ascii="Arial" w:hAnsi="Arial" w:cs="Traditional Arabic"/>
          <w:color w:val="000000"/>
          <w:sz w:val="27"/>
          <w:szCs w:val="28"/>
          <w:rtl/>
        </w:rPr>
        <w:t>آل عمران: ٩٥</w:t>
      </w:r>
      <w:r w:rsidRPr="002F041E">
        <w:rPr>
          <w:rFonts w:cs="Traditional Arabic" w:hint="cs"/>
          <w:sz w:val="36"/>
          <w:szCs w:val="36"/>
          <w:rtl/>
          <w:lang w:bidi="ar-LB"/>
        </w:rPr>
        <w:t xml:space="preserve">، وقد أخبر هنا عن النكرة بالمعرفة لأن </w:t>
      </w:r>
      <w:r w:rsidRPr="002F041E">
        <w:rPr>
          <w:rFonts w:ascii="QCF_BSML" w:hAnsi="QCF_BSML" w:cs="QCF_BSML"/>
          <w:color w:val="000000"/>
          <w:sz w:val="32"/>
          <w:szCs w:val="32"/>
          <w:rtl/>
        </w:rPr>
        <w:t xml:space="preserve">ﭽ </w:t>
      </w:r>
      <w:r w:rsidRPr="002F041E">
        <w:rPr>
          <w:rFonts w:ascii="QCF_P062" w:hAnsi="QCF_P062" w:cs="QCF_P062"/>
          <w:color w:val="000000"/>
          <w:sz w:val="32"/>
          <w:szCs w:val="32"/>
          <w:rtl/>
        </w:rPr>
        <w:t>ﮖ</w:t>
      </w:r>
      <w:r>
        <w:rPr>
          <w:rFonts w:ascii="QCF_P062" w:hAnsi="QCF_P062" w:cs="QCF_P062"/>
          <w:color w:val="000000"/>
          <w:sz w:val="32"/>
          <w:szCs w:val="32"/>
          <w:rtl/>
        </w:rPr>
        <w:t xml:space="preserve"> </w:t>
      </w:r>
      <w:r w:rsidRPr="002F041E">
        <w:rPr>
          <w:rFonts w:ascii="QCF_P062" w:hAnsi="QCF_P062" w:cs="QCF_P062"/>
          <w:color w:val="000000"/>
          <w:sz w:val="32"/>
          <w:szCs w:val="32"/>
          <w:rtl/>
        </w:rPr>
        <w:t>ﮗ</w:t>
      </w:r>
      <w:r>
        <w:rPr>
          <w:rFonts w:ascii="QCF_P062" w:hAnsi="QCF_P062" w:cs="QCF_P062"/>
          <w:color w:val="000000"/>
          <w:sz w:val="32"/>
          <w:szCs w:val="32"/>
          <w:rtl/>
        </w:rPr>
        <w:t xml:space="preserve"> </w:t>
      </w:r>
      <w:proofErr w:type="spellStart"/>
      <w:r w:rsidRPr="002F041E">
        <w:rPr>
          <w:rFonts w:ascii="QCF_P062" w:hAnsi="QCF_P062" w:cs="QCF_P062"/>
          <w:color w:val="000000"/>
          <w:sz w:val="32"/>
          <w:szCs w:val="32"/>
          <w:rtl/>
        </w:rPr>
        <w:t>ﮘ</w:t>
      </w:r>
      <w:r w:rsidRPr="002F041E">
        <w:rPr>
          <w:rFonts w:ascii="QCF_BSML" w:hAnsi="QCF_BSML" w:cs="QCF_BSML"/>
          <w:color w:val="000000"/>
          <w:sz w:val="32"/>
          <w:szCs w:val="32"/>
          <w:rtl/>
        </w:rPr>
        <w:t>ﭼ</w:t>
      </w:r>
      <w:proofErr w:type="spellEnd"/>
      <w:r w:rsidRPr="00F6544F">
        <w:rPr>
          <w:rFonts w:ascii="Arial" w:hAnsi="Arial" w:cs="Traditional Arabic"/>
          <w:color w:val="000000"/>
          <w:sz w:val="36"/>
          <w:szCs w:val="36"/>
          <w:rtl/>
        </w:rPr>
        <w:t xml:space="preserve"> </w:t>
      </w:r>
      <w:r w:rsidRPr="001360E5">
        <w:rPr>
          <w:rFonts w:ascii="Arial" w:hAnsi="Arial" w:cs="Traditional Arabic"/>
          <w:color w:val="000000"/>
          <w:sz w:val="27"/>
          <w:szCs w:val="28"/>
          <w:rtl/>
        </w:rPr>
        <w:t>آل عمران: ٩٦</w:t>
      </w:r>
      <w:r>
        <w:rPr>
          <w:rFonts w:cs="Traditional Arabic" w:hint="cs"/>
          <w:sz w:val="36"/>
          <w:szCs w:val="36"/>
          <w:rtl/>
          <w:lang w:bidi="ar-LB"/>
        </w:rPr>
        <w:t xml:space="preserve">، </w:t>
      </w:r>
      <w:r w:rsidRPr="002F041E">
        <w:rPr>
          <w:rFonts w:cs="Traditional Arabic" w:hint="cs"/>
          <w:sz w:val="36"/>
          <w:szCs w:val="36"/>
          <w:rtl/>
          <w:lang w:bidi="ar-LB"/>
        </w:rPr>
        <w:t>نكرة اسم إن، و</w:t>
      </w:r>
      <w:proofErr w:type="spellStart"/>
      <w:r w:rsidRPr="002F041E">
        <w:rPr>
          <w:rFonts w:ascii="QCF_BSML" w:hAnsi="QCF_BSML" w:cs="QCF_BSML"/>
          <w:color w:val="000000"/>
          <w:sz w:val="32"/>
          <w:szCs w:val="32"/>
          <w:rtl/>
        </w:rPr>
        <w:t>ﭽ</w:t>
      </w:r>
      <w:r w:rsidRPr="002F041E">
        <w:rPr>
          <w:rFonts w:ascii="QCF_P062" w:hAnsi="QCF_P062" w:cs="QCF_P062"/>
          <w:color w:val="000000"/>
          <w:sz w:val="32"/>
          <w:szCs w:val="32"/>
          <w:rtl/>
        </w:rPr>
        <w:t>ﮛ</w:t>
      </w:r>
      <w:proofErr w:type="spellEnd"/>
      <w:r>
        <w:rPr>
          <w:rFonts w:ascii="QCF_P062" w:hAnsi="QCF_P062" w:cs="QCF_P062"/>
          <w:color w:val="000000"/>
          <w:sz w:val="32"/>
          <w:szCs w:val="32"/>
          <w:rtl/>
        </w:rPr>
        <w:t xml:space="preserve"> </w:t>
      </w:r>
      <w:proofErr w:type="spellStart"/>
      <w:r w:rsidRPr="002F041E">
        <w:rPr>
          <w:rFonts w:ascii="QCF_P062" w:hAnsi="QCF_P062" w:cs="QCF_P062"/>
          <w:color w:val="000000"/>
          <w:sz w:val="32"/>
          <w:szCs w:val="32"/>
          <w:rtl/>
        </w:rPr>
        <w:t>ﮜ</w:t>
      </w:r>
      <w:r w:rsidRPr="002F041E">
        <w:rPr>
          <w:rFonts w:ascii="QCF_BSML" w:hAnsi="QCF_BSML" w:cs="QCF_BSML"/>
          <w:color w:val="000000"/>
          <w:sz w:val="32"/>
          <w:szCs w:val="32"/>
          <w:rtl/>
        </w:rPr>
        <w:t>ﭼ</w:t>
      </w:r>
      <w:proofErr w:type="spellEnd"/>
      <w:r w:rsidRPr="002F041E">
        <w:rPr>
          <w:rFonts w:cs="Traditional Arabic" w:hint="cs"/>
          <w:sz w:val="36"/>
          <w:szCs w:val="36"/>
          <w:rtl/>
          <w:lang w:bidi="ar-LB"/>
        </w:rPr>
        <w:t xml:space="preserve"> خبر، وهو مَعْرِفة، وحسن ذلك قربه من المعرفة </w:t>
      </w:r>
      <w:r w:rsidRPr="002F041E">
        <w:rPr>
          <w:rFonts w:cs="Traditional Arabic" w:hint="cs"/>
          <w:sz w:val="36"/>
          <w:szCs w:val="36"/>
          <w:rtl/>
          <w:lang w:bidi="ar-LB"/>
        </w:rPr>
        <w:lastRenderedPageBreak/>
        <w:t>بوصفه بالجملة، وبإضافته إلى ما بعده، فقربت بذلك من المعارف</w:t>
      </w:r>
      <w:r w:rsidRPr="006E362F">
        <w:rPr>
          <w:rFonts w:cs="Traditional Arabic" w:hint="cs"/>
          <w:sz w:val="36"/>
          <w:szCs w:val="36"/>
          <w:rtl/>
          <w:lang w:bidi="ar-LB"/>
        </w:rPr>
        <w:t xml:space="preserve">. </w:t>
      </w:r>
      <w:proofErr w:type="gramStart"/>
      <w:r w:rsidRPr="002F041E">
        <w:rPr>
          <w:rFonts w:cs="Traditional Arabic" w:hint="cs"/>
          <w:sz w:val="36"/>
          <w:szCs w:val="36"/>
          <w:rtl/>
          <w:lang w:bidi="ar-LB"/>
        </w:rPr>
        <w:t>وحسنه</w:t>
      </w:r>
      <w:proofErr w:type="gramEnd"/>
      <w:r w:rsidRPr="002F041E">
        <w:rPr>
          <w:rFonts w:cs="Traditional Arabic" w:hint="cs"/>
          <w:sz w:val="36"/>
          <w:szCs w:val="36"/>
          <w:rtl/>
          <w:lang w:bidi="ar-LB"/>
        </w:rPr>
        <w:t xml:space="preserve"> أيضاً كون المبتدأ نُسخ ب</w:t>
      </w:r>
      <w:r>
        <w:rPr>
          <w:rFonts w:cs="Traditional Arabic" w:hint="cs"/>
          <w:sz w:val="36"/>
          <w:szCs w:val="36"/>
          <w:rtl/>
          <w:lang w:bidi="ar-LB"/>
        </w:rPr>
        <w:t>‍</w:t>
      </w:r>
      <w:r w:rsidRPr="002F041E">
        <w:rPr>
          <w:rFonts w:cs="Traditional Arabic" w:hint="cs"/>
          <w:sz w:val="36"/>
          <w:szCs w:val="36"/>
          <w:rtl/>
          <w:lang w:bidi="ar-LB"/>
        </w:rPr>
        <w:t xml:space="preserve"> </w:t>
      </w:r>
      <w:r w:rsidRPr="002F041E">
        <w:rPr>
          <w:rFonts w:cs="Traditional Arabic"/>
          <w:sz w:val="36"/>
          <w:szCs w:val="36"/>
          <w:rtl/>
          <w:lang w:bidi="ar-LB"/>
        </w:rPr>
        <w:t>«</w:t>
      </w:r>
      <w:r w:rsidRPr="002F041E">
        <w:rPr>
          <w:rFonts w:cs="Traditional Arabic" w:hint="cs"/>
          <w:sz w:val="36"/>
          <w:szCs w:val="36"/>
          <w:rtl/>
          <w:lang w:bidi="ar-LB"/>
        </w:rPr>
        <w:t>إن</w:t>
      </w:r>
      <w:r w:rsidRPr="002F041E">
        <w:rPr>
          <w:rFonts w:cs="Traditional Arabic"/>
          <w:sz w:val="36"/>
          <w:szCs w:val="36"/>
          <w:rtl/>
          <w:lang w:bidi="ar-LB"/>
        </w:rPr>
        <w:t>»</w:t>
      </w:r>
      <w:r w:rsidRPr="002F041E">
        <w:rPr>
          <w:rFonts w:cs="Traditional Arabic" w:hint="cs"/>
          <w:sz w:val="36"/>
          <w:szCs w:val="36"/>
          <w:rtl/>
          <w:lang w:bidi="ar-LB"/>
        </w:rPr>
        <w:t>، وذلك جائز فيها، إلا أن بعضهم يخصه بالضرورة، وينشد</w:t>
      </w:r>
      <w:r>
        <w:rPr>
          <w:rFonts w:cs="Traditional Arabic" w:hint="cs"/>
          <w:sz w:val="36"/>
          <w:szCs w:val="36"/>
          <w:rtl/>
          <w:lang w:bidi="ar-LB"/>
        </w:rPr>
        <w:t>:-</w:t>
      </w:r>
    </w:p>
    <w:p w:rsidR="000D3194" w:rsidRPr="002F041E" w:rsidRDefault="000D3194" w:rsidP="000D3194">
      <w:pPr>
        <w:spacing w:after="120" w:line="520" w:lineRule="exact"/>
        <w:ind w:firstLine="754"/>
        <w:rPr>
          <w:rFonts w:cs="Traditional Arabic"/>
          <w:b/>
          <w:bCs/>
          <w:sz w:val="36"/>
          <w:szCs w:val="36"/>
          <w:rtl/>
          <w:lang w:bidi="ar-LB"/>
        </w:rPr>
      </w:pPr>
      <w:r w:rsidRPr="002F041E">
        <w:rPr>
          <w:rFonts w:cs="Traditional Arabic" w:hint="cs"/>
          <w:b/>
          <w:bCs/>
          <w:sz w:val="36"/>
          <w:szCs w:val="36"/>
          <w:rtl/>
          <w:lang w:bidi="ar-LB"/>
        </w:rPr>
        <w:t>وإن حراماً أن أسُبَّ مجاشعاً</w:t>
      </w:r>
      <w:r>
        <w:rPr>
          <w:rFonts w:cs="Traditional Arabic" w:hint="cs"/>
          <w:b/>
          <w:bCs/>
          <w:sz w:val="36"/>
          <w:szCs w:val="36"/>
          <w:rtl/>
          <w:lang w:bidi="ar-LB"/>
        </w:rPr>
        <w:tab/>
      </w:r>
      <w:r>
        <w:rPr>
          <w:rFonts w:cs="Traditional Arabic" w:hint="cs"/>
          <w:b/>
          <w:bCs/>
          <w:sz w:val="36"/>
          <w:szCs w:val="36"/>
          <w:rtl/>
          <w:lang w:bidi="ar-LB"/>
        </w:rPr>
        <w:tab/>
      </w:r>
      <w:r w:rsidRPr="002F041E">
        <w:rPr>
          <w:rFonts w:cs="Traditional Arabic" w:hint="cs"/>
          <w:b/>
          <w:bCs/>
          <w:sz w:val="36"/>
          <w:szCs w:val="36"/>
          <w:rtl/>
          <w:lang w:bidi="ar-LB"/>
        </w:rPr>
        <w:t>بآبائي الشم الكرام الخضارم</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199"/>
      </w:r>
      <w:r w:rsidRPr="0043365A">
        <w:rPr>
          <w:rFonts w:cs="Traditional Arabic" w:hint="cs"/>
          <w:position w:val="10"/>
          <w:sz w:val="36"/>
          <w:szCs w:val="36"/>
          <w:vertAlign w:val="superscript"/>
          <w:rtl/>
          <w:lang w:bidi="ar-LB"/>
        </w:rPr>
        <w:t>)</w:t>
      </w:r>
    </w:p>
    <w:p w:rsidR="000D3194" w:rsidRPr="002F041E" w:rsidRDefault="000D3194" w:rsidP="000D3194">
      <w:pPr>
        <w:spacing w:after="120" w:line="520" w:lineRule="exact"/>
        <w:ind w:left="-1" w:firstLine="567"/>
        <w:jc w:val="both"/>
        <w:rPr>
          <w:rFonts w:cs="Traditional Arabic"/>
          <w:sz w:val="36"/>
          <w:szCs w:val="36"/>
          <w:rtl/>
          <w:lang w:bidi="ar-LB"/>
        </w:rPr>
      </w:pPr>
      <w:r w:rsidRPr="002F041E">
        <w:rPr>
          <w:rFonts w:cs="Traditional Arabic" w:hint="cs"/>
          <w:sz w:val="36"/>
          <w:szCs w:val="36"/>
          <w:rtl/>
          <w:lang w:bidi="ar-LB"/>
        </w:rPr>
        <w:t xml:space="preserve">ومن أمثلة سيبويه: </w:t>
      </w:r>
      <w:r>
        <w:rPr>
          <w:rFonts w:cs="Traditional Arabic" w:hint="cs"/>
          <w:sz w:val="36"/>
          <w:szCs w:val="36"/>
          <w:rtl/>
          <w:lang w:bidi="ar-LB"/>
        </w:rPr>
        <w:t>"</w:t>
      </w:r>
      <w:r w:rsidRPr="002F041E">
        <w:rPr>
          <w:rFonts w:cs="Traditional Arabic" w:hint="cs"/>
          <w:sz w:val="36"/>
          <w:szCs w:val="36"/>
          <w:rtl/>
          <w:lang w:bidi="ar-LB"/>
        </w:rPr>
        <w:t>إن قريباً منك زيدٌ</w:t>
      </w:r>
      <w:r>
        <w:rPr>
          <w:rFonts w:cs="Traditional Arabic" w:hint="cs"/>
          <w:sz w:val="36"/>
          <w:szCs w:val="36"/>
          <w:rtl/>
          <w:lang w:bidi="ar-LB"/>
        </w:rPr>
        <w:t>"</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00"/>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لما تخصص </w:t>
      </w:r>
      <w:r w:rsidRPr="002F041E">
        <w:rPr>
          <w:rFonts w:cs="Traditional Arabic"/>
          <w:sz w:val="36"/>
          <w:szCs w:val="36"/>
          <w:rtl/>
          <w:lang w:bidi="ar-LB"/>
        </w:rPr>
        <w:t>«</w:t>
      </w:r>
      <w:r w:rsidRPr="002F041E">
        <w:rPr>
          <w:rFonts w:cs="Traditional Arabic" w:hint="cs"/>
          <w:sz w:val="36"/>
          <w:szCs w:val="36"/>
          <w:rtl/>
          <w:lang w:bidi="ar-LB"/>
        </w:rPr>
        <w:t>قريباً</w:t>
      </w:r>
      <w:r w:rsidRPr="002F041E">
        <w:rPr>
          <w:rFonts w:cs="Traditional Arabic"/>
          <w:sz w:val="36"/>
          <w:szCs w:val="36"/>
          <w:rtl/>
          <w:lang w:bidi="ar-LB"/>
        </w:rPr>
        <w:t>»</w:t>
      </w:r>
      <w:r w:rsidRPr="002F041E">
        <w:rPr>
          <w:rFonts w:cs="Traditional Arabic" w:hint="cs"/>
          <w:sz w:val="36"/>
          <w:szCs w:val="36"/>
          <w:rtl/>
          <w:lang w:bidi="ar-LB"/>
        </w:rPr>
        <w:t xml:space="preserve"> ب</w:t>
      </w:r>
      <w:r>
        <w:rPr>
          <w:rFonts w:cs="Traditional Arabic" w:hint="cs"/>
          <w:sz w:val="36"/>
          <w:szCs w:val="36"/>
          <w:rtl/>
          <w:lang w:bidi="ar-LB"/>
        </w:rPr>
        <w:t xml:space="preserve">‍ </w:t>
      </w:r>
      <w:r w:rsidRPr="002F041E">
        <w:rPr>
          <w:rFonts w:cs="Traditional Arabic"/>
          <w:sz w:val="36"/>
          <w:szCs w:val="36"/>
          <w:rtl/>
          <w:lang w:bidi="ar-LB"/>
        </w:rPr>
        <w:t>«</w:t>
      </w:r>
      <w:r w:rsidRPr="002F041E">
        <w:rPr>
          <w:rFonts w:cs="Traditional Arabic" w:hint="cs"/>
          <w:sz w:val="36"/>
          <w:szCs w:val="36"/>
          <w:rtl/>
          <w:lang w:bidi="ar-LB"/>
        </w:rPr>
        <w:t>منك</w:t>
      </w:r>
      <w:r w:rsidRPr="002F041E">
        <w:rPr>
          <w:rFonts w:cs="Traditional Arabic"/>
          <w:sz w:val="36"/>
          <w:szCs w:val="36"/>
          <w:rtl/>
          <w:lang w:bidi="ar-LB"/>
        </w:rPr>
        <w:t>»</w:t>
      </w:r>
      <w:r w:rsidRPr="002F041E">
        <w:rPr>
          <w:rFonts w:cs="Traditional Arabic" w:hint="cs"/>
          <w:sz w:val="36"/>
          <w:szCs w:val="36"/>
          <w:rtl/>
          <w:lang w:bidi="ar-LB"/>
        </w:rPr>
        <w:t xml:space="preserve"> جاز الإخبار عنه بمعرفة</w:t>
      </w:r>
      <w:r w:rsidRPr="006E362F">
        <w:rPr>
          <w:rFonts w:cs="Traditional Arabic" w:hint="cs"/>
          <w:sz w:val="36"/>
          <w:szCs w:val="36"/>
          <w:rtl/>
          <w:lang w:bidi="ar-LB"/>
        </w:rPr>
        <w:t xml:space="preserve">. </w:t>
      </w:r>
      <w:r w:rsidRPr="0043365A">
        <w:rPr>
          <w:rFonts w:cs="Traditional Arabic" w:hint="cs"/>
          <w:sz w:val="36"/>
          <w:szCs w:val="28"/>
          <w:rtl/>
          <w:lang w:bidi="ar-LB"/>
        </w:rPr>
        <w:t>[</w:t>
      </w:r>
      <w:r w:rsidRPr="002F041E">
        <w:rPr>
          <w:rFonts w:cs="Traditional Arabic" w:hint="cs"/>
          <w:sz w:val="36"/>
          <w:szCs w:val="36"/>
          <w:rtl/>
          <w:lang w:bidi="ar-LB"/>
        </w:rPr>
        <w:t xml:space="preserve">وقد وقع </w:t>
      </w:r>
      <w:proofErr w:type="gramStart"/>
      <w:r w:rsidRPr="002F041E">
        <w:rPr>
          <w:rFonts w:cs="Traditional Arabic" w:hint="cs"/>
          <w:sz w:val="36"/>
          <w:szCs w:val="36"/>
          <w:rtl/>
          <w:lang w:bidi="ar-LB"/>
        </w:rPr>
        <w:t>ذلك</w:t>
      </w:r>
      <w:proofErr w:type="gramEnd"/>
      <w:r w:rsidRPr="002F041E">
        <w:rPr>
          <w:rFonts w:cs="Traditional Arabic" w:hint="cs"/>
          <w:sz w:val="36"/>
          <w:szCs w:val="36"/>
          <w:rtl/>
          <w:lang w:bidi="ar-LB"/>
        </w:rPr>
        <w:t xml:space="preserve"> أيضاً في باب كان، قال حسان</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01"/>
      </w:r>
      <w:r w:rsidRPr="0043365A">
        <w:rPr>
          <w:rFonts w:cs="Traditional Arabic" w:hint="cs"/>
          <w:position w:val="10"/>
          <w:sz w:val="36"/>
          <w:szCs w:val="36"/>
          <w:vertAlign w:val="superscript"/>
          <w:rtl/>
          <w:lang w:bidi="ar-LB"/>
        </w:rPr>
        <w:t>)</w:t>
      </w:r>
      <w:r>
        <w:rPr>
          <w:rFonts w:cs="Traditional Arabic" w:hint="cs"/>
          <w:sz w:val="36"/>
          <w:szCs w:val="36"/>
          <w:rtl/>
          <w:lang w:bidi="ar-LB"/>
        </w:rPr>
        <w:t>:</w:t>
      </w:r>
    </w:p>
    <w:p w:rsidR="000D3194" w:rsidRPr="002F041E" w:rsidRDefault="000D3194" w:rsidP="000D3194">
      <w:pPr>
        <w:spacing w:after="120" w:line="520" w:lineRule="exact"/>
        <w:ind w:firstLine="754"/>
        <w:rPr>
          <w:rFonts w:cs="Traditional Arabic"/>
          <w:b/>
          <w:bCs/>
          <w:sz w:val="36"/>
          <w:szCs w:val="36"/>
          <w:rtl/>
          <w:lang w:bidi="ar-LB"/>
        </w:rPr>
      </w:pPr>
      <w:r w:rsidRPr="002F041E">
        <w:rPr>
          <w:rFonts w:cs="Traditional Arabic" w:hint="cs"/>
          <w:b/>
          <w:bCs/>
          <w:sz w:val="36"/>
          <w:szCs w:val="36"/>
          <w:rtl/>
          <w:lang w:bidi="ar-LB"/>
        </w:rPr>
        <w:t>كأن</w:t>
      </w:r>
      <w:r>
        <w:rPr>
          <w:rFonts w:cs="Traditional Arabic" w:hint="cs"/>
          <w:b/>
          <w:bCs/>
          <w:sz w:val="36"/>
          <w:szCs w:val="36"/>
          <w:rtl/>
          <w:lang w:bidi="ar-LB"/>
        </w:rPr>
        <w:t>َّ</w:t>
      </w:r>
      <w:r w:rsidRPr="002F041E">
        <w:rPr>
          <w:rFonts w:cs="Traditional Arabic" w:hint="cs"/>
          <w:b/>
          <w:bCs/>
          <w:sz w:val="36"/>
          <w:szCs w:val="36"/>
          <w:rtl/>
          <w:lang w:bidi="ar-LB"/>
        </w:rPr>
        <w:t xml:space="preserve"> س</w:t>
      </w:r>
      <w:r>
        <w:rPr>
          <w:rFonts w:cs="Traditional Arabic" w:hint="cs"/>
          <w:b/>
          <w:bCs/>
          <w:sz w:val="36"/>
          <w:szCs w:val="36"/>
          <w:rtl/>
          <w:lang w:bidi="ar-LB"/>
        </w:rPr>
        <w:t>َ</w:t>
      </w:r>
      <w:r w:rsidRPr="002F041E">
        <w:rPr>
          <w:rFonts w:cs="Traditional Arabic" w:hint="cs"/>
          <w:b/>
          <w:bCs/>
          <w:sz w:val="36"/>
          <w:szCs w:val="36"/>
          <w:rtl/>
          <w:lang w:bidi="ar-LB"/>
        </w:rPr>
        <w:t>بي</w:t>
      </w:r>
      <w:r>
        <w:rPr>
          <w:rFonts w:cs="Traditional Arabic" w:hint="cs"/>
          <w:b/>
          <w:bCs/>
          <w:sz w:val="36"/>
          <w:szCs w:val="36"/>
          <w:rtl/>
          <w:lang w:bidi="ar-LB"/>
        </w:rPr>
        <w:t>ْـ</w:t>
      </w:r>
      <w:r w:rsidRPr="002F041E">
        <w:rPr>
          <w:rFonts w:cs="Traditional Arabic" w:hint="cs"/>
          <w:b/>
          <w:bCs/>
          <w:sz w:val="36"/>
          <w:szCs w:val="36"/>
          <w:rtl/>
          <w:lang w:bidi="ar-LB"/>
        </w:rPr>
        <w:t>ئةً م</w:t>
      </w:r>
      <w:r>
        <w:rPr>
          <w:rFonts w:cs="Traditional Arabic" w:hint="cs"/>
          <w:b/>
          <w:bCs/>
          <w:sz w:val="36"/>
          <w:szCs w:val="36"/>
          <w:rtl/>
          <w:lang w:bidi="ar-LB"/>
        </w:rPr>
        <w:t>ِ</w:t>
      </w:r>
      <w:r w:rsidRPr="002F041E">
        <w:rPr>
          <w:rFonts w:cs="Traditional Arabic" w:hint="cs"/>
          <w:b/>
          <w:bCs/>
          <w:sz w:val="36"/>
          <w:szCs w:val="36"/>
          <w:rtl/>
          <w:lang w:bidi="ar-LB"/>
        </w:rPr>
        <w:t>ن</w:t>
      </w:r>
      <w:r>
        <w:rPr>
          <w:rFonts w:cs="Traditional Arabic" w:hint="cs"/>
          <w:b/>
          <w:bCs/>
          <w:sz w:val="36"/>
          <w:szCs w:val="36"/>
          <w:rtl/>
          <w:lang w:bidi="ar-LB"/>
        </w:rPr>
        <w:t>ْ</w:t>
      </w:r>
      <w:r w:rsidRPr="002F041E">
        <w:rPr>
          <w:rFonts w:cs="Traditional Arabic" w:hint="cs"/>
          <w:b/>
          <w:bCs/>
          <w:sz w:val="36"/>
          <w:szCs w:val="36"/>
          <w:rtl/>
          <w:lang w:bidi="ar-LB"/>
        </w:rPr>
        <w:t xml:space="preserve"> بيت</w:t>
      </w:r>
      <w:r>
        <w:rPr>
          <w:rFonts w:cs="Traditional Arabic" w:hint="cs"/>
          <w:b/>
          <w:bCs/>
          <w:sz w:val="36"/>
          <w:szCs w:val="36"/>
          <w:rtl/>
          <w:lang w:bidi="ar-LB"/>
        </w:rPr>
        <w:t>ِ</w:t>
      </w:r>
      <w:r w:rsidRPr="002F041E">
        <w:rPr>
          <w:rFonts w:cs="Traditional Arabic" w:hint="cs"/>
          <w:b/>
          <w:bCs/>
          <w:sz w:val="36"/>
          <w:szCs w:val="36"/>
          <w:rtl/>
          <w:lang w:bidi="ar-LB"/>
        </w:rPr>
        <w:t xml:space="preserve"> ر</w:t>
      </w:r>
      <w:r>
        <w:rPr>
          <w:rFonts w:cs="Traditional Arabic" w:hint="cs"/>
          <w:b/>
          <w:bCs/>
          <w:sz w:val="36"/>
          <w:szCs w:val="36"/>
          <w:rtl/>
          <w:lang w:bidi="ar-LB"/>
        </w:rPr>
        <w:t>أ</w:t>
      </w:r>
      <w:r w:rsidRPr="002F041E">
        <w:rPr>
          <w:rFonts w:cs="Traditional Arabic" w:hint="cs"/>
          <w:b/>
          <w:bCs/>
          <w:sz w:val="36"/>
          <w:szCs w:val="36"/>
          <w:rtl/>
          <w:lang w:bidi="ar-LB"/>
        </w:rPr>
        <w:t>سٍ</w:t>
      </w:r>
      <w:r>
        <w:rPr>
          <w:rFonts w:cs="Traditional Arabic" w:hint="cs"/>
          <w:b/>
          <w:bCs/>
          <w:sz w:val="36"/>
          <w:szCs w:val="36"/>
          <w:rtl/>
          <w:lang w:bidi="ar-LB"/>
        </w:rPr>
        <w:tab/>
      </w:r>
      <w:r>
        <w:rPr>
          <w:rFonts w:cs="Traditional Arabic" w:hint="cs"/>
          <w:b/>
          <w:bCs/>
          <w:sz w:val="36"/>
          <w:szCs w:val="36"/>
          <w:rtl/>
          <w:lang w:bidi="ar-LB"/>
        </w:rPr>
        <w:tab/>
      </w:r>
      <w:r w:rsidRPr="002F041E">
        <w:rPr>
          <w:rFonts w:cs="Traditional Arabic" w:hint="cs"/>
          <w:b/>
          <w:bCs/>
          <w:sz w:val="36"/>
          <w:szCs w:val="36"/>
          <w:rtl/>
          <w:lang w:bidi="ar-LB"/>
        </w:rPr>
        <w:t>يك</w:t>
      </w:r>
      <w:r>
        <w:rPr>
          <w:rFonts w:cs="Traditional Arabic" w:hint="cs"/>
          <w:b/>
          <w:bCs/>
          <w:sz w:val="36"/>
          <w:szCs w:val="36"/>
          <w:rtl/>
          <w:lang w:bidi="ar-LB"/>
        </w:rPr>
        <w:t>ُ</w:t>
      </w:r>
      <w:r w:rsidRPr="002F041E">
        <w:rPr>
          <w:rFonts w:cs="Traditional Arabic" w:hint="cs"/>
          <w:b/>
          <w:bCs/>
          <w:sz w:val="36"/>
          <w:szCs w:val="36"/>
          <w:rtl/>
          <w:lang w:bidi="ar-LB"/>
        </w:rPr>
        <w:t>ون</w:t>
      </w:r>
      <w:r>
        <w:rPr>
          <w:rFonts w:cs="Traditional Arabic" w:hint="cs"/>
          <w:b/>
          <w:bCs/>
          <w:sz w:val="36"/>
          <w:szCs w:val="36"/>
          <w:rtl/>
          <w:lang w:bidi="ar-LB"/>
        </w:rPr>
        <w:t>ُ</w:t>
      </w:r>
      <w:r w:rsidRPr="002F041E">
        <w:rPr>
          <w:rFonts w:cs="Traditional Arabic" w:hint="cs"/>
          <w:b/>
          <w:bCs/>
          <w:sz w:val="36"/>
          <w:szCs w:val="36"/>
          <w:rtl/>
          <w:lang w:bidi="ar-LB"/>
        </w:rPr>
        <w:t xml:space="preserve"> م</w:t>
      </w:r>
      <w:r>
        <w:rPr>
          <w:rFonts w:cs="Traditional Arabic" w:hint="cs"/>
          <w:b/>
          <w:bCs/>
          <w:sz w:val="36"/>
          <w:szCs w:val="36"/>
          <w:rtl/>
          <w:lang w:bidi="ar-LB"/>
        </w:rPr>
        <w:t>َ</w:t>
      </w:r>
      <w:r w:rsidRPr="002F041E">
        <w:rPr>
          <w:rFonts w:cs="Traditional Arabic" w:hint="cs"/>
          <w:b/>
          <w:bCs/>
          <w:sz w:val="36"/>
          <w:szCs w:val="36"/>
          <w:rtl/>
          <w:lang w:bidi="ar-LB"/>
        </w:rPr>
        <w:t>زاجَ</w:t>
      </w:r>
      <w:r>
        <w:rPr>
          <w:rFonts w:cs="Traditional Arabic" w:hint="cs"/>
          <w:b/>
          <w:bCs/>
          <w:sz w:val="36"/>
          <w:szCs w:val="36"/>
          <w:rtl/>
          <w:lang w:bidi="ar-LB"/>
        </w:rPr>
        <w:t>ـ</w:t>
      </w:r>
      <w:r w:rsidRPr="002F041E">
        <w:rPr>
          <w:rFonts w:cs="Traditional Arabic" w:hint="cs"/>
          <w:b/>
          <w:bCs/>
          <w:sz w:val="36"/>
          <w:szCs w:val="36"/>
          <w:rtl/>
          <w:lang w:bidi="ar-LB"/>
        </w:rPr>
        <w:t>ه</w:t>
      </w:r>
      <w:r>
        <w:rPr>
          <w:rFonts w:cs="Traditional Arabic" w:hint="cs"/>
          <w:b/>
          <w:bCs/>
          <w:sz w:val="36"/>
          <w:szCs w:val="36"/>
          <w:rtl/>
          <w:lang w:bidi="ar-LB"/>
        </w:rPr>
        <w:t>َ</w:t>
      </w:r>
      <w:r w:rsidRPr="002F041E">
        <w:rPr>
          <w:rFonts w:cs="Traditional Arabic" w:hint="cs"/>
          <w:b/>
          <w:bCs/>
          <w:sz w:val="36"/>
          <w:szCs w:val="36"/>
          <w:rtl/>
          <w:lang w:bidi="ar-LB"/>
        </w:rPr>
        <w:t>ا عس</w:t>
      </w:r>
      <w:r>
        <w:rPr>
          <w:rFonts w:cs="Traditional Arabic" w:hint="cs"/>
          <w:b/>
          <w:bCs/>
          <w:sz w:val="36"/>
          <w:szCs w:val="36"/>
          <w:rtl/>
          <w:lang w:bidi="ar-LB"/>
        </w:rPr>
        <w:t>َ</w:t>
      </w:r>
      <w:r w:rsidRPr="002F041E">
        <w:rPr>
          <w:rFonts w:cs="Traditional Arabic" w:hint="cs"/>
          <w:b/>
          <w:bCs/>
          <w:sz w:val="36"/>
          <w:szCs w:val="36"/>
          <w:rtl/>
          <w:lang w:bidi="ar-LB"/>
        </w:rPr>
        <w:t>ل</w:t>
      </w:r>
      <w:r>
        <w:rPr>
          <w:rFonts w:cs="Traditional Arabic" w:hint="cs"/>
          <w:b/>
          <w:bCs/>
          <w:sz w:val="36"/>
          <w:szCs w:val="36"/>
          <w:rtl/>
          <w:lang w:bidi="ar-LB"/>
        </w:rPr>
        <w:t>ٌ</w:t>
      </w:r>
      <w:r w:rsidRPr="002F041E">
        <w:rPr>
          <w:rFonts w:cs="Traditional Arabic" w:hint="cs"/>
          <w:b/>
          <w:bCs/>
          <w:sz w:val="36"/>
          <w:szCs w:val="36"/>
          <w:rtl/>
          <w:lang w:bidi="ar-LB"/>
        </w:rPr>
        <w:t xml:space="preserve"> وماءُ</w:t>
      </w:r>
      <w:r w:rsidRPr="009042C8">
        <w:rPr>
          <w:rFonts w:cs="Traditional Arabic" w:hint="cs"/>
          <w:position w:val="10"/>
          <w:sz w:val="36"/>
          <w:szCs w:val="36"/>
          <w:vertAlign w:val="superscript"/>
          <w:rtl/>
          <w:lang w:bidi="ar-LB"/>
        </w:rPr>
        <w:t>(</w:t>
      </w:r>
      <w:r w:rsidRPr="009042C8">
        <w:rPr>
          <w:rStyle w:val="a9"/>
          <w:sz w:val="36"/>
          <w:szCs w:val="36"/>
          <w:vertAlign w:val="superscript"/>
          <w:rtl/>
          <w:lang w:bidi="ar-LB"/>
        </w:rPr>
        <w:footnoteReference w:id="202"/>
      </w:r>
      <w:r w:rsidRPr="009042C8">
        <w:rPr>
          <w:rFonts w:cs="Traditional Arabic" w:hint="cs"/>
          <w:position w:val="10"/>
          <w:sz w:val="36"/>
          <w:szCs w:val="36"/>
          <w:vertAlign w:val="superscript"/>
          <w:rtl/>
          <w:lang w:bidi="ar-LB"/>
        </w:rPr>
        <w:t>)</w:t>
      </w:r>
    </w:p>
    <w:p w:rsidR="000D3194" w:rsidRPr="002F041E" w:rsidRDefault="000D3194" w:rsidP="000D3194">
      <w:pPr>
        <w:spacing w:after="120" w:line="520" w:lineRule="exact"/>
        <w:ind w:left="-1" w:firstLine="567"/>
        <w:jc w:val="both"/>
        <w:rPr>
          <w:rFonts w:cs="Traditional Arabic"/>
          <w:sz w:val="36"/>
          <w:szCs w:val="36"/>
          <w:rtl/>
          <w:lang w:bidi="ar-LB"/>
        </w:rPr>
      </w:pPr>
      <w:r>
        <w:rPr>
          <w:rFonts w:cs="Traditional Arabic" w:hint="cs"/>
          <w:sz w:val="36"/>
          <w:szCs w:val="36"/>
          <w:rtl/>
          <w:lang w:bidi="ar-LB"/>
        </w:rPr>
        <w:t>وقال الآخر:</w:t>
      </w:r>
    </w:p>
    <w:p w:rsidR="000D3194" w:rsidRPr="002F041E" w:rsidRDefault="000D3194" w:rsidP="000D3194">
      <w:pPr>
        <w:spacing w:after="120" w:line="520" w:lineRule="exact"/>
        <w:ind w:firstLine="754"/>
        <w:rPr>
          <w:rFonts w:cs="Traditional Arabic"/>
          <w:b/>
          <w:bCs/>
          <w:sz w:val="36"/>
          <w:szCs w:val="36"/>
          <w:rtl/>
          <w:lang w:bidi="ar-LB"/>
        </w:rPr>
      </w:pPr>
      <w:r w:rsidRPr="002F041E">
        <w:rPr>
          <w:rFonts w:cs="Traditional Arabic" w:hint="cs"/>
          <w:b/>
          <w:bCs/>
          <w:sz w:val="36"/>
          <w:szCs w:val="36"/>
          <w:rtl/>
          <w:lang w:bidi="ar-LB"/>
        </w:rPr>
        <w:t>ق</w:t>
      </w:r>
      <w:r>
        <w:rPr>
          <w:rFonts w:cs="Traditional Arabic" w:hint="cs"/>
          <w:b/>
          <w:bCs/>
          <w:sz w:val="36"/>
          <w:szCs w:val="36"/>
          <w:rtl/>
          <w:lang w:bidi="ar-LB"/>
        </w:rPr>
        <w:t>ِ</w:t>
      </w:r>
      <w:r w:rsidRPr="002F041E">
        <w:rPr>
          <w:rFonts w:cs="Traditional Arabic" w:hint="cs"/>
          <w:b/>
          <w:bCs/>
          <w:sz w:val="36"/>
          <w:szCs w:val="36"/>
          <w:rtl/>
          <w:lang w:bidi="ar-LB"/>
        </w:rPr>
        <w:t>في قبل</w:t>
      </w:r>
      <w:r>
        <w:rPr>
          <w:rFonts w:cs="Traditional Arabic" w:hint="cs"/>
          <w:b/>
          <w:bCs/>
          <w:sz w:val="36"/>
          <w:szCs w:val="36"/>
          <w:rtl/>
          <w:lang w:bidi="ar-LB"/>
        </w:rPr>
        <w:t>َ</w:t>
      </w:r>
      <w:r w:rsidRPr="002F041E">
        <w:rPr>
          <w:rFonts w:cs="Traditional Arabic" w:hint="cs"/>
          <w:b/>
          <w:bCs/>
          <w:sz w:val="36"/>
          <w:szCs w:val="36"/>
          <w:rtl/>
          <w:lang w:bidi="ar-LB"/>
        </w:rPr>
        <w:t xml:space="preserve"> التفرّ</w:t>
      </w:r>
      <w:r>
        <w:rPr>
          <w:rFonts w:cs="Traditional Arabic" w:hint="cs"/>
          <w:b/>
          <w:bCs/>
          <w:sz w:val="36"/>
          <w:szCs w:val="36"/>
          <w:rtl/>
          <w:lang w:bidi="ar-LB"/>
        </w:rPr>
        <w:t>ُ</w:t>
      </w:r>
      <w:r w:rsidRPr="002F041E">
        <w:rPr>
          <w:rFonts w:cs="Traditional Arabic" w:hint="cs"/>
          <w:b/>
          <w:bCs/>
          <w:sz w:val="36"/>
          <w:szCs w:val="36"/>
          <w:rtl/>
          <w:lang w:bidi="ar-LB"/>
        </w:rPr>
        <w:t>ق ي</w:t>
      </w:r>
      <w:r>
        <w:rPr>
          <w:rFonts w:cs="Traditional Arabic" w:hint="cs"/>
          <w:b/>
          <w:bCs/>
          <w:sz w:val="36"/>
          <w:szCs w:val="36"/>
          <w:rtl/>
          <w:lang w:bidi="ar-LB"/>
        </w:rPr>
        <w:t>ـ</w:t>
      </w:r>
      <w:r w:rsidRPr="002F041E">
        <w:rPr>
          <w:rFonts w:cs="Traditional Arabic" w:hint="cs"/>
          <w:b/>
          <w:bCs/>
          <w:sz w:val="36"/>
          <w:szCs w:val="36"/>
          <w:rtl/>
          <w:lang w:bidi="ar-LB"/>
        </w:rPr>
        <w:t>ا ضُباعا</w:t>
      </w:r>
      <w:r>
        <w:rPr>
          <w:rFonts w:cs="Traditional Arabic" w:hint="cs"/>
          <w:b/>
          <w:bCs/>
          <w:sz w:val="36"/>
          <w:szCs w:val="36"/>
          <w:rtl/>
          <w:lang w:bidi="ar-LB"/>
        </w:rPr>
        <w:tab/>
      </w:r>
      <w:r>
        <w:rPr>
          <w:rFonts w:cs="Traditional Arabic" w:hint="cs"/>
          <w:b/>
          <w:bCs/>
          <w:sz w:val="36"/>
          <w:szCs w:val="36"/>
          <w:rtl/>
          <w:lang w:bidi="ar-LB"/>
        </w:rPr>
        <w:tab/>
      </w:r>
      <w:r w:rsidRPr="002F041E">
        <w:rPr>
          <w:rFonts w:cs="Traditional Arabic" w:hint="cs"/>
          <w:b/>
          <w:bCs/>
          <w:sz w:val="36"/>
          <w:szCs w:val="36"/>
          <w:rtl/>
          <w:lang w:bidi="ar-LB"/>
        </w:rPr>
        <w:t>و</w:t>
      </w:r>
      <w:r>
        <w:rPr>
          <w:rFonts w:cs="Traditional Arabic" w:hint="cs"/>
          <w:b/>
          <w:bCs/>
          <w:sz w:val="36"/>
          <w:szCs w:val="36"/>
          <w:rtl/>
          <w:lang w:bidi="ar-LB"/>
        </w:rPr>
        <w:t>َ</w:t>
      </w:r>
      <w:r w:rsidRPr="002F041E">
        <w:rPr>
          <w:rFonts w:cs="Traditional Arabic" w:hint="cs"/>
          <w:b/>
          <w:bCs/>
          <w:sz w:val="36"/>
          <w:szCs w:val="36"/>
          <w:rtl/>
          <w:lang w:bidi="ar-LB"/>
        </w:rPr>
        <w:t xml:space="preserve">لا </w:t>
      </w:r>
      <w:proofErr w:type="spellStart"/>
      <w:r w:rsidRPr="002F041E">
        <w:rPr>
          <w:rFonts w:cs="Traditional Arabic" w:hint="cs"/>
          <w:b/>
          <w:bCs/>
          <w:sz w:val="36"/>
          <w:szCs w:val="36"/>
          <w:rtl/>
          <w:lang w:bidi="ar-LB"/>
        </w:rPr>
        <w:t>يكُ</w:t>
      </w:r>
      <w:proofErr w:type="spellEnd"/>
      <w:r>
        <w:rPr>
          <w:rFonts w:cs="Traditional Arabic" w:hint="cs"/>
          <w:b/>
          <w:bCs/>
          <w:sz w:val="36"/>
          <w:szCs w:val="36"/>
          <w:rtl/>
          <w:lang w:bidi="ar-LB"/>
        </w:rPr>
        <w:t xml:space="preserve"> </w:t>
      </w:r>
      <w:r w:rsidRPr="002F041E">
        <w:rPr>
          <w:rFonts w:cs="Traditional Arabic" w:hint="cs"/>
          <w:b/>
          <w:bCs/>
          <w:sz w:val="36"/>
          <w:szCs w:val="36"/>
          <w:rtl/>
          <w:lang w:bidi="ar-LB"/>
        </w:rPr>
        <w:t>مَوْقفٌ م</w:t>
      </w:r>
      <w:r>
        <w:rPr>
          <w:rFonts w:cs="Traditional Arabic" w:hint="cs"/>
          <w:b/>
          <w:bCs/>
          <w:sz w:val="36"/>
          <w:szCs w:val="36"/>
          <w:rtl/>
          <w:lang w:bidi="ar-LB"/>
        </w:rPr>
        <w:t>ِ</w:t>
      </w:r>
      <w:r w:rsidRPr="002F041E">
        <w:rPr>
          <w:rFonts w:cs="Traditional Arabic" w:hint="cs"/>
          <w:b/>
          <w:bCs/>
          <w:sz w:val="36"/>
          <w:szCs w:val="36"/>
          <w:rtl/>
          <w:lang w:bidi="ar-LB"/>
        </w:rPr>
        <w:t>ن</w:t>
      </w:r>
      <w:r>
        <w:rPr>
          <w:rFonts w:cs="Traditional Arabic" w:hint="cs"/>
          <w:b/>
          <w:bCs/>
          <w:sz w:val="36"/>
          <w:szCs w:val="36"/>
          <w:rtl/>
          <w:lang w:bidi="ar-LB"/>
        </w:rPr>
        <w:t>ْ</w:t>
      </w:r>
      <w:r w:rsidRPr="002F041E">
        <w:rPr>
          <w:rFonts w:cs="Traditional Arabic" w:hint="cs"/>
          <w:b/>
          <w:bCs/>
          <w:sz w:val="36"/>
          <w:szCs w:val="36"/>
          <w:rtl/>
          <w:lang w:bidi="ar-LB"/>
        </w:rPr>
        <w:t xml:space="preserve">ك </w:t>
      </w:r>
      <w:proofErr w:type="spellStart"/>
      <w:r w:rsidRPr="002F041E">
        <w:rPr>
          <w:rFonts w:cs="Traditional Arabic" w:hint="cs"/>
          <w:b/>
          <w:bCs/>
          <w:sz w:val="36"/>
          <w:szCs w:val="36"/>
          <w:rtl/>
          <w:lang w:bidi="ar-LB"/>
        </w:rPr>
        <w:t>الو</w:t>
      </w:r>
      <w:r>
        <w:rPr>
          <w:rFonts w:cs="Traditional Arabic" w:hint="cs"/>
          <w:b/>
          <w:bCs/>
          <w:sz w:val="36"/>
          <w:szCs w:val="36"/>
          <w:rtl/>
          <w:lang w:bidi="ar-LB"/>
        </w:rPr>
        <w:t>َ</w:t>
      </w:r>
      <w:r w:rsidRPr="002F041E">
        <w:rPr>
          <w:rFonts w:cs="Traditional Arabic" w:hint="cs"/>
          <w:b/>
          <w:bCs/>
          <w:sz w:val="36"/>
          <w:szCs w:val="36"/>
          <w:rtl/>
          <w:lang w:bidi="ar-LB"/>
        </w:rPr>
        <w:t>داعا</w:t>
      </w:r>
      <w:proofErr w:type="spellEnd"/>
      <w:r w:rsidRPr="009042C8">
        <w:rPr>
          <w:rFonts w:cs="Traditional Arabic" w:hint="cs"/>
          <w:position w:val="10"/>
          <w:sz w:val="36"/>
          <w:szCs w:val="36"/>
          <w:vertAlign w:val="superscript"/>
          <w:rtl/>
          <w:lang w:bidi="ar-LB"/>
        </w:rPr>
        <w:t>(</w:t>
      </w:r>
      <w:r w:rsidRPr="009042C8">
        <w:rPr>
          <w:rStyle w:val="a9"/>
          <w:sz w:val="36"/>
          <w:szCs w:val="36"/>
          <w:vertAlign w:val="superscript"/>
          <w:rtl/>
          <w:lang w:bidi="ar-LB"/>
        </w:rPr>
        <w:footnoteReference w:id="203"/>
      </w:r>
      <w:r w:rsidRPr="009042C8">
        <w:rPr>
          <w:rFonts w:cs="Traditional Arabic" w:hint="cs"/>
          <w:position w:val="10"/>
          <w:sz w:val="36"/>
          <w:szCs w:val="36"/>
          <w:vertAlign w:val="superscript"/>
          <w:rtl/>
          <w:lang w:bidi="ar-LB"/>
        </w:rPr>
        <w:t>)</w:t>
      </w:r>
    </w:p>
    <w:p w:rsidR="000D3194" w:rsidRDefault="000D3194" w:rsidP="000D3194">
      <w:pPr>
        <w:spacing w:after="120" w:line="520" w:lineRule="exact"/>
        <w:ind w:firstLine="567"/>
        <w:jc w:val="both"/>
        <w:rPr>
          <w:rFonts w:cs="Traditional Arabic"/>
          <w:sz w:val="36"/>
          <w:szCs w:val="36"/>
          <w:rtl/>
          <w:lang w:bidi="ar-LB"/>
        </w:rPr>
      </w:pPr>
      <w:r w:rsidRPr="002F041E">
        <w:rPr>
          <w:rFonts w:cs="Traditional Arabic" w:hint="cs"/>
          <w:sz w:val="36"/>
          <w:szCs w:val="36"/>
          <w:rtl/>
          <w:lang w:bidi="ar-LB"/>
        </w:rPr>
        <w:lastRenderedPageBreak/>
        <w:t xml:space="preserve">قال بعضهم: ليس هذا مخصوصاً بالضرورة، لأنه قادر على أن يقول: مزاجُها، بالرفع، على أن في كأن ضمير الشأن، وعلى أن يقول: ولا </w:t>
      </w:r>
      <w:proofErr w:type="spellStart"/>
      <w:r w:rsidRPr="002F041E">
        <w:rPr>
          <w:rFonts w:cs="Traditional Arabic" w:hint="cs"/>
          <w:sz w:val="36"/>
          <w:szCs w:val="36"/>
          <w:rtl/>
          <w:lang w:bidi="ar-LB"/>
        </w:rPr>
        <w:t>يك</w:t>
      </w:r>
      <w:proofErr w:type="spellEnd"/>
      <w:r w:rsidRPr="002F041E">
        <w:rPr>
          <w:rFonts w:cs="Traditional Arabic" w:hint="cs"/>
          <w:sz w:val="36"/>
          <w:szCs w:val="36"/>
          <w:rtl/>
          <w:lang w:bidi="ar-LB"/>
        </w:rPr>
        <w:t xml:space="preserve"> موقفي</w:t>
      </w:r>
      <w:r w:rsidRPr="006E362F">
        <w:rPr>
          <w:rFonts w:cs="Traditional Arabic" w:hint="cs"/>
          <w:sz w:val="36"/>
          <w:szCs w:val="36"/>
          <w:rtl/>
          <w:lang w:bidi="ar-LB"/>
        </w:rPr>
        <w:t xml:space="preserve">. </w:t>
      </w:r>
      <w:proofErr w:type="gramStart"/>
      <w:r w:rsidRPr="002F041E">
        <w:rPr>
          <w:rFonts w:cs="Traditional Arabic" w:hint="cs"/>
          <w:sz w:val="36"/>
          <w:szCs w:val="36"/>
          <w:rtl/>
          <w:lang w:bidi="ar-LB"/>
        </w:rPr>
        <w:t>وهذا</w:t>
      </w:r>
      <w:proofErr w:type="gramEnd"/>
      <w:r w:rsidRPr="002F041E">
        <w:rPr>
          <w:rFonts w:cs="Traditional Arabic" w:hint="cs"/>
          <w:sz w:val="36"/>
          <w:szCs w:val="36"/>
          <w:rtl/>
          <w:lang w:bidi="ar-LB"/>
        </w:rPr>
        <w:t xml:space="preserve"> عند من يرى أن الضرورة عبارة عما لا مندوحة للشاعر عنه</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04"/>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0D3194" w:rsidRPr="002F041E" w:rsidRDefault="000D3194" w:rsidP="000D3194">
      <w:pPr>
        <w:spacing w:after="120" w:line="520" w:lineRule="exact"/>
        <w:ind w:left="-1" w:firstLine="567"/>
        <w:jc w:val="both"/>
        <w:rPr>
          <w:rFonts w:cs="Traditional Arabic"/>
          <w:b/>
          <w:bCs/>
          <w:sz w:val="36"/>
          <w:szCs w:val="36"/>
          <w:rtl/>
          <w:lang w:bidi="ar-LB"/>
        </w:rPr>
      </w:pPr>
      <w:r w:rsidRPr="002F041E">
        <w:rPr>
          <w:rFonts w:cs="Traditional Arabic" w:hint="cs"/>
          <w:sz w:val="36"/>
          <w:szCs w:val="36"/>
          <w:rtl/>
          <w:lang w:bidi="ar-LB"/>
        </w:rPr>
        <w:t xml:space="preserve">وقد وقع الإخبار بنكرة عن نكرة في باب إن، قال امرؤ القيس: </w:t>
      </w:r>
    </w:p>
    <w:p w:rsidR="000D3194" w:rsidRPr="002F041E" w:rsidRDefault="000D3194" w:rsidP="000D3194">
      <w:pPr>
        <w:spacing w:after="120" w:line="520" w:lineRule="exact"/>
        <w:jc w:val="center"/>
        <w:rPr>
          <w:rFonts w:cs="Traditional Arabic"/>
          <w:b/>
          <w:bCs/>
          <w:sz w:val="36"/>
          <w:szCs w:val="36"/>
          <w:rtl/>
          <w:lang w:bidi="ar-LB"/>
        </w:rPr>
      </w:pPr>
      <w:r w:rsidRPr="002F041E">
        <w:rPr>
          <w:rFonts w:cs="Traditional Arabic" w:hint="cs"/>
          <w:b/>
          <w:bCs/>
          <w:sz w:val="36"/>
          <w:szCs w:val="36"/>
          <w:rtl/>
          <w:lang w:bidi="ar-LB"/>
        </w:rPr>
        <w:t>وإن شفائي عَبْرةٌ مهراقة</w:t>
      </w:r>
      <w:r w:rsidRPr="009042C8">
        <w:rPr>
          <w:rFonts w:cs="Traditional Arabic" w:hint="cs"/>
          <w:position w:val="10"/>
          <w:sz w:val="36"/>
          <w:szCs w:val="36"/>
          <w:vertAlign w:val="superscript"/>
          <w:rtl/>
          <w:lang w:bidi="ar-LB"/>
        </w:rPr>
        <w:t>(</w:t>
      </w:r>
      <w:r w:rsidRPr="009042C8">
        <w:rPr>
          <w:rStyle w:val="a9"/>
          <w:sz w:val="36"/>
          <w:szCs w:val="36"/>
          <w:vertAlign w:val="superscript"/>
          <w:rtl/>
          <w:lang w:bidi="ar-LB"/>
        </w:rPr>
        <w:footnoteReference w:id="205"/>
      </w:r>
      <w:r w:rsidRPr="009042C8">
        <w:rPr>
          <w:rFonts w:cs="Traditional Arabic" w:hint="cs"/>
          <w:position w:val="10"/>
          <w:sz w:val="36"/>
          <w:szCs w:val="36"/>
          <w:vertAlign w:val="superscript"/>
          <w:rtl/>
          <w:lang w:bidi="ar-LB"/>
        </w:rPr>
        <w:t>)</w:t>
      </w:r>
      <w:r w:rsidRPr="00F95D02">
        <w:rPr>
          <w:rFonts w:cs="Traditional Arabic" w:hint="cs"/>
          <w:sz w:val="38"/>
          <w:szCs w:val="30"/>
          <w:rtl/>
          <w:lang w:bidi="ar-LB"/>
        </w:rPr>
        <w:t>]</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06"/>
      </w:r>
      <w:r w:rsidRPr="0043365A">
        <w:rPr>
          <w:rFonts w:cs="Traditional Arabic" w:hint="cs"/>
          <w:position w:val="10"/>
          <w:sz w:val="36"/>
          <w:szCs w:val="36"/>
          <w:vertAlign w:val="superscript"/>
          <w:rtl/>
          <w:lang w:bidi="ar-LB"/>
        </w:rPr>
        <w:t>)</w:t>
      </w:r>
      <w:r>
        <w:rPr>
          <w:rFonts w:cs="Traditional Arabic" w:hint="cs"/>
          <w:b/>
          <w:bCs/>
          <w:sz w:val="36"/>
          <w:szCs w:val="36"/>
          <w:rtl/>
          <w:lang w:bidi="ar-LB"/>
        </w:rPr>
        <w:tab/>
      </w:r>
      <w:r>
        <w:rPr>
          <w:rFonts w:cs="Traditional Arabic" w:hint="cs"/>
          <w:b/>
          <w:bCs/>
          <w:sz w:val="36"/>
          <w:szCs w:val="36"/>
          <w:rtl/>
          <w:lang w:bidi="ar-LB"/>
        </w:rPr>
        <w:tab/>
      </w:r>
      <w:r>
        <w:rPr>
          <w:rFonts w:cs="Traditional Arabic" w:hint="cs"/>
          <w:b/>
          <w:bCs/>
          <w:sz w:val="36"/>
          <w:szCs w:val="36"/>
          <w:rtl/>
          <w:lang w:bidi="ar-LB"/>
        </w:rPr>
        <w:tab/>
      </w:r>
      <w:r w:rsidRPr="002F041E">
        <w:rPr>
          <w:rFonts w:cs="Traditional Arabic" w:hint="cs"/>
          <w:b/>
          <w:bCs/>
          <w:sz w:val="36"/>
          <w:szCs w:val="36"/>
          <w:rtl/>
          <w:lang w:bidi="ar-LB"/>
        </w:rPr>
        <w:t>....................</w:t>
      </w:r>
    </w:p>
    <w:p w:rsidR="000D3194" w:rsidRPr="002F041E" w:rsidRDefault="000D3194" w:rsidP="000D3194">
      <w:pPr>
        <w:spacing w:after="120" w:line="520" w:lineRule="exact"/>
        <w:ind w:left="-1" w:firstLine="567"/>
        <w:jc w:val="both"/>
        <w:rPr>
          <w:rFonts w:cs="Traditional Arabic"/>
          <w:sz w:val="36"/>
          <w:szCs w:val="36"/>
          <w:rtl/>
          <w:lang w:bidi="ar-LB"/>
        </w:rPr>
      </w:pPr>
      <w:r w:rsidRPr="002F041E">
        <w:rPr>
          <w:rFonts w:cs="Traditional Arabic" w:hint="cs"/>
          <w:sz w:val="36"/>
          <w:szCs w:val="36"/>
          <w:rtl/>
          <w:lang w:bidi="ar-LB"/>
        </w:rPr>
        <w:t xml:space="preserve">والباء في </w:t>
      </w:r>
      <w:r w:rsidRPr="002F041E">
        <w:rPr>
          <w:rFonts w:ascii="QCF_BSML" w:hAnsi="QCF_BSML" w:cs="QCF_BSML"/>
          <w:color w:val="000000"/>
          <w:sz w:val="32"/>
          <w:szCs w:val="32"/>
          <w:rtl/>
        </w:rPr>
        <w:t xml:space="preserve">ﭽ </w:t>
      </w:r>
      <w:proofErr w:type="spellStart"/>
      <w:r w:rsidRPr="002F041E">
        <w:rPr>
          <w:rFonts w:ascii="QCF_P062" w:hAnsi="QCF_P062" w:cs="QCF_P062"/>
          <w:color w:val="000000"/>
          <w:sz w:val="32"/>
          <w:szCs w:val="32"/>
          <w:rtl/>
        </w:rPr>
        <w:t>ﮜ</w:t>
      </w:r>
      <w:r w:rsidRPr="002F041E">
        <w:rPr>
          <w:rFonts w:ascii="QCF_BSML" w:hAnsi="QCF_BSML" w:cs="QCF_BSML"/>
          <w:color w:val="000000"/>
          <w:sz w:val="32"/>
          <w:szCs w:val="32"/>
          <w:rtl/>
        </w:rPr>
        <w:t>ﭼ</w:t>
      </w:r>
      <w:proofErr w:type="spellEnd"/>
      <w:r>
        <w:rPr>
          <w:rFonts w:ascii="Arial" w:hAnsi="Arial" w:cs="Arial"/>
          <w:color w:val="000000"/>
          <w:sz w:val="18"/>
          <w:szCs w:val="36"/>
          <w:rtl/>
        </w:rPr>
        <w:t xml:space="preserve"> </w:t>
      </w:r>
      <w:r w:rsidRPr="001360E5">
        <w:rPr>
          <w:rFonts w:ascii="Arial" w:hAnsi="Arial" w:cs="Traditional Arabic"/>
          <w:color w:val="000000"/>
          <w:sz w:val="27"/>
          <w:szCs w:val="28"/>
          <w:rtl/>
        </w:rPr>
        <w:t>آل عمران: ٩٦</w:t>
      </w:r>
      <w:r>
        <w:rPr>
          <w:rFonts w:cs="Traditional Arabic" w:hint="cs"/>
          <w:sz w:val="36"/>
          <w:szCs w:val="36"/>
          <w:rtl/>
          <w:lang w:bidi="ar-LB"/>
        </w:rPr>
        <w:t xml:space="preserve">، </w:t>
      </w:r>
      <w:r w:rsidRPr="002F041E">
        <w:rPr>
          <w:rFonts w:cs="Traditional Arabic" w:hint="cs"/>
          <w:sz w:val="36"/>
          <w:szCs w:val="36"/>
          <w:rtl/>
          <w:lang w:bidi="ar-LB"/>
        </w:rPr>
        <w:t>للظرفية، وهذا يُضعف كون بكة هي المسجد، إذ الشيء لا يكون ظرفاً لنفسه</w:t>
      </w:r>
      <w:r w:rsidRPr="006E362F">
        <w:rPr>
          <w:rFonts w:cs="Traditional Arabic" w:hint="cs"/>
          <w:sz w:val="36"/>
          <w:szCs w:val="36"/>
          <w:rtl/>
          <w:lang w:bidi="ar-LB"/>
        </w:rPr>
        <w:t xml:space="preserve">. </w:t>
      </w:r>
      <w:r w:rsidRPr="002F041E">
        <w:rPr>
          <w:rFonts w:cs="Traditional Arabic" w:hint="cs"/>
          <w:sz w:val="36"/>
          <w:szCs w:val="36"/>
          <w:rtl/>
          <w:lang w:bidi="ar-LB"/>
        </w:rPr>
        <w:t xml:space="preserve">والبَرَكة لها </w:t>
      </w:r>
      <w:proofErr w:type="gramStart"/>
      <w:r w:rsidRPr="002F041E">
        <w:rPr>
          <w:rFonts w:cs="Traditional Arabic" w:hint="cs"/>
          <w:sz w:val="36"/>
          <w:szCs w:val="36"/>
          <w:rtl/>
          <w:lang w:bidi="ar-LB"/>
        </w:rPr>
        <w:t>معنيان</w:t>
      </w:r>
      <w:proofErr w:type="gramEnd"/>
      <w:r>
        <w:rPr>
          <w:rFonts w:cs="Traditional Arabic" w:hint="cs"/>
          <w:sz w:val="36"/>
          <w:szCs w:val="36"/>
          <w:rtl/>
          <w:lang w:bidi="ar-LB"/>
        </w:rPr>
        <w:t>:-</w:t>
      </w:r>
    </w:p>
    <w:p w:rsidR="000D3194" w:rsidRDefault="000D3194" w:rsidP="000D3194">
      <w:pPr>
        <w:spacing w:after="120" w:line="520" w:lineRule="exact"/>
        <w:ind w:left="-1" w:firstLine="567"/>
        <w:jc w:val="both"/>
        <w:rPr>
          <w:rFonts w:cs="Traditional Arabic"/>
          <w:sz w:val="36"/>
          <w:szCs w:val="36"/>
          <w:rtl/>
          <w:lang w:bidi="ar-LB"/>
        </w:rPr>
      </w:pPr>
      <w:r>
        <w:rPr>
          <w:rFonts w:cs="Traditional Arabic"/>
          <w:b/>
          <w:bCs/>
          <w:sz w:val="36"/>
          <w:szCs w:val="36"/>
          <w:u w:val="single"/>
          <w:rtl/>
          <w:lang w:bidi="ar-LB"/>
        </w:rPr>
        <w:br w:type="column"/>
      </w:r>
      <w:r w:rsidRPr="002F041E">
        <w:rPr>
          <w:rFonts w:cs="Traditional Arabic" w:hint="cs"/>
          <w:b/>
          <w:bCs/>
          <w:sz w:val="36"/>
          <w:szCs w:val="36"/>
          <w:u w:val="single"/>
          <w:rtl/>
          <w:lang w:bidi="ar-LB"/>
        </w:rPr>
        <w:lastRenderedPageBreak/>
        <w:t>أحدهما</w:t>
      </w:r>
      <w:r w:rsidRPr="009042C8">
        <w:rPr>
          <w:rFonts w:cs="Traditional Arabic" w:hint="cs"/>
          <w:sz w:val="36"/>
          <w:szCs w:val="36"/>
          <w:rtl/>
          <w:lang w:bidi="ar-LB"/>
        </w:rPr>
        <w:t>:</w:t>
      </w:r>
      <w:r w:rsidRPr="002F041E">
        <w:rPr>
          <w:rFonts w:cs="Traditional Arabic" w:hint="cs"/>
          <w:sz w:val="36"/>
          <w:szCs w:val="36"/>
          <w:rtl/>
          <w:lang w:bidi="ar-LB"/>
        </w:rPr>
        <w:t xml:space="preserve"> الثبوت والدوام</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07"/>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ومنه: مبرك البعير، لثبوته، والبَرْك</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08"/>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الصدر،</w:t>
      </w:r>
      <w:r>
        <w:rPr>
          <w:rFonts w:cs="Traditional Arabic" w:hint="cs"/>
          <w:sz w:val="36"/>
          <w:szCs w:val="36"/>
          <w:rtl/>
          <w:lang w:bidi="ar-LB"/>
        </w:rPr>
        <w:t xml:space="preserve"> </w:t>
      </w:r>
      <w:r w:rsidRPr="002F041E">
        <w:rPr>
          <w:rFonts w:cs="Traditional Arabic" w:hint="cs"/>
          <w:sz w:val="36"/>
          <w:szCs w:val="36"/>
          <w:rtl/>
          <w:lang w:bidi="ar-LB"/>
        </w:rPr>
        <w:t>لثبوت الأشياء فيه، والبِرْكة</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09"/>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لثبوت الماء فيها، ومنه: تبارك الله، أي: دام</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10"/>
      </w:r>
      <w:r w:rsidRPr="0043365A">
        <w:rPr>
          <w:rFonts w:cs="Traditional Arabic" w:hint="cs"/>
          <w:position w:val="10"/>
          <w:sz w:val="36"/>
          <w:szCs w:val="36"/>
          <w:vertAlign w:val="superscript"/>
          <w:rtl/>
          <w:lang w:bidi="ar-LB"/>
        </w:rPr>
        <w:t>)</w:t>
      </w:r>
      <w:r w:rsidRPr="006E362F">
        <w:rPr>
          <w:rFonts w:cs="Traditional Arabic" w:hint="cs"/>
          <w:sz w:val="36"/>
          <w:szCs w:val="36"/>
          <w:rtl/>
          <w:lang w:bidi="ar-LB"/>
        </w:rPr>
        <w:t xml:space="preserve">. </w:t>
      </w:r>
      <w:r w:rsidRPr="0043365A">
        <w:rPr>
          <w:rFonts w:cs="Traditional Arabic" w:hint="cs"/>
          <w:sz w:val="36"/>
          <w:szCs w:val="28"/>
          <w:rtl/>
          <w:lang w:bidi="ar-LB"/>
        </w:rPr>
        <w:t>[</w:t>
      </w:r>
      <w:proofErr w:type="spellStart"/>
      <w:r w:rsidRPr="002F041E">
        <w:rPr>
          <w:rFonts w:cs="Traditional Arabic" w:hint="cs"/>
          <w:sz w:val="36"/>
          <w:szCs w:val="36"/>
          <w:rtl/>
          <w:lang w:bidi="ar-LB"/>
        </w:rPr>
        <w:t>والبراكاء</w:t>
      </w:r>
      <w:proofErr w:type="spellEnd"/>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11"/>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اسم موضع القتال، لثبوت المقاتل في مكانه</w:t>
      </w:r>
      <w:r w:rsidRPr="0043365A">
        <w:rPr>
          <w:rFonts w:cs="Traditional Arabic" w:hint="cs"/>
          <w:sz w:val="36"/>
          <w:szCs w:val="28"/>
          <w:rtl/>
          <w:lang w:bidi="ar-LB"/>
        </w:rPr>
        <w:t>]</w:t>
      </w:r>
      <w:r w:rsidRPr="0043365A">
        <w:rPr>
          <w:rFonts w:cs="Traditional Arabic" w:hint="cs"/>
          <w:position w:val="10"/>
          <w:sz w:val="36"/>
          <w:szCs w:val="36"/>
          <w:vertAlign w:val="superscript"/>
          <w:rtl/>
          <w:lang w:bidi="ar-LB"/>
        </w:rPr>
        <w:t xml:space="preserve"> (</w:t>
      </w:r>
      <w:r w:rsidRPr="0043365A">
        <w:rPr>
          <w:rStyle w:val="a9"/>
          <w:sz w:val="36"/>
          <w:szCs w:val="36"/>
          <w:vertAlign w:val="superscript"/>
          <w:rtl/>
          <w:lang w:bidi="ar-LB"/>
        </w:rPr>
        <w:footnoteReference w:id="212"/>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0D3194" w:rsidRDefault="000D3194" w:rsidP="000D3194">
      <w:pPr>
        <w:spacing w:after="120" w:line="520" w:lineRule="exact"/>
        <w:ind w:left="-1" w:firstLine="567"/>
        <w:jc w:val="both"/>
        <w:rPr>
          <w:rFonts w:cs="Traditional Arabic"/>
          <w:sz w:val="36"/>
          <w:szCs w:val="36"/>
          <w:rtl/>
          <w:lang w:bidi="ar-LB"/>
        </w:rPr>
      </w:pPr>
      <w:proofErr w:type="gramStart"/>
      <w:r w:rsidRPr="002F041E">
        <w:rPr>
          <w:rFonts w:cs="Traditional Arabic" w:hint="cs"/>
          <w:b/>
          <w:bCs/>
          <w:sz w:val="36"/>
          <w:szCs w:val="36"/>
          <w:u w:val="single"/>
          <w:rtl/>
          <w:lang w:bidi="ar-LB"/>
        </w:rPr>
        <w:t>والثاني</w:t>
      </w:r>
      <w:proofErr w:type="gramEnd"/>
      <w:r w:rsidRPr="009042C8">
        <w:rPr>
          <w:rFonts w:cs="Traditional Arabic" w:hint="cs"/>
          <w:sz w:val="36"/>
          <w:szCs w:val="36"/>
          <w:rtl/>
          <w:lang w:bidi="ar-LB"/>
        </w:rPr>
        <w:t>:</w:t>
      </w:r>
      <w:r w:rsidRPr="002F041E">
        <w:rPr>
          <w:rFonts w:cs="Traditional Arabic" w:hint="cs"/>
          <w:sz w:val="36"/>
          <w:szCs w:val="36"/>
          <w:rtl/>
          <w:lang w:bidi="ar-LB"/>
        </w:rPr>
        <w:t xml:space="preserve"> الزيادة والنمو، ومنه: بارك الله لك، أي: زاد في رزقك، وتبارك الله</w:t>
      </w:r>
      <w:r w:rsidRPr="00BF5A94">
        <w:rPr>
          <w:rFonts w:cs="Traditional Arabic" w:hint="cs"/>
          <w:sz w:val="36"/>
          <w:szCs w:val="28"/>
          <w:rtl/>
          <w:lang w:bidi="ar-LB"/>
        </w:rPr>
        <w:t xml:space="preserve"> -</w:t>
      </w:r>
      <w:r w:rsidRPr="002F041E">
        <w:rPr>
          <w:rFonts w:cs="Traditional Arabic" w:hint="cs"/>
          <w:sz w:val="36"/>
          <w:szCs w:val="36"/>
          <w:rtl/>
          <w:lang w:bidi="ar-LB"/>
        </w:rPr>
        <w:t>على هذا</w:t>
      </w:r>
      <w:r w:rsidRPr="00BF5A94">
        <w:rPr>
          <w:rFonts w:cs="Traditional Arabic" w:hint="cs"/>
          <w:sz w:val="36"/>
          <w:szCs w:val="28"/>
          <w:rtl/>
          <w:lang w:bidi="ar-LB"/>
        </w:rPr>
        <w:t xml:space="preserve">- </w:t>
      </w:r>
      <w:r w:rsidRPr="002F041E">
        <w:rPr>
          <w:rFonts w:cs="Traditional Arabic" w:hint="cs"/>
          <w:sz w:val="36"/>
          <w:szCs w:val="36"/>
          <w:rtl/>
          <w:lang w:bidi="ar-LB"/>
        </w:rPr>
        <w:t>تزايد إحسانه على خلقه</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13"/>
      </w:r>
      <w:r w:rsidRPr="0043365A">
        <w:rPr>
          <w:rFonts w:cs="Traditional Arabic" w:hint="cs"/>
          <w:position w:val="10"/>
          <w:sz w:val="36"/>
          <w:szCs w:val="36"/>
          <w:vertAlign w:val="superscript"/>
          <w:rtl/>
          <w:lang w:bidi="ar-LB"/>
        </w:rPr>
        <w:t>)</w:t>
      </w:r>
      <w:r w:rsidRPr="006E362F">
        <w:rPr>
          <w:rFonts w:cs="Traditional Arabic" w:hint="cs"/>
          <w:sz w:val="36"/>
          <w:szCs w:val="36"/>
          <w:rtl/>
          <w:lang w:bidi="ar-LB"/>
        </w:rPr>
        <w:t xml:space="preserve">. </w:t>
      </w:r>
      <w:proofErr w:type="gramStart"/>
      <w:r w:rsidRPr="002F041E">
        <w:rPr>
          <w:rFonts w:cs="Traditional Arabic" w:hint="cs"/>
          <w:sz w:val="36"/>
          <w:szCs w:val="36"/>
          <w:rtl/>
          <w:lang w:bidi="ar-LB"/>
        </w:rPr>
        <w:t>وبارك</w:t>
      </w:r>
      <w:proofErr w:type="gramEnd"/>
      <w:r w:rsidRPr="002F041E">
        <w:rPr>
          <w:rFonts w:cs="Traditional Arabic" w:hint="cs"/>
          <w:sz w:val="36"/>
          <w:szCs w:val="36"/>
          <w:rtl/>
          <w:lang w:bidi="ar-LB"/>
        </w:rPr>
        <w:t xml:space="preserve"> يَتعدى، ومن ثم بني للمفعول، قال تعالى: </w:t>
      </w:r>
      <w:proofErr w:type="spellStart"/>
      <w:r w:rsidRPr="002F041E">
        <w:rPr>
          <w:rFonts w:ascii="QCF_BSML" w:hAnsi="QCF_BSML" w:cs="QCF_BSML"/>
          <w:color w:val="000000"/>
          <w:sz w:val="32"/>
          <w:szCs w:val="32"/>
          <w:rtl/>
        </w:rPr>
        <w:t>ﭽ</w:t>
      </w:r>
      <w:r w:rsidRPr="002F041E">
        <w:rPr>
          <w:rFonts w:ascii="QCF_P377" w:hAnsi="QCF_P377" w:cs="QCF_P377"/>
          <w:color w:val="000000"/>
          <w:sz w:val="32"/>
          <w:szCs w:val="32"/>
          <w:rtl/>
        </w:rPr>
        <w:t>ﮚ</w:t>
      </w:r>
      <w:proofErr w:type="spellEnd"/>
      <w:r>
        <w:rPr>
          <w:rFonts w:ascii="QCF_P377" w:hAnsi="QCF_P377" w:cs="QCF_P377"/>
          <w:color w:val="000000"/>
          <w:sz w:val="32"/>
          <w:szCs w:val="32"/>
          <w:rtl/>
        </w:rPr>
        <w:t xml:space="preserve"> </w:t>
      </w:r>
      <w:r w:rsidRPr="002F041E">
        <w:rPr>
          <w:rFonts w:ascii="QCF_P377" w:hAnsi="QCF_P377" w:cs="QCF_P377"/>
          <w:color w:val="000000"/>
          <w:sz w:val="32"/>
          <w:szCs w:val="32"/>
          <w:rtl/>
        </w:rPr>
        <w:t>ﮛ</w:t>
      </w:r>
      <w:r>
        <w:rPr>
          <w:rFonts w:ascii="QCF_P377" w:hAnsi="QCF_P377" w:cs="QCF_P377"/>
          <w:color w:val="000000"/>
          <w:sz w:val="32"/>
          <w:szCs w:val="32"/>
          <w:rtl/>
        </w:rPr>
        <w:t xml:space="preserve"> </w:t>
      </w:r>
      <w:r w:rsidRPr="002F041E">
        <w:rPr>
          <w:rFonts w:ascii="QCF_P377" w:hAnsi="QCF_P377" w:cs="QCF_P377"/>
          <w:color w:val="000000"/>
          <w:sz w:val="32"/>
          <w:szCs w:val="32"/>
          <w:rtl/>
        </w:rPr>
        <w:t>ﮜ</w:t>
      </w:r>
      <w:r>
        <w:rPr>
          <w:rFonts w:ascii="QCF_P377" w:hAnsi="QCF_P377" w:cs="QCF_P377"/>
          <w:color w:val="000000"/>
          <w:sz w:val="32"/>
          <w:szCs w:val="32"/>
          <w:rtl/>
        </w:rPr>
        <w:t xml:space="preserve"> </w:t>
      </w:r>
      <w:proofErr w:type="spellStart"/>
      <w:r w:rsidRPr="002F041E">
        <w:rPr>
          <w:rFonts w:ascii="QCF_P377" w:hAnsi="QCF_P377" w:cs="QCF_P377"/>
          <w:color w:val="000000"/>
          <w:sz w:val="32"/>
          <w:szCs w:val="32"/>
          <w:rtl/>
        </w:rPr>
        <w:t>ﮝ</w:t>
      </w:r>
      <w:r w:rsidRPr="002F041E">
        <w:rPr>
          <w:rFonts w:ascii="QCF_BSML" w:hAnsi="QCF_BSML" w:cs="QCF_BSML"/>
          <w:color w:val="000000"/>
          <w:sz w:val="32"/>
          <w:szCs w:val="32"/>
          <w:rtl/>
        </w:rPr>
        <w:t>ﭼ</w:t>
      </w:r>
      <w:proofErr w:type="spellEnd"/>
      <w:r>
        <w:rPr>
          <w:rFonts w:ascii="Arial" w:hAnsi="Arial" w:cs="Arial"/>
          <w:color w:val="000000"/>
          <w:sz w:val="18"/>
          <w:szCs w:val="36"/>
          <w:rtl/>
        </w:rPr>
        <w:t xml:space="preserve"> </w:t>
      </w:r>
      <w:r w:rsidRPr="001360E5">
        <w:rPr>
          <w:rFonts w:ascii="Arial" w:hAnsi="Arial" w:cs="Traditional Arabic"/>
          <w:color w:val="000000"/>
          <w:sz w:val="27"/>
          <w:szCs w:val="28"/>
          <w:rtl/>
        </w:rPr>
        <w:t>النمل: ٨</w:t>
      </w:r>
      <w:r w:rsidRPr="002F041E">
        <w:rPr>
          <w:rFonts w:cs="Traditional Arabic" w:hint="cs"/>
          <w:sz w:val="36"/>
          <w:szCs w:val="36"/>
          <w:rtl/>
          <w:lang w:bidi="ar-LB"/>
        </w:rPr>
        <w:t xml:space="preserve">، </w:t>
      </w:r>
      <w:r w:rsidRPr="0043365A">
        <w:rPr>
          <w:rFonts w:cs="Traditional Arabic" w:hint="cs"/>
          <w:sz w:val="36"/>
          <w:szCs w:val="28"/>
          <w:rtl/>
          <w:lang w:bidi="ar-LB"/>
        </w:rPr>
        <w:t>[</w:t>
      </w:r>
      <w:r w:rsidRPr="002F041E">
        <w:rPr>
          <w:rFonts w:cs="Traditional Arabic" w:hint="cs"/>
          <w:sz w:val="36"/>
          <w:szCs w:val="36"/>
          <w:rtl/>
          <w:lang w:bidi="ar-LB"/>
        </w:rPr>
        <w:t>وبني منه اسم المفعول التام، كهذه الآية</w:t>
      </w:r>
      <w:r w:rsidRPr="0043365A">
        <w:rPr>
          <w:rFonts w:cs="Traditional Arabic" w:hint="cs"/>
          <w:sz w:val="36"/>
          <w:szCs w:val="28"/>
          <w:rtl/>
          <w:lang w:bidi="ar-LB"/>
        </w:rPr>
        <w:t>]</w:t>
      </w:r>
      <w:r w:rsidRPr="0043365A">
        <w:rPr>
          <w:rFonts w:cs="Traditional Arabic" w:hint="cs"/>
          <w:position w:val="10"/>
          <w:sz w:val="36"/>
          <w:szCs w:val="36"/>
          <w:vertAlign w:val="superscript"/>
          <w:rtl/>
          <w:lang w:bidi="ar-LB"/>
        </w:rPr>
        <w:t xml:space="preserve"> (</w:t>
      </w:r>
      <w:r w:rsidRPr="0043365A">
        <w:rPr>
          <w:rStyle w:val="a9"/>
          <w:sz w:val="36"/>
          <w:szCs w:val="36"/>
          <w:vertAlign w:val="superscript"/>
          <w:rtl/>
          <w:lang w:bidi="ar-LB"/>
        </w:rPr>
        <w:footnoteReference w:id="214"/>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0D3194" w:rsidRPr="00E549DE" w:rsidRDefault="000D3194" w:rsidP="000D3194">
      <w:pPr>
        <w:framePr w:w="570" w:h="363" w:hRule="exact" w:hSpace="227" w:wrap="around" w:vAnchor="text" w:hAnchor="page" w:x="9958" w:y="655"/>
        <w:spacing w:line="228" w:lineRule="auto"/>
        <w:jc w:val="center"/>
        <w:rPr>
          <w:rFonts w:cs="Lotus Linotype"/>
          <w:sz w:val="16"/>
        </w:rPr>
      </w:pPr>
      <w:r w:rsidRPr="00E549DE">
        <w:rPr>
          <w:rFonts w:cs="Traditional Arabic"/>
          <w:sz w:val="16"/>
          <w:szCs w:val="28"/>
          <w:rtl/>
        </w:rPr>
        <w:t>[</w:t>
      </w:r>
      <w:r>
        <w:rPr>
          <w:rFonts w:cs="Lotus Linotype" w:hint="cs"/>
          <w:sz w:val="16"/>
          <w:rtl/>
        </w:rPr>
        <w:t>74</w:t>
      </w:r>
      <w:r w:rsidRPr="00E549DE">
        <w:rPr>
          <w:rFonts w:cs="Lotus Linotype" w:hint="cs"/>
          <w:sz w:val="16"/>
          <w:rtl/>
        </w:rPr>
        <w:t>/</w:t>
      </w:r>
      <w:r>
        <w:rPr>
          <w:rFonts w:cs="Lotus Linotype" w:hint="cs"/>
          <w:sz w:val="16"/>
          <w:rtl/>
        </w:rPr>
        <w:t>أ</w:t>
      </w:r>
      <w:r w:rsidRPr="00E549DE">
        <w:rPr>
          <w:rFonts w:cs="Traditional Arabic"/>
          <w:sz w:val="16"/>
          <w:szCs w:val="28"/>
          <w:rtl/>
        </w:rPr>
        <w:t>]</w:t>
      </w:r>
    </w:p>
    <w:p w:rsidR="000D3194" w:rsidRDefault="000D3194" w:rsidP="000D3194">
      <w:pPr>
        <w:spacing w:after="120" w:line="520" w:lineRule="exact"/>
        <w:ind w:left="-1" w:firstLine="567"/>
        <w:jc w:val="both"/>
        <w:rPr>
          <w:rFonts w:cs="Traditional Arabic"/>
          <w:sz w:val="36"/>
          <w:szCs w:val="36"/>
          <w:rtl/>
          <w:lang w:bidi="ar-LB"/>
        </w:rPr>
      </w:pPr>
      <w:r w:rsidRPr="002F041E">
        <w:rPr>
          <w:rFonts w:cs="Traditional Arabic" w:hint="cs"/>
          <w:sz w:val="36"/>
          <w:szCs w:val="36"/>
          <w:rtl/>
          <w:lang w:bidi="ar-LB"/>
        </w:rPr>
        <w:t xml:space="preserve">وقد يضمَّن معنى ما يتعدى بعلى، قال تعالى: </w:t>
      </w:r>
      <w:r w:rsidRPr="002F041E">
        <w:rPr>
          <w:rFonts w:ascii="QCF_BSML" w:hAnsi="QCF_BSML" w:cs="QCF_BSML"/>
          <w:color w:val="000000"/>
          <w:sz w:val="32"/>
          <w:szCs w:val="32"/>
          <w:rtl/>
        </w:rPr>
        <w:t xml:space="preserve">ﭽ </w:t>
      </w:r>
      <w:r w:rsidRPr="002F041E">
        <w:rPr>
          <w:rFonts w:ascii="QCF_P450" w:hAnsi="QCF_P450" w:cs="QCF_P450"/>
          <w:color w:val="000000"/>
          <w:sz w:val="32"/>
          <w:szCs w:val="32"/>
          <w:rtl/>
        </w:rPr>
        <w:t>ﮅ</w:t>
      </w:r>
      <w:r>
        <w:rPr>
          <w:rFonts w:ascii="QCF_P450" w:hAnsi="QCF_P450" w:cs="QCF_P450"/>
          <w:color w:val="000000"/>
          <w:sz w:val="32"/>
          <w:szCs w:val="32"/>
          <w:rtl/>
        </w:rPr>
        <w:t xml:space="preserve"> </w:t>
      </w:r>
      <w:proofErr w:type="spellStart"/>
      <w:r w:rsidRPr="002F041E">
        <w:rPr>
          <w:rFonts w:ascii="QCF_P450" w:hAnsi="QCF_P450" w:cs="QCF_P450"/>
          <w:color w:val="000000"/>
          <w:sz w:val="32"/>
          <w:szCs w:val="32"/>
          <w:rtl/>
        </w:rPr>
        <w:t>ﮆ</w:t>
      </w:r>
      <w:r w:rsidRPr="002F041E">
        <w:rPr>
          <w:rFonts w:ascii="QCF_BSML" w:hAnsi="QCF_BSML" w:cs="QCF_BSML"/>
          <w:color w:val="000000"/>
          <w:sz w:val="32"/>
          <w:szCs w:val="32"/>
          <w:rtl/>
        </w:rPr>
        <w:t>ﭼ</w:t>
      </w:r>
      <w:proofErr w:type="spellEnd"/>
      <w:r>
        <w:rPr>
          <w:rFonts w:ascii="Arial" w:hAnsi="Arial" w:cs="Arial"/>
          <w:color w:val="000000"/>
          <w:sz w:val="18"/>
          <w:szCs w:val="36"/>
          <w:rtl/>
        </w:rPr>
        <w:t xml:space="preserve"> </w:t>
      </w:r>
      <w:r w:rsidRPr="001360E5">
        <w:rPr>
          <w:rFonts w:ascii="Arial" w:hAnsi="Arial" w:cs="Traditional Arabic"/>
          <w:color w:val="000000"/>
          <w:sz w:val="27"/>
          <w:szCs w:val="28"/>
          <w:rtl/>
        </w:rPr>
        <w:t>الصافات:١١٣</w:t>
      </w:r>
      <w:r w:rsidRPr="002F041E">
        <w:rPr>
          <w:rFonts w:cs="Traditional Arabic" w:hint="cs"/>
          <w:sz w:val="36"/>
          <w:szCs w:val="36"/>
          <w:rtl/>
          <w:lang w:bidi="ar-LB"/>
        </w:rPr>
        <w:t>، أي: أفضنا</w:t>
      </w:r>
      <w:r>
        <w:rPr>
          <w:rFonts w:cs="Traditional Arabic" w:hint="cs"/>
          <w:sz w:val="36"/>
          <w:szCs w:val="36"/>
          <w:rtl/>
          <w:lang w:bidi="ar-LB"/>
        </w:rPr>
        <w:t xml:space="preserve"> / </w:t>
      </w:r>
      <w:r w:rsidRPr="002F041E">
        <w:rPr>
          <w:rFonts w:cs="Traditional Arabic" w:hint="cs"/>
          <w:sz w:val="36"/>
          <w:szCs w:val="36"/>
          <w:rtl/>
          <w:lang w:bidi="ar-LB"/>
        </w:rPr>
        <w:t>البركة، ولا يسند لغير الباري تعالى.</w:t>
      </w:r>
      <w:r>
        <w:rPr>
          <w:rFonts w:cs="Traditional Arabic" w:hint="cs"/>
          <w:sz w:val="36"/>
          <w:szCs w:val="36"/>
          <w:rtl/>
          <w:lang w:bidi="ar-LB"/>
        </w:rPr>
        <w:t xml:space="preserve"> </w:t>
      </w:r>
      <w:r w:rsidRPr="002F041E">
        <w:rPr>
          <w:rFonts w:cs="Traditional Arabic" w:hint="cs"/>
          <w:sz w:val="36"/>
          <w:szCs w:val="36"/>
          <w:rtl/>
          <w:lang w:bidi="ar-LB"/>
        </w:rPr>
        <w:t>و</w:t>
      </w:r>
      <w:proofErr w:type="spellStart"/>
      <w:r w:rsidRPr="002F041E">
        <w:rPr>
          <w:rFonts w:ascii="QCF_BSML" w:hAnsi="QCF_BSML" w:cs="QCF_BSML"/>
          <w:color w:val="000000"/>
          <w:sz w:val="32"/>
          <w:szCs w:val="32"/>
          <w:rtl/>
        </w:rPr>
        <w:t>ﭽ</w:t>
      </w:r>
      <w:r w:rsidRPr="002F041E">
        <w:rPr>
          <w:rFonts w:ascii="QCF_P062" w:hAnsi="QCF_P062" w:cs="QCF_P062"/>
          <w:color w:val="000000"/>
          <w:sz w:val="32"/>
          <w:szCs w:val="32"/>
          <w:rtl/>
        </w:rPr>
        <w:t>ﮝ</w:t>
      </w:r>
      <w:r w:rsidRPr="002F041E">
        <w:rPr>
          <w:rFonts w:ascii="QCF_BSML" w:hAnsi="QCF_BSML" w:cs="QCF_BSML"/>
          <w:color w:val="000000"/>
          <w:sz w:val="32"/>
          <w:szCs w:val="32"/>
          <w:rtl/>
        </w:rPr>
        <w:t>ﭼ</w:t>
      </w:r>
      <w:proofErr w:type="spellEnd"/>
      <w:r>
        <w:rPr>
          <w:rFonts w:ascii="Arial" w:hAnsi="Arial" w:cs="Arial"/>
          <w:color w:val="000000"/>
          <w:sz w:val="18"/>
          <w:szCs w:val="36"/>
          <w:rtl/>
        </w:rPr>
        <w:t xml:space="preserve"> </w:t>
      </w:r>
      <w:proofErr w:type="gramStart"/>
      <w:r w:rsidRPr="001360E5">
        <w:rPr>
          <w:rFonts w:ascii="Arial" w:hAnsi="Arial" w:cs="Traditional Arabic"/>
          <w:color w:val="000000"/>
          <w:sz w:val="27"/>
          <w:szCs w:val="28"/>
          <w:rtl/>
        </w:rPr>
        <w:t>آل</w:t>
      </w:r>
      <w:proofErr w:type="gramEnd"/>
      <w:r w:rsidRPr="001360E5">
        <w:rPr>
          <w:rFonts w:ascii="Arial" w:hAnsi="Arial" w:cs="Traditional Arabic"/>
          <w:color w:val="000000"/>
          <w:sz w:val="27"/>
          <w:szCs w:val="28"/>
          <w:rtl/>
        </w:rPr>
        <w:t xml:space="preserve"> عمران: ٩٦</w:t>
      </w:r>
      <w:r w:rsidRPr="002F041E">
        <w:rPr>
          <w:rFonts w:cs="Traditional Arabic" w:hint="cs"/>
          <w:sz w:val="36"/>
          <w:szCs w:val="36"/>
          <w:rtl/>
          <w:lang w:bidi="ar-LB"/>
        </w:rPr>
        <w:t xml:space="preserve"> نصب </w:t>
      </w:r>
      <w:r w:rsidRPr="002F041E">
        <w:rPr>
          <w:rFonts w:cs="Traditional Arabic" w:hint="cs"/>
          <w:sz w:val="36"/>
          <w:szCs w:val="36"/>
          <w:rtl/>
          <w:lang w:bidi="ar-LB"/>
        </w:rPr>
        <w:lastRenderedPageBreak/>
        <w:t>على الحال كما تقدم</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15"/>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Pr>
          <w:rFonts w:cs="Traditional Arabic" w:hint="cs"/>
          <w:sz w:val="36"/>
          <w:szCs w:val="36"/>
          <w:rtl/>
          <w:lang w:bidi="ar-LB"/>
        </w:rPr>
        <w:t xml:space="preserve"> </w:t>
      </w:r>
      <w:r w:rsidRPr="002F041E">
        <w:rPr>
          <w:rFonts w:cs="Traditional Arabic" w:hint="cs"/>
          <w:sz w:val="36"/>
          <w:szCs w:val="36"/>
          <w:rtl/>
          <w:lang w:bidi="ar-LB"/>
        </w:rPr>
        <w:t>ومعنى كونه مباركاً أنه كما قال الزمخشري: كثير الخير؛ لما يحصل لمن حجه واعتمره وطاف حوله واعتكف عنده من الثواب وتكفير الذنوب</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16"/>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Pr>
          <w:rFonts w:cs="Traditional Arabic" w:hint="cs"/>
          <w:sz w:val="36"/>
          <w:szCs w:val="36"/>
          <w:rtl/>
          <w:lang w:bidi="ar-LB"/>
        </w:rPr>
        <w:t xml:space="preserve"> </w:t>
      </w:r>
      <w:r w:rsidRPr="002F041E">
        <w:rPr>
          <w:rFonts w:cs="Traditional Arabic" w:hint="cs"/>
          <w:sz w:val="36"/>
          <w:szCs w:val="36"/>
          <w:rtl/>
          <w:lang w:bidi="ar-LB"/>
        </w:rPr>
        <w:t>وقيل: بركته تضعيف الثواب فيه</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17"/>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ويؤيده ما روي عن ابن عمر عن النبي </w:t>
      </w:r>
      <w:r>
        <w:rPr>
          <w:rFonts w:cs="Traditional Arabic" w:hint="cs"/>
          <w:sz w:val="36"/>
          <w:szCs w:val="36"/>
          <w:rtl/>
          <w:lang w:bidi="ar-LB"/>
        </w:rPr>
        <w:t>‘</w:t>
      </w:r>
      <w:r w:rsidRPr="002F041E">
        <w:rPr>
          <w:rFonts w:cs="Traditional Arabic" w:hint="cs"/>
          <w:sz w:val="36"/>
          <w:szCs w:val="36"/>
          <w:rtl/>
          <w:lang w:bidi="ar-LB"/>
        </w:rPr>
        <w:t xml:space="preserve"> أنه قال: </w:t>
      </w:r>
      <w:r w:rsidRPr="002F041E">
        <w:rPr>
          <w:rFonts w:cs="Traditional Arabic"/>
          <w:b/>
          <w:bCs/>
          <w:sz w:val="36"/>
          <w:szCs w:val="36"/>
          <w:rtl/>
          <w:lang w:bidi="ar-LB"/>
        </w:rPr>
        <w:t>«</w:t>
      </w:r>
      <w:r w:rsidRPr="002F041E">
        <w:rPr>
          <w:rFonts w:cs="Traditional Arabic" w:hint="cs"/>
          <w:b/>
          <w:bCs/>
          <w:sz w:val="36"/>
          <w:szCs w:val="36"/>
          <w:rtl/>
          <w:lang w:bidi="ar-LB"/>
        </w:rPr>
        <w:t>من طاف بالبيت لم يرفع قدماً ولم يضع أخرى إلا</w:t>
      </w:r>
      <w:r w:rsidRPr="0043365A">
        <w:rPr>
          <w:rFonts w:cs="Traditional Arabic" w:hint="cs"/>
          <w:position w:val="10"/>
          <w:sz w:val="36"/>
          <w:szCs w:val="36"/>
          <w:vertAlign w:val="superscript"/>
          <w:rtl/>
          <w:lang w:bidi="ar-LB"/>
        </w:rPr>
        <w:t xml:space="preserve"> </w:t>
      </w:r>
      <w:r w:rsidRPr="002F041E">
        <w:rPr>
          <w:rFonts w:cs="Traditional Arabic" w:hint="cs"/>
          <w:b/>
          <w:bCs/>
          <w:sz w:val="36"/>
          <w:szCs w:val="36"/>
          <w:rtl/>
          <w:lang w:bidi="ar-LB"/>
        </w:rPr>
        <w:t>كتب الله له بها حسنة، ورفع له بها درجة</w:t>
      </w:r>
      <w:r w:rsidRPr="002F041E">
        <w:rPr>
          <w:rFonts w:cs="Traditional Arabic"/>
          <w:b/>
          <w:bCs/>
          <w:sz w:val="36"/>
          <w:szCs w:val="36"/>
          <w:rtl/>
          <w:lang w:bidi="ar-LB"/>
        </w:rPr>
        <w:t>»</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18"/>
      </w:r>
      <w:r w:rsidRPr="0043365A">
        <w:rPr>
          <w:rFonts w:cs="Traditional Arabic" w:hint="cs"/>
          <w:position w:val="10"/>
          <w:sz w:val="36"/>
          <w:szCs w:val="36"/>
          <w:vertAlign w:val="superscript"/>
          <w:rtl/>
          <w:lang w:bidi="ar-LB"/>
        </w:rPr>
        <w:t>)</w:t>
      </w:r>
      <w:r w:rsidRPr="00615C9D">
        <w:rPr>
          <w:rFonts w:cs="Traditional Arabic" w:hint="cs"/>
          <w:sz w:val="36"/>
          <w:szCs w:val="36"/>
          <w:rtl/>
          <w:lang w:bidi="ar-LB"/>
        </w:rPr>
        <w:t>.</w:t>
      </w:r>
      <w:r>
        <w:rPr>
          <w:rFonts w:cs="Traditional Arabic" w:hint="cs"/>
          <w:sz w:val="36"/>
          <w:szCs w:val="36"/>
          <w:rtl/>
          <w:lang w:bidi="ar-LB"/>
        </w:rPr>
        <w:t xml:space="preserve"> </w:t>
      </w:r>
      <w:r w:rsidRPr="002F041E">
        <w:rPr>
          <w:rFonts w:cs="Traditional Arabic" w:hint="cs"/>
          <w:sz w:val="36"/>
          <w:szCs w:val="36"/>
          <w:rtl/>
          <w:lang w:bidi="ar-LB"/>
        </w:rPr>
        <w:t>وعن الطبري: بركته تطهيره من الذنوب</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19"/>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Pr>
          <w:rFonts w:cs="Traditional Arabic" w:hint="cs"/>
          <w:sz w:val="36"/>
          <w:szCs w:val="36"/>
          <w:rtl/>
          <w:lang w:bidi="ar-LB"/>
        </w:rPr>
        <w:t xml:space="preserve"> </w:t>
      </w:r>
      <w:proofErr w:type="gramStart"/>
      <w:r w:rsidRPr="002F041E">
        <w:rPr>
          <w:rFonts w:cs="Traditional Arabic" w:hint="cs"/>
          <w:sz w:val="36"/>
          <w:szCs w:val="36"/>
          <w:rtl/>
          <w:lang w:bidi="ar-LB"/>
        </w:rPr>
        <w:t>ومعنى</w:t>
      </w:r>
      <w:proofErr w:type="gramEnd"/>
      <w:r w:rsidRPr="002F041E">
        <w:rPr>
          <w:rFonts w:cs="Traditional Arabic" w:hint="cs"/>
          <w:sz w:val="36"/>
          <w:szCs w:val="36"/>
          <w:rtl/>
          <w:lang w:bidi="ar-LB"/>
        </w:rPr>
        <w:t xml:space="preserve"> هذا: من الذنوب التي يتجاهر بها الناس في غيره، ألا ترى أنه قد يقع فيه القتل والسرقة وانتهاك الحُرْمَة؟!</w:t>
      </w:r>
      <w:r>
        <w:rPr>
          <w:rFonts w:cs="Traditional Arabic" w:hint="cs"/>
          <w:sz w:val="36"/>
          <w:szCs w:val="36"/>
          <w:rtl/>
          <w:lang w:bidi="ar-LB"/>
        </w:rPr>
        <w:t xml:space="preserve"> </w:t>
      </w:r>
      <w:r w:rsidRPr="002F041E">
        <w:rPr>
          <w:rFonts w:cs="Traditional Arabic" w:hint="cs"/>
          <w:sz w:val="36"/>
          <w:szCs w:val="36"/>
          <w:rtl/>
          <w:lang w:bidi="ar-LB"/>
        </w:rPr>
        <w:t xml:space="preserve">وعن القفال: يجوز أن تكون بركته ما ذكر في قوله: </w:t>
      </w:r>
      <w:proofErr w:type="spellStart"/>
      <w:r w:rsidRPr="002F041E">
        <w:rPr>
          <w:rFonts w:ascii="QCF_BSML" w:hAnsi="QCF_BSML" w:cs="QCF_BSML"/>
          <w:color w:val="000000"/>
          <w:sz w:val="32"/>
          <w:szCs w:val="32"/>
          <w:rtl/>
        </w:rPr>
        <w:t>ﭽ</w:t>
      </w:r>
      <w:r w:rsidRPr="002F041E">
        <w:rPr>
          <w:rFonts w:ascii="QCF_P392" w:hAnsi="QCF_P392" w:cs="QCF_P392"/>
          <w:color w:val="000000"/>
          <w:sz w:val="32"/>
          <w:szCs w:val="32"/>
          <w:rtl/>
        </w:rPr>
        <w:t>ﮬ</w:t>
      </w:r>
      <w:proofErr w:type="spellEnd"/>
      <w:r>
        <w:rPr>
          <w:rFonts w:ascii="QCF_P392" w:hAnsi="QCF_P392" w:cs="QCF_P392"/>
          <w:color w:val="000000"/>
          <w:sz w:val="32"/>
          <w:szCs w:val="32"/>
          <w:rtl/>
        </w:rPr>
        <w:t xml:space="preserve"> </w:t>
      </w:r>
      <w:r w:rsidRPr="002F041E">
        <w:rPr>
          <w:rFonts w:ascii="QCF_P392" w:hAnsi="QCF_P392" w:cs="QCF_P392"/>
          <w:color w:val="000000"/>
          <w:sz w:val="32"/>
          <w:szCs w:val="32"/>
          <w:rtl/>
        </w:rPr>
        <w:t>ﮭ</w:t>
      </w:r>
      <w:r>
        <w:rPr>
          <w:rFonts w:ascii="QCF_P392" w:hAnsi="QCF_P392" w:cs="QCF_P392"/>
          <w:color w:val="000000"/>
          <w:sz w:val="32"/>
          <w:szCs w:val="32"/>
          <w:rtl/>
        </w:rPr>
        <w:t xml:space="preserve"> </w:t>
      </w:r>
      <w:r w:rsidRPr="002F041E">
        <w:rPr>
          <w:rFonts w:ascii="QCF_P392" w:hAnsi="QCF_P392" w:cs="QCF_P392"/>
          <w:color w:val="000000"/>
          <w:sz w:val="32"/>
          <w:szCs w:val="32"/>
          <w:rtl/>
        </w:rPr>
        <w:t>ﮮ</w:t>
      </w:r>
      <w:r>
        <w:rPr>
          <w:rFonts w:ascii="QCF_P392" w:hAnsi="QCF_P392" w:cs="QCF_P392"/>
          <w:color w:val="000000"/>
          <w:sz w:val="32"/>
          <w:szCs w:val="32"/>
          <w:rtl/>
        </w:rPr>
        <w:t xml:space="preserve"> </w:t>
      </w:r>
      <w:r w:rsidRPr="002F041E">
        <w:rPr>
          <w:rFonts w:ascii="QCF_P392" w:hAnsi="QCF_P392" w:cs="QCF_P392"/>
          <w:color w:val="000000"/>
          <w:sz w:val="32"/>
          <w:szCs w:val="32"/>
          <w:rtl/>
        </w:rPr>
        <w:t>ﮯ</w:t>
      </w:r>
      <w:r>
        <w:rPr>
          <w:rFonts w:ascii="QCF_P392" w:hAnsi="QCF_P392" w:cs="QCF_P392"/>
          <w:color w:val="000000"/>
          <w:sz w:val="32"/>
          <w:szCs w:val="32"/>
          <w:rtl/>
        </w:rPr>
        <w:t xml:space="preserve"> </w:t>
      </w:r>
      <w:proofErr w:type="spellStart"/>
      <w:r w:rsidRPr="002F041E">
        <w:rPr>
          <w:rFonts w:ascii="QCF_P392" w:hAnsi="QCF_P392" w:cs="QCF_P392"/>
          <w:color w:val="000000"/>
          <w:sz w:val="32"/>
          <w:szCs w:val="32"/>
          <w:rtl/>
        </w:rPr>
        <w:t>ﮰ</w:t>
      </w:r>
      <w:r w:rsidRPr="002F041E">
        <w:rPr>
          <w:rFonts w:ascii="QCF_BSML" w:hAnsi="QCF_BSML" w:cs="QCF_BSML"/>
          <w:color w:val="000000"/>
          <w:sz w:val="32"/>
          <w:szCs w:val="32"/>
          <w:rtl/>
        </w:rPr>
        <w:t>ﭼ</w:t>
      </w:r>
      <w:proofErr w:type="spellEnd"/>
      <w:r w:rsidRPr="00615C9D">
        <w:rPr>
          <w:rFonts w:ascii="Arial" w:hAnsi="Arial" w:cs="Traditional Arabic"/>
          <w:color w:val="000000"/>
          <w:sz w:val="36"/>
          <w:szCs w:val="36"/>
          <w:rtl/>
        </w:rPr>
        <w:t xml:space="preserve"> </w:t>
      </w:r>
      <w:r w:rsidRPr="001360E5">
        <w:rPr>
          <w:rFonts w:ascii="Arial" w:hAnsi="Arial" w:cs="Traditional Arabic"/>
          <w:color w:val="000000"/>
          <w:sz w:val="27"/>
          <w:szCs w:val="28"/>
          <w:rtl/>
        </w:rPr>
        <w:t xml:space="preserve">القصص: </w:t>
      </w:r>
      <w:r w:rsidRPr="001360E5">
        <w:rPr>
          <w:rFonts w:ascii="Arial" w:hAnsi="Arial" w:cs="Traditional Arabic" w:hint="cs"/>
          <w:color w:val="000000"/>
          <w:sz w:val="27"/>
          <w:szCs w:val="28"/>
          <w:rtl/>
        </w:rPr>
        <w:t>57</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20"/>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0D3194" w:rsidRDefault="000D3194" w:rsidP="000D3194">
      <w:pPr>
        <w:spacing w:after="120" w:line="520" w:lineRule="exact"/>
        <w:ind w:left="-1" w:firstLine="567"/>
        <w:jc w:val="both"/>
        <w:rPr>
          <w:rFonts w:cs="Traditional Arabic"/>
          <w:sz w:val="36"/>
          <w:szCs w:val="36"/>
          <w:rtl/>
          <w:lang w:bidi="ar-LB"/>
        </w:rPr>
      </w:pPr>
      <w:proofErr w:type="gramStart"/>
      <w:r w:rsidRPr="002F041E">
        <w:rPr>
          <w:rFonts w:cs="Traditional Arabic" w:hint="cs"/>
          <w:sz w:val="36"/>
          <w:szCs w:val="36"/>
          <w:rtl/>
          <w:lang w:bidi="ar-LB"/>
        </w:rPr>
        <w:lastRenderedPageBreak/>
        <w:t>وقيل</w:t>
      </w:r>
      <w:proofErr w:type="gramEnd"/>
      <w:r w:rsidRPr="002F041E">
        <w:rPr>
          <w:rFonts w:cs="Traditional Arabic" w:hint="cs"/>
          <w:sz w:val="36"/>
          <w:szCs w:val="36"/>
          <w:rtl/>
          <w:lang w:bidi="ar-LB"/>
        </w:rPr>
        <w:t>: بركته دوام العبادة فيه؛ لأن البركة كما تقدم الثبوت والدوام</w:t>
      </w:r>
      <w:r w:rsidRPr="006E362F">
        <w:rPr>
          <w:rFonts w:cs="Traditional Arabic" w:hint="cs"/>
          <w:sz w:val="36"/>
          <w:szCs w:val="36"/>
          <w:rtl/>
          <w:lang w:bidi="ar-LB"/>
        </w:rPr>
        <w:t xml:space="preserve">. </w:t>
      </w:r>
      <w:r w:rsidRPr="002F041E">
        <w:rPr>
          <w:rFonts w:cs="Traditional Arabic" w:hint="cs"/>
          <w:sz w:val="36"/>
          <w:szCs w:val="36"/>
          <w:rtl/>
          <w:lang w:bidi="ar-LB"/>
        </w:rPr>
        <w:t>ويؤيد هذا أنه لا يخلو من العبادة أبداً</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21"/>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حتى إنه رُئِيَ يوماً جملٌ يطوف به حين لم يطف به آدمي، وأما الملائكة والجن المؤمنون فأمرهم واضح من كونه لا يخلو من طوافهم به، والآدميين، فلا يخلو من عبادة أصلاً، حتى القراءة والصلاة ومذاكرة العلم وذكر الله تعالى، وكل هذا عبادة، وأما غيره فيخلو من ذلك غالباً</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22"/>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Pr>
          <w:rFonts w:cs="Traditional Arabic" w:hint="cs"/>
          <w:sz w:val="36"/>
          <w:szCs w:val="36"/>
          <w:rtl/>
          <w:lang w:bidi="ar-LB"/>
        </w:rPr>
        <w:t xml:space="preserve"> </w:t>
      </w:r>
      <w:r w:rsidRPr="002F041E">
        <w:rPr>
          <w:rFonts w:cs="Traditional Arabic" w:hint="cs"/>
          <w:sz w:val="36"/>
          <w:szCs w:val="36"/>
          <w:rtl/>
          <w:lang w:bidi="ar-LB"/>
        </w:rPr>
        <w:t>وقيل: بركة الأمن</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23"/>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كقوله: </w:t>
      </w:r>
      <w:proofErr w:type="spellStart"/>
      <w:r w:rsidRPr="002F041E">
        <w:rPr>
          <w:rFonts w:ascii="QCF_BSML" w:hAnsi="QCF_BSML" w:cs="QCF_BSML"/>
          <w:color w:val="000000"/>
          <w:sz w:val="32"/>
          <w:szCs w:val="32"/>
          <w:rtl/>
        </w:rPr>
        <w:t>ﭽ</w:t>
      </w:r>
      <w:r w:rsidRPr="002F041E">
        <w:rPr>
          <w:rFonts w:ascii="QCF_P404" w:hAnsi="QCF_P404" w:cs="QCF_P404"/>
          <w:color w:val="000000"/>
          <w:sz w:val="32"/>
          <w:szCs w:val="32"/>
          <w:rtl/>
        </w:rPr>
        <w:t>ﮀ</w:t>
      </w:r>
      <w:proofErr w:type="spellEnd"/>
      <w:r>
        <w:rPr>
          <w:rFonts w:ascii="QCF_P404" w:hAnsi="QCF_P404" w:cs="QCF_P404"/>
          <w:color w:val="000000"/>
          <w:sz w:val="32"/>
          <w:szCs w:val="32"/>
          <w:rtl/>
        </w:rPr>
        <w:t xml:space="preserve"> </w:t>
      </w:r>
      <w:r w:rsidRPr="002F041E">
        <w:rPr>
          <w:rFonts w:ascii="QCF_P404" w:hAnsi="QCF_P404" w:cs="QCF_P404"/>
          <w:color w:val="000000"/>
          <w:sz w:val="32"/>
          <w:szCs w:val="32"/>
          <w:rtl/>
        </w:rPr>
        <w:t>ﮁ</w:t>
      </w:r>
      <w:r>
        <w:rPr>
          <w:rFonts w:ascii="QCF_P404" w:hAnsi="QCF_P404" w:cs="QCF_P404"/>
          <w:color w:val="000000"/>
          <w:sz w:val="32"/>
          <w:szCs w:val="32"/>
          <w:rtl/>
        </w:rPr>
        <w:t xml:space="preserve"> </w:t>
      </w:r>
      <w:r w:rsidRPr="002F041E">
        <w:rPr>
          <w:rFonts w:ascii="QCF_P404" w:hAnsi="QCF_P404" w:cs="QCF_P404"/>
          <w:color w:val="000000"/>
          <w:sz w:val="32"/>
          <w:szCs w:val="32"/>
          <w:rtl/>
        </w:rPr>
        <w:t>ﮂ</w:t>
      </w:r>
      <w:r>
        <w:rPr>
          <w:rFonts w:ascii="QCF_P404" w:hAnsi="QCF_P404" w:cs="QCF_P404"/>
          <w:color w:val="000000"/>
          <w:sz w:val="32"/>
          <w:szCs w:val="32"/>
          <w:rtl/>
        </w:rPr>
        <w:t xml:space="preserve"> </w:t>
      </w:r>
      <w:r w:rsidRPr="002F041E">
        <w:rPr>
          <w:rFonts w:ascii="QCF_P404" w:hAnsi="QCF_P404" w:cs="QCF_P404"/>
          <w:color w:val="000000"/>
          <w:sz w:val="32"/>
          <w:szCs w:val="32"/>
          <w:rtl/>
        </w:rPr>
        <w:t>ﮃ</w:t>
      </w:r>
      <w:r>
        <w:rPr>
          <w:rFonts w:ascii="QCF_P404" w:hAnsi="QCF_P404" w:cs="QCF_P404"/>
          <w:color w:val="000000"/>
          <w:sz w:val="32"/>
          <w:szCs w:val="32"/>
          <w:rtl/>
        </w:rPr>
        <w:t xml:space="preserve"> </w:t>
      </w:r>
      <w:r w:rsidRPr="002F041E">
        <w:rPr>
          <w:rFonts w:ascii="QCF_P404" w:hAnsi="QCF_P404" w:cs="QCF_P404"/>
          <w:color w:val="000000"/>
          <w:sz w:val="32"/>
          <w:szCs w:val="32"/>
          <w:rtl/>
        </w:rPr>
        <w:t>ﮄ</w:t>
      </w:r>
      <w:r>
        <w:rPr>
          <w:rFonts w:ascii="QCF_P404" w:hAnsi="QCF_P404" w:cs="QCF_P404"/>
          <w:color w:val="000000"/>
          <w:sz w:val="32"/>
          <w:szCs w:val="32"/>
          <w:rtl/>
        </w:rPr>
        <w:t xml:space="preserve"> </w:t>
      </w:r>
      <w:proofErr w:type="spellStart"/>
      <w:r w:rsidRPr="002F041E">
        <w:rPr>
          <w:rFonts w:ascii="QCF_P404" w:hAnsi="QCF_P404" w:cs="QCF_P404"/>
          <w:color w:val="000000"/>
          <w:sz w:val="32"/>
          <w:szCs w:val="32"/>
          <w:rtl/>
        </w:rPr>
        <w:t>ﮅ</w:t>
      </w:r>
      <w:r w:rsidRPr="002F041E">
        <w:rPr>
          <w:rFonts w:ascii="QCF_BSML" w:hAnsi="QCF_BSML" w:cs="QCF_BSML"/>
          <w:color w:val="000000"/>
          <w:sz w:val="32"/>
          <w:szCs w:val="32"/>
          <w:rtl/>
        </w:rPr>
        <w:t>ﭼ</w:t>
      </w:r>
      <w:proofErr w:type="spellEnd"/>
      <w:r>
        <w:rPr>
          <w:rFonts w:ascii="Arial" w:hAnsi="Arial" w:cs="Arial"/>
          <w:color w:val="000000"/>
          <w:sz w:val="18"/>
          <w:szCs w:val="36"/>
          <w:rtl/>
        </w:rPr>
        <w:t xml:space="preserve"> </w:t>
      </w:r>
      <w:r w:rsidRPr="001360E5">
        <w:rPr>
          <w:rFonts w:ascii="Arial" w:hAnsi="Arial" w:cs="Traditional Arabic"/>
          <w:color w:val="000000"/>
          <w:sz w:val="27"/>
          <w:szCs w:val="28"/>
          <w:rtl/>
        </w:rPr>
        <w:t>العنكبوت: ٦٧</w:t>
      </w:r>
      <w:r w:rsidRPr="002F041E">
        <w:rPr>
          <w:rFonts w:cs="Traditional Arabic" w:hint="cs"/>
          <w:sz w:val="36"/>
          <w:szCs w:val="36"/>
          <w:rtl/>
          <w:lang w:bidi="ar-LB"/>
        </w:rPr>
        <w:t xml:space="preserve">، قيل: تأمن فيه الوحش حتى يجتمع الظبي والكلب فيه لا يروع هذا </w:t>
      </w:r>
      <w:proofErr w:type="spellStart"/>
      <w:r w:rsidRPr="002F041E">
        <w:rPr>
          <w:rFonts w:cs="Traditional Arabic" w:hint="cs"/>
          <w:sz w:val="36"/>
          <w:szCs w:val="36"/>
          <w:rtl/>
          <w:lang w:bidi="ar-LB"/>
        </w:rPr>
        <w:t>هذا</w:t>
      </w:r>
      <w:proofErr w:type="spellEnd"/>
      <w:r w:rsidRPr="002F041E">
        <w:rPr>
          <w:rFonts w:cs="Traditional Arabic" w:hint="cs"/>
          <w:sz w:val="36"/>
          <w:szCs w:val="36"/>
          <w:rtl/>
          <w:lang w:bidi="ar-LB"/>
        </w:rPr>
        <w:t>، ولا يفزع هذا من هذا</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24"/>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0D3194" w:rsidRDefault="000D3194" w:rsidP="000D3194">
      <w:pPr>
        <w:spacing w:after="120" w:line="520" w:lineRule="exact"/>
        <w:ind w:left="-1" w:firstLine="567"/>
        <w:jc w:val="both"/>
        <w:rPr>
          <w:rFonts w:cs="Traditional Arabic"/>
          <w:sz w:val="36"/>
          <w:szCs w:val="36"/>
          <w:rtl/>
          <w:lang w:bidi="ar-LB"/>
        </w:rPr>
      </w:pPr>
      <w:r w:rsidRPr="002F041E">
        <w:rPr>
          <w:rFonts w:cs="Traditional Arabic" w:hint="cs"/>
          <w:sz w:val="36"/>
          <w:szCs w:val="36"/>
          <w:rtl/>
          <w:lang w:bidi="ar-LB"/>
        </w:rPr>
        <w:t>وعن الفراء: سمي مباركاً لأنه مغفرة للذنوب</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25"/>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Pr>
          <w:rFonts w:cs="Traditional Arabic" w:hint="cs"/>
          <w:sz w:val="36"/>
          <w:szCs w:val="36"/>
          <w:rtl/>
          <w:lang w:bidi="ar-LB"/>
        </w:rPr>
        <w:t xml:space="preserve"> </w:t>
      </w:r>
      <w:r w:rsidRPr="002F041E">
        <w:rPr>
          <w:rFonts w:cs="Traditional Arabic" w:hint="cs"/>
          <w:sz w:val="36"/>
          <w:szCs w:val="36"/>
          <w:rtl/>
          <w:lang w:bidi="ar-LB"/>
        </w:rPr>
        <w:t>و</w:t>
      </w:r>
      <w:proofErr w:type="spellStart"/>
      <w:r w:rsidRPr="002F041E">
        <w:rPr>
          <w:rFonts w:ascii="QCF_BSML" w:hAnsi="QCF_BSML" w:cs="QCF_BSML"/>
          <w:color w:val="000000"/>
          <w:sz w:val="32"/>
          <w:szCs w:val="32"/>
          <w:rtl/>
        </w:rPr>
        <w:t>ﭽ</w:t>
      </w:r>
      <w:r w:rsidRPr="002F041E">
        <w:rPr>
          <w:rFonts w:ascii="QCF_P062" w:hAnsi="QCF_P062" w:cs="QCF_P062"/>
          <w:color w:val="000000"/>
          <w:sz w:val="32"/>
          <w:szCs w:val="32"/>
          <w:rtl/>
        </w:rPr>
        <w:t>ﮞ</w:t>
      </w:r>
      <w:r w:rsidRPr="002F041E">
        <w:rPr>
          <w:rFonts w:ascii="QCF_BSML" w:hAnsi="QCF_BSML" w:cs="QCF_BSML"/>
          <w:color w:val="000000"/>
          <w:sz w:val="32"/>
          <w:szCs w:val="32"/>
          <w:rtl/>
        </w:rPr>
        <w:t>ﭼ</w:t>
      </w:r>
      <w:proofErr w:type="spellEnd"/>
      <w:r w:rsidRPr="002F041E">
        <w:rPr>
          <w:rFonts w:cs="Traditional Arabic" w:hint="cs"/>
          <w:sz w:val="36"/>
          <w:szCs w:val="36"/>
          <w:rtl/>
          <w:lang w:bidi="ar-LB"/>
        </w:rPr>
        <w:t xml:space="preserve"> </w:t>
      </w:r>
      <w:proofErr w:type="gramStart"/>
      <w:r w:rsidRPr="002F041E">
        <w:rPr>
          <w:rFonts w:cs="Traditional Arabic" w:hint="cs"/>
          <w:sz w:val="36"/>
          <w:szCs w:val="36"/>
          <w:rtl/>
          <w:lang w:bidi="ar-LB"/>
        </w:rPr>
        <w:t>عطف</w:t>
      </w:r>
      <w:proofErr w:type="gramEnd"/>
      <w:r w:rsidRPr="002F041E">
        <w:rPr>
          <w:rFonts w:cs="Traditional Arabic" w:hint="cs"/>
          <w:sz w:val="36"/>
          <w:szCs w:val="36"/>
          <w:rtl/>
          <w:lang w:bidi="ar-LB"/>
        </w:rPr>
        <w:t xml:space="preserve"> على </w:t>
      </w:r>
      <w:proofErr w:type="spellStart"/>
      <w:r w:rsidRPr="002F041E">
        <w:rPr>
          <w:rFonts w:ascii="QCF_BSML" w:hAnsi="QCF_BSML" w:cs="QCF_BSML"/>
          <w:color w:val="000000"/>
          <w:sz w:val="32"/>
          <w:szCs w:val="32"/>
          <w:rtl/>
        </w:rPr>
        <w:t>ﭽ</w:t>
      </w:r>
      <w:r w:rsidRPr="002F041E">
        <w:rPr>
          <w:rFonts w:ascii="QCF_P062" w:hAnsi="QCF_P062" w:cs="QCF_P062"/>
          <w:color w:val="000000"/>
          <w:sz w:val="32"/>
          <w:szCs w:val="32"/>
          <w:rtl/>
        </w:rPr>
        <w:t>ﮝ</w:t>
      </w:r>
      <w:r w:rsidRPr="002F041E">
        <w:rPr>
          <w:rFonts w:ascii="QCF_BSML" w:hAnsi="QCF_BSML" w:cs="QCF_BSML"/>
          <w:color w:val="000000"/>
          <w:sz w:val="32"/>
          <w:szCs w:val="32"/>
          <w:rtl/>
        </w:rPr>
        <w:t>ﭼ</w:t>
      </w:r>
      <w:proofErr w:type="spellEnd"/>
      <w:r w:rsidRPr="002F041E">
        <w:rPr>
          <w:rFonts w:cs="Traditional Arabic" w:hint="cs"/>
          <w:sz w:val="36"/>
          <w:szCs w:val="36"/>
          <w:rtl/>
          <w:lang w:bidi="ar-LB"/>
        </w:rPr>
        <w:t>، فهو منصوب</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26"/>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ويضعف كونه خبر مبتدأ مضمر، أي: وهو هدى؛ لعدم الاحتياج لذلك</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27"/>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0D3194" w:rsidRPr="00E549DE" w:rsidRDefault="000D3194" w:rsidP="000D3194">
      <w:pPr>
        <w:framePr w:w="752" w:h="363" w:hRule="exact" w:hSpace="227" w:wrap="around" w:vAnchor="text" w:hAnchor="page" w:x="838" w:y="1195"/>
        <w:spacing w:line="228" w:lineRule="auto"/>
        <w:jc w:val="center"/>
        <w:rPr>
          <w:rFonts w:cs="Lotus Linotype"/>
          <w:sz w:val="16"/>
        </w:rPr>
      </w:pPr>
      <w:r w:rsidRPr="00E549DE">
        <w:rPr>
          <w:rFonts w:cs="Traditional Arabic"/>
          <w:sz w:val="16"/>
          <w:szCs w:val="28"/>
          <w:rtl/>
        </w:rPr>
        <w:lastRenderedPageBreak/>
        <w:t>[</w:t>
      </w:r>
      <w:r>
        <w:rPr>
          <w:rFonts w:cs="Lotus Linotype" w:hint="cs"/>
          <w:sz w:val="16"/>
          <w:rtl/>
        </w:rPr>
        <w:t>74</w:t>
      </w:r>
      <w:r w:rsidRPr="00E549DE">
        <w:rPr>
          <w:rFonts w:cs="Lotus Linotype" w:hint="cs"/>
          <w:sz w:val="16"/>
          <w:rtl/>
        </w:rPr>
        <w:t>/</w:t>
      </w:r>
      <w:r>
        <w:rPr>
          <w:rFonts w:cs="Lotus Linotype" w:hint="cs"/>
          <w:sz w:val="16"/>
          <w:rtl/>
        </w:rPr>
        <w:t>ب</w:t>
      </w:r>
      <w:r w:rsidRPr="00E549DE">
        <w:rPr>
          <w:rFonts w:cs="Traditional Arabic"/>
          <w:sz w:val="16"/>
          <w:szCs w:val="28"/>
          <w:rtl/>
        </w:rPr>
        <w:t>]</w:t>
      </w:r>
    </w:p>
    <w:p w:rsidR="000D3194" w:rsidRDefault="000D3194" w:rsidP="005066FD">
      <w:pPr>
        <w:spacing w:after="120" w:line="480" w:lineRule="exact"/>
        <w:ind w:firstLine="567"/>
        <w:jc w:val="both"/>
        <w:rPr>
          <w:rFonts w:cs="Traditional Arabic"/>
          <w:sz w:val="36"/>
          <w:szCs w:val="36"/>
          <w:rtl/>
          <w:lang w:bidi="ar-LB"/>
        </w:rPr>
      </w:pPr>
      <w:proofErr w:type="gramStart"/>
      <w:r w:rsidRPr="002F041E">
        <w:rPr>
          <w:rFonts w:cs="Traditional Arabic" w:hint="cs"/>
          <w:sz w:val="36"/>
          <w:szCs w:val="36"/>
          <w:rtl/>
          <w:lang w:bidi="ar-LB"/>
        </w:rPr>
        <w:t>ومعنى</w:t>
      </w:r>
      <w:proofErr w:type="gramEnd"/>
      <w:r w:rsidRPr="002F041E">
        <w:rPr>
          <w:rFonts w:cs="Traditional Arabic" w:hint="cs"/>
          <w:sz w:val="36"/>
          <w:szCs w:val="36"/>
          <w:rtl/>
          <w:lang w:bidi="ar-LB"/>
        </w:rPr>
        <w:t xml:space="preserve"> كونه هدى لهم أنه قبلة لهم، يصلون إليه ويهتدون به</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28"/>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وهذا عام مخصوص، إذ ليس كل العالم يصلي إليه</w:t>
      </w:r>
      <w:r w:rsidRPr="006E362F">
        <w:rPr>
          <w:rFonts w:cs="Traditional Arabic" w:hint="cs"/>
          <w:sz w:val="36"/>
          <w:szCs w:val="36"/>
          <w:rtl/>
          <w:lang w:bidi="ar-LB"/>
        </w:rPr>
        <w:t xml:space="preserve">. </w:t>
      </w:r>
      <w:proofErr w:type="gramStart"/>
      <w:r w:rsidRPr="002F041E">
        <w:rPr>
          <w:rFonts w:cs="Traditional Arabic" w:hint="cs"/>
          <w:sz w:val="36"/>
          <w:szCs w:val="36"/>
          <w:rtl/>
          <w:lang w:bidi="ar-LB"/>
        </w:rPr>
        <w:t>أو</w:t>
      </w:r>
      <w:proofErr w:type="gramEnd"/>
      <w:r w:rsidRPr="002F041E">
        <w:rPr>
          <w:rFonts w:cs="Traditional Arabic" w:hint="cs"/>
          <w:sz w:val="36"/>
          <w:szCs w:val="36"/>
          <w:rtl/>
          <w:lang w:bidi="ar-LB"/>
        </w:rPr>
        <w:t xml:space="preserve"> يكون معناه أنه وضع لهم قبلةً فأعرض عنه الأشقياء لسوء فعلهم.</w:t>
      </w:r>
      <w:r>
        <w:rPr>
          <w:rFonts w:cs="Traditional Arabic" w:hint="cs"/>
          <w:sz w:val="36"/>
          <w:szCs w:val="36"/>
          <w:rtl/>
          <w:lang w:bidi="ar-LB"/>
        </w:rPr>
        <w:t xml:space="preserve"> </w:t>
      </w:r>
      <w:r w:rsidRPr="002F041E">
        <w:rPr>
          <w:rFonts w:cs="Traditional Arabic" w:hint="cs"/>
          <w:sz w:val="36"/>
          <w:szCs w:val="36"/>
          <w:rtl/>
          <w:lang w:bidi="ar-LB"/>
        </w:rPr>
        <w:t xml:space="preserve">وقيل: لما </w:t>
      </w:r>
      <w:proofErr w:type="gramStart"/>
      <w:r w:rsidRPr="002F041E">
        <w:rPr>
          <w:rFonts w:cs="Traditional Arabic" w:hint="cs"/>
          <w:sz w:val="36"/>
          <w:szCs w:val="36"/>
          <w:rtl/>
          <w:lang w:bidi="ar-LB"/>
        </w:rPr>
        <w:t>فيه</w:t>
      </w:r>
      <w:proofErr w:type="gramEnd"/>
      <w:r w:rsidRPr="002F041E">
        <w:rPr>
          <w:rFonts w:cs="Traditional Arabic" w:hint="cs"/>
          <w:sz w:val="36"/>
          <w:szCs w:val="36"/>
          <w:rtl/>
          <w:lang w:bidi="ar-LB"/>
        </w:rPr>
        <w:t xml:space="preserve"> من الإرشاد</w:t>
      </w:r>
      <w:r>
        <w:rPr>
          <w:rFonts w:cs="Traditional Arabic" w:hint="cs"/>
          <w:sz w:val="36"/>
          <w:szCs w:val="36"/>
          <w:rtl/>
          <w:lang w:bidi="ar-LB"/>
        </w:rPr>
        <w:t xml:space="preserve"> /</w:t>
      </w:r>
      <w:r>
        <w:rPr>
          <w:rFonts w:cs="Traditional Arabic" w:hint="cs"/>
          <w:sz w:val="36"/>
          <w:szCs w:val="28"/>
          <w:rtl/>
          <w:lang w:bidi="ar-LB"/>
        </w:rPr>
        <w:t xml:space="preserve"> </w:t>
      </w:r>
      <w:r w:rsidRPr="002F041E">
        <w:rPr>
          <w:rFonts w:cs="Traditional Arabic" w:hint="cs"/>
          <w:sz w:val="36"/>
          <w:szCs w:val="36"/>
          <w:rtl/>
          <w:lang w:bidi="ar-LB"/>
        </w:rPr>
        <w:t>والصلاح</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29"/>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Pr>
          <w:rFonts w:cs="Traditional Arabic" w:hint="cs"/>
          <w:sz w:val="36"/>
          <w:szCs w:val="36"/>
          <w:rtl/>
          <w:lang w:bidi="ar-LB"/>
        </w:rPr>
        <w:t xml:space="preserve"> </w:t>
      </w:r>
      <w:proofErr w:type="gramStart"/>
      <w:r w:rsidRPr="002F041E">
        <w:rPr>
          <w:rFonts w:cs="Traditional Arabic" w:hint="cs"/>
          <w:sz w:val="36"/>
          <w:szCs w:val="36"/>
          <w:rtl/>
          <w:lang w:bidi="ar-LB"/>
        </w:rPr>
        <w:t>وقيل</w:t>
      </w:r>
      <w:proofErr w:type="gramEnd"/>
      <w:r w:rsidRPr="002F041E">
        <w:rPr>
          <w:rFonts w:cs="Traditional Arabic" w:hint="cs"/>
          <w:sz w:val="36"/>
          <w:szCs w:val="36"/>
          <w:rtl/>
          <w:lang w:bidi="ar-LB"/>
        </w:rPr>
        <w:t xml:space="preserve">: لأنه بيان ودالٌّ على الله تعالى بما أودعه من الآيات، ولذلك عقبه بقوله: </w:t>
      </w:r>
      <w:proofErr w:type="spellStart"/>
      <w:r w:rsidRPr="002F041E">
        <w:rPr>
          <w:rFonts w:ascii="QCF_BSML" w:hAnsi="QCF_BSML" w:cs="QCF_BSML"/>
          <w:color w:val="000000"/>
          <w:sz w:val="32"/>
          <w:szCs w:val="32"/>
          <w:rtl/>
        </w:rPr>
        <w:t>ﭽ</w:t>
      </w:r>
      <w:r w:rsidRPr="002F041E">
        <w:rPr>
          <w:rFonts w:ascii="QCF_P062" w:hAnsi="QCF_P062" w:cs="QCF_P062"/>
          <w:color w:val="000000"/>
          <w:sz w:val="32"/>
          <w:szCs w:val="32"/>
          <w:rtl/>
        </w:rPr>
        <w:t>ﮡ</w:t>
      </w:r>
      <w:proofErr w:type="spellEnd"/>
      <w:r>
        <w:rPr>
          <w:rFonts w:ascii="QCF_P062" w:hAnsi="QCF_P062" w:cs="QCF_P062"/>
          <w:color w:val="000000"/>
          <w:sz w:val="32"/>
          <w:szCs w:val="32"/>
          <w:rtl/>
        </w:rPr>
        <w:t xml:space="preserve"> </w:t>
      </w:r>
      <w:r w:rsidRPr="002F041E">
        <w:rPr>
          <w:rFonts w:ascii="QCF_P062" w:hAnsi="QCF_P062" w:cs="QCF_P062"/>
          <w:color w:val="000000"/>
          <w:sz w:val="32"/>
          <w:szCs w:val="32"/>
          <w:rtl/>
        </w:rPr>
        <w:t>ﮢ</w:t>
      </w:r>
      <w:r>
        <w:rPr>
          <w:rFonts w:ascii="QCF_P062" w:hAnsi="QCF_P062" w:cs="QCF_P062"/>
          <w:color w:val="000000"/>
          <w:sz w:val="32"/>
          <w:szCs w:val="32"/>
          <w:rtl/>
        </w:rPr>
        <w:t xml:space="preserve"> </w:t>
      </w:r>
      <w:proofErr w:type="spellStart"/>
      <w:r w:rsidRPr="002F041E">
        <w:rPr>
          <w:rFonts w:ascii="QCF_P062" w:hAnsi="QCF_P062" w:cs="QCF_P062"/>
          <w:color w:val="000000"/>
          <w:sz w:val="32"/>
          <w:szCs w:val="32"/>
          <w:rtl/>
        </w:rPr>
        <w:t>ﮣ</w:t>
      </w:r>
      <w:r w:rsidRPr="002F041E">
        <w:rPr>
          <w:rFonts w:ascii="QCF_BSML" w:hAnsi="QCF_BSML" w:cs="QCF_BSML"/>
          <w:color w:val="000000"/>
          <w:sz w:val="32"/>
          <w:szCs w:val="32"/>
          <w:rtl/>
        </w:rPr>
        <w:t>ﭼ</w:t>
      </w:r>
      <w:proofErr w:type="spellEnd"/>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30"/>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Pr>
          <w:rFonts w:cs="Traditional Arabic" w:hint="cs"/>
          <w:sz w:val="36"/>
          <w:szCs w:val="36"/>
          <w:rtl/>
          <w:lang w:bidi="ar-LB"/>
        </w:rPr>
        <w:t xml:space="preserve"> </w:t>
      </w:r>
      <w:r w:rsidRPr="002F041E">
        <w:rPr>
          <w:rFonts w:cs="Traditional Arabic" w:hint="cs"/>
          <w:sz w:val="36"/>
          <w:szCs w:val="36"/>
          <w:rtl/>
          <w:lang w:bidi="ar-LB"/>
        </w:rPr>
        <w:t xml:space="preserve">وقال ابن عطية: يحتمل </w:t>
      </w:r>
      <w:r w:rsidRPr="002F041E">
        <w:rPr>
          <w:rFonts w:ascii="QCF_BSML" w:hAnsi="QCF_BSML" w:cs="QCF_BSML"/>
          <w:color w:val="000000"/>
          <w:sz w:val="32"/>
          <w:szCs w:val="32"/>
          <w:rtl/>
        </w:rPr>
        <w:t xml:space="preserve">ﭽ </w:t>
      </w:r>
      <w:proofErr w:type="spellStart"/>
      <w:r w:rsidRPr="002F041E">
        <w:rPr>
          <w:rFonts w:ascii="QCF_P062" w:hAnsi="QCF_P062" w:cs="QCF_P062"/>
          <w:color w:val="000000"/>
          <w:sz w:val="32"/>
          <w:szCs w:val="32"/>
          <w:rtl/>
        </w:rPr>
        <w:t>ﮞ</w:t>
      </w:r>
      <w:r w:rsidRPr="002F041E">
        <w:rPr>
          <w:rFonts w:ascii="QCF_BSML" w:hAnsi="QCF_BSML" w:cs="QCF_BSML"/>
          <w:color w:val="000000"/>
          <w:sz w:val="32"/>
          <w:szCs w:val="32"/>
          <w:rtl/>
        </w:rPr>
        <w:t>ﭼ</w:t>
      </w:r>
      <w:proofErr w:type="spellEnd"/>
      <w:r w:rsidRPr="002F041E">
        <w:rPr>
          <w:rFonts w:cs="Traditional Arabic" w:hint="cs"/>
          <w:sz w:val="36"/>
          <w:szCs w:val="36"/>
          <w:rtl/>
          <w:lang w:bidi="ar-LB"/>
        </w:rPr>
        <w:t xml:space="preserve"> أن يكون هنا بمعنى الدعاء، أي: من حيث دعي العالَمون إليه</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31"/>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Pr>
          <w:rFonts w:cs="Traditional Arabic" w:hint="cs"/>
          <w:sz w:val="36"/>
          <w:szCs w:val="36"/>
          <w:rtl/>
          <w:lang w:bidi="ar-LB"/>
        </w:rPr>
        <w:t xml:space="preserve"> </w:t>
      </w:r>
      <w:r w:rsidRPr="002F041E">
        <w:rPr>
          <w:rFonts w:cs="Traditional Arabic" w:hint="cs"/>
          <w:sz w:val="36"/>
          <w:szCs w:val="36"/>
          <w:rtl/>
          <w:lang w:bidi="ar-LB"/>
        </w:rPr>
        <w:t xml:space="preserve">قلت: ومن هذا قوله: </w:t>
      </w:r>
      <w:r w:rsidRPr="002F041E">
        <w:rPr>
          <w:rFonts w:ascii="QCF_BSML" w:hAnsi="QCF_BSML" w:cs="QCF_BSML"/>
          <w:color w:val="000000"/>
          <w:sz w:val="32"/>
          <w:szCs w:val="32"/>
          <w:rtl/>
        </w:rPr>
        <w:t xml:space="preserve">ﭽ </w:t>
      </w:r>
      <w:r w:rsidRPr="002F041E">
        <w:rPr>
          <w:rFonts w:ascii="QCF_P250" w:hAnsi="QCF_P250" w:cs="QCF_P250"/>
          <w:color w:val="000000"/>
          <w:sz w:val="32"/>
          <w:szCs w:val="32"/>
          <w:rtl/>
        </w:rPr>
        <w:t>ﭶ</w:t>
      </w:r>
      <w:r>
        <w:rPr>
          <w:rFonts w:ascii="QCF_P250" w:hAnsi="QCF_P250" w:cs="QCF_P250"/>
          <w:color w:val="000000"/>
          <w:sz w:val="32"/>
          <w:szCs w:val="32"/>
          <w:rtl/>
        </w:rPr>
        <w:t xml:space="preserve"> </w:t>
      </w:r>
      <w:r w:rsidRPr="002F041E">
        <w:rPr>
          <w:rFonts w:ascii="QCF_P250" w:hAnsi="QCF_P250" w:cs="QCF_P250"/>
          <w:color w:val="000000"/>
          <w:sz w:val="32"/>
          <w:szCs w:val="32"/>
          <w:rtl/>
        </w:rPr>
        <w:t>ﭷ</w:t>
      </w:r>
      <w:r>
        <w:rPr>
          <w:rFonts w:ascii="QCF_P250" w:hAnsi="QCF_P250" w:cs="QCF_P250"/>
          <w:color w:val="000000"/>
          <w:sz w:val="32"/>
          <w:szCs w:val="32"/>
          <w:rtl/>
        </w:rPr>
        <w:t xml:space="preserve"> </w:t>
      </w:r>
      <w:r w:rsidRPr="002F041E">
        <w:rPr>
          <w:rFonts w:ascii="QCF_P250" w:hAnsi="QCF_P250" w:cs="QCF_P250"/>
          <w:color w:val="000000"/>
          <w:sz w:val="32"/>
          <w:szCs w:val="32"/>
          <w:rtl/>
        </w:rPr>
        <w:t>ﭸ</w:t>
      </w:r>
      <w:r>
        <w:rPr>
          <w:rFonts w:ascii="QCF_P250" w:hAnsi="QCF_P250" w:cs="QCF_P250"/>
          <w:color w:val="000000"/>
          <w:sz w:val="32"/>
          <w:szCs w:val="32"/>
          <w:rtl/>
        </w:rPr>
        <w:t xml:space="preserve"> </w:t>
      </w:r>
      <w:r w:rsidRPr="002F041E">
        <w:rPr>
          <w:rFonts w:ascii="QCF_BSML" w:hAnsi="QCF_BSML" w:cs="QCF_BSML"/>
          <w:color w:val="000000"/>
          <w:sz w:val="32"/>
          <w:szCs w:val="32"/>
          <w:rtl/>
        </w:rPr>
        <w:t>ﭼ</w:t>
      </w:r>
      <w:r>
        <w:rPr>
          <w:rFonts w:ascii="Arial" w:hAnsi="Arial" w:cs="Arial"/>
          <w:color w:val="000000"/>
          <w:sz w:val="18"/>
          <w:szCs w:val="36"/>
          <w:rtl/>
        </w:rPr>
        <w:t xml:space="preserve"> </w:t>
      </w:r>
      <w:r w:rsidRPr="001360E5">
        <w:rPr>
          <w:rFonts w:ascii="Arial" w:hAnsi="Arial" w:cs="Traditional Arabic"/>
          <w:color w:val="000000"/>
          <w:sz w:val="27"/>
          <w:szCs w:val="28"/>
          <w:rtl/>
        </w:rPr>
        <w:t>الرعد: ٧</w:t>
      </w:r>
      <w:r w:rsidRPr="002F041E">
        <w:rPr>
          <w:rFonts w:cs="Traditional Arabic" w:hint="cs"/>
          <w:sz w:val="36"/>
          <w:szCs w:val="36"/>
          <w:rtl/>
          <w:lang w:bidi="ar-LB"/>
        </w:rPr>
        <w:t xml:space="preserve">، أي: داعٍ، </w:t>
      </w:r>
      <w:proofErr w:type="spellStart"/>
      <w:r w:rsidRPr="002F041E">
        <w:rPr>
          <w:rFonts w:ascii="QCF_BSML" w:hAnsi="QCF_BSML" w:cs="QCF_BSML"/>
          <w:color w:val="000000"/>
          <w:sz w:val="32"/>
          <w:szCs w:val="32"/>
          <w:rtl/>
        </w:rPr>
        <w:t>ﭽ</w:t>
      </w:r>
      <w:r w:rsidRPr="002F041E">
        <w:rPr>
          <w:rFonts w:ascii="QCF_P478" w:hAnsi="QCF_P478" w:cs="QCF_P478"/>
          <w:color w:val="000000"/>
          <w:sz w:val="32"/>
          <w:szCs w:val="32"/>
          <w:rtl/>
        </w:rPr>
        <w:t>ﯝ</w:t>
      </w:r>
      <w:proofErr w:type="spellEnd"/>
      <w:r>
        <w:rPr>
          <w:rFonts w:ascii="QCF_P478" w:hAnsi="QCF_P478" w:cs="QCF_P478"/>
          <w:color w:val="000000"/>
          <w:sz w:val="32"/>
          <w:szCs w:val="32"/>
          <w:rtl/>
        </w:rPr>
        <w:t xml:space="preserve"> </w:t>
      </w:r>
      <w:r w:rsidRPr="002F041E">
        <w:rPr>
          <w:rFonts w:ascii="QCF_P478" w:hAnsi="QCF_P478" w:cs="QCF_P478"/>
          <w:color w:val="000000"/>
          <w:sz w:val="32"/>
          <w:szCs w:val="32"/>
          <w:rtl/>
        </w:rPr>
        <w:t>ﯞ</w:t>
      </w:r>
      <w:r>
        <w:rPr>
          <w:rFonts w:ascii="QCF_P478" w:hAnsi="QCF_P478" w:cs="QCF_P478"/>
          <w:color w:val="000000"/>
          <w:sz w:val="32"/>
          <w:szCs w:val="32"/>
          <w:rtl/>
        </w:rPr>
        <w:t xml:space="preserve"> </w:t>
      </w:r>
      <w:proofErr w:type="spellStart"/>
      <w:r w:rsidRPr="002F041E">
        <w:rPr>
          <w:rFonts w:ascii="QCF_P478" w:hAnsi="QCF_P478" w:cs="QCF_P478"/>
          <w:color w:val="000000"/>
          <w:sz w:val="32"/>
          <w:szCs w:val="32"/>
          <w:rtl/>
        </w:rPr>
        <w:t>ﯟ</w:t>
      </w:r>
      <w:r w:rsidRPr="002F041E">
        <w:rPr>
          <w:rFonts w:ascii="QCF_BSML" w:hAnsi="QCF_BSML" w:cs="QCF_BSML"/>
          <w:color w:val="000000"/>
          <w:sz w:val="32"/>
          <w:szCs w:val="32"/>
          <w:rtl/>
        </w:rPr>
        <w:t>ﭼ</w:t>
      </w:r>
      <w:proofErr w:type="spellEnd"/>
      <w:r>
        <w:rPr>
          <w:rFonts w:ascii="Arial" w:hAnsi="Arial" w:cs="Arial"/>
          <w:color w:val="000000"/>
          <w:sz w:val="18"/>
          <w:szCs w:val="36"/>
          <w:rtl/>
        </w:rPr>
        <w:t xml:space="preserve"> </w:t>
      </w:r>
      <w:r w:rsidRPr="001360E5">
        <w:rPr>
          <w:rFonts w:ascii="Arial" w:hAnsi="Arial" w:cs="Traditional Arabic"/>
          <w:color w:val="000000"/>
          <w:sz w:val="27"/>
          <w:szCs w:val="28"/>
          <w:rtl/>
        </w:rPr>
        <w:t>فصلت: ١٧</w:t>
      </w:r>
      <w:r w:rsidRPr="002F041E">
        <w:rPr>
          <w:rFonts w:cs="Traditional Arabic" w:hint="cs"/>
          <w:sz w:val="36"/>
          <w:szCs w:val="36"/>
          <w:rtl/>
          <w:lang w:bidi="ar-LB"/>
        </w:rPr>
        <w:t>، أي: دعوناهم، يعني: فلا يكون هادياً لهم من الضلالة بالفعل، بل جُعِل دعاء، أي: مدعواً إليه العالم كله، فمنهم من أجاب، ومنهم من أَبَى.</w:t>
      </w:r>
    </w:p>
    <w:p w:rsidR="000D3194" w:rsidRDefault="000D3194" w:rsidP="005066FD">
      <w:pPr>
        <w:spacing w:after="120" w:line="480" w:lineRule="exact"/>
        <w:ind w:firstLine="567"/>
        <w:jc w:val="both"/>
        <w:rPr>
          <w:rFonts w:cs="Traditional Arabic"/>
          <w:sz w:val="36"/>
          <w:szCs w:val="36"/>
          <w:rtl/>
          <w:lang w:bidi="ar-LB"/>
        </w:rPr>
      </w:pPr>
      <w:proofErr w:type="gramStart"/>
      <w:r w:rsidRPr="002F041E">
        <w:rPr>
          <w:rFonts w:cs="Traditional Arabic" w:hint="cs"/>
          <w:sz w:val="36"/>
          <w:szCs w:val="36"/>
          <w:rtl/>
          <w:lang w:bidi="ar-LB"/>
        </w:rPr>
        <w:t>وقوله</w:t>
      </w:r>
      <w:proofErr w:type="gramEnd"/>
      <w:r w:rsidRPr="002F041E">
        <w:rPr>
          <w:rFonts w:cs="Traditional Arabic" w:hint="cs"/>
          <w:sz w:val="36"/>
          <w:szCs w:val="36"/>
          <w:rtl/>
          <w:lang w:bidi="ar-LB"/>
        </w:rPr>
        <w:t xml:space="preserve">: </w:t>
      </w:r>
      <w:proofErr w:type="spellStart"/>
      <w:r w:rsidRPr="002F041E">
        <w:rPr>
          <w:rFonts w:ascii="QCF_BSML" w:hAnsi="QCF_BSML" w:cs="QCF_BSML"/>
          <w:color w:val="000000"/>
          <w:sz w:val="32"/>
          <w:szCs w:val="32"/>
          <w:rtl/>
        </w:rPr>
        <w:t>ﭽ</w:t>
      </w:r>
      <w:r w:rsidRPr="002F041E">
        <w:rPr>
          <w:rFonts w:ascii="QCF_P062" w:hAnsi="QCF_P062" w:cs="QCF_P062"/>
          <w:color w:val="000000"/>
          <w:sz w:val="32"/>
          <w:szCs w:val="32"/>
          <w:rtl/>
        </w:rPr>
        <w:t>ﮞ</w:t>
      </w:r>
      <w:r w:rsidRPr="002F041E">
        <w:rPr>
          <w:rFonts w:ascii="QCF_BSML" w:hAnsi="QCF_BSML" w:cs="QCF_BSML"/>
          <w:color w:val="000000"/>
          <w:sz w:val="32"/>
          <w:szCs w:val="32"/>
          <w:rtl/>
        </w:rPr>
        <w:t>ﭼ</w:t>
      </w:r>
      <w:proofErr w:type="spellEnd"/>
      <w:r w:rsidRPr="002F041E">
        <w:rPr>
          <w:rFonts w:cs="Traditional Arabic" w:hint="cs"/>
          <w:sz w:val="36"/>
          <w:szCs w:val="36"/>
          <w:rtl/>
          <w:lang w:bidi="ar-LB"/>
        </w:rPr>
        <w:t xml:space="preserve"> فيه ثلاثة الأوجه المشهورة في قولك: زيد عدل، أي: عادل، أو ذو عدل، أو هو نفس المصدر مبالغة.</w:t>
      </w:r>
      <w:r>
        <w:rPr>
          <w:rFonts w:cs="Traditional Arabic" w:hint="cs"/>
          <w:sz w:val="36"/>
          <w:szCs w:val="36"/>
          <w:rtl/>
          <w:lang w:bidi="ar-LB"/>
        </w:rPr>
        <w:t xml:space="preserve"> </w:t>
      </w:r>
      <w:r w:rsidRPr="002F041E">
        <w:rPr>
          <w:rFonts w:cs="Traditional Arabic" w:hint="cs"/>
          <w:sz w:val="36"/>
          <w:szCs w:val="36"/>
          <w:rtl/>
          <w:lang w:bidi="ar-LB"/>
        </w:rPr>
        <w:t>و</w:t>
      </w:r>
      <w:r w:rsidRPr="002F041E">
        <w:rPr>
          <w:rFonts w:ascii="QCF_BSML" w:hAnsi="QCF_BSML" w:cs="QCF_BSML"/>
          <w:color w:val="000000"/>
          <w:sz w:val="32"/>
          <w:szCs w:val="32"/>
          <w:rtl/>
        </w:rPr>
        <w:t>ﭽ</w:t>
      </w:r>
      <w:r>
        <w:rPr>
          <w:rFonts w:ascii="QCF_P062" w:hAnsi="QCF_P062" w:cs="QCF_P062"/>
          <w:color w:val="000000"/>
          <w:sz w:val="32"/>
          <w:szCs w:val="32"/>
          <w:rtl/>
        </w:rPr>
        <w:t xml:space="preserve"> </w:t>
      </w:r>
      <w:proofErr w:type="spellStart"/>
      <w:r w:rsidRPr="002F041E">
        <w:rPr>
          <w:rFonts w:ascii="QCF_P062" w:hAnsi="QCF_P062" w:cs="QCF_P062"/>
          <w:color w:val="000000"/>
          <w:sz w:val="32"/>
          <w:szCs w:val="32"/>
          <w:rtl/>
        </w:rPr>
        <w:t>ﮟ</w:t>
      </w:r>
      <w:r w:rsidRPr="002F041E">
        <w:rPr>
          <w:rFonts w:ascii="QCF_BSML" w:hAnsi="QCF_BSML" w:cs="QCF_BSML"/>
          <w:color w:val="000000"/>
          <w:sz w:val="32"/>
          <w:szCs w:val="32"/>
          <w:rtl/>
        </w:rPr>
        <w:t>ﭼ</w:t>
      </w:r>
      <w:proofErr w:type="spellEnd"/>
      <w:r w:rsidRPr="002F041E">
        <w:rPr>
          <w:rFonts w:cs="Traditional Arabic" w:hint="cs"/>
          <w:sz w:val="36"/>
          <w:szCs w:val="36"/>
          <w:rtl/>
          <w:lang w:bidi="ar-LB"/>
        </w:rPr>
        <w:t xml:space="preserve"> صفة لهدى، أو متعلق بنفس المصدر، لأنك تقول: هديته لكذا</w:t>
      </w:r>
      <w:r w:rsidRPr="006E362F">
        <w:rPr>
          <w:rFonts w:cs="Traditional Arabic" w:hint="cs"/>
          <w:sz w:val="36"/>
          <w:szCs w:val="36"/>
          <w:rtl/>
          <w:lang w:bidi="ar-LB"/>
        </w:rPr>
        <w:t xml:space="preserve">. </w:t>
      </w:r>
      <w:r w:rsidRPr="002F041E">
        <w:rPr>
          <w:rFonts w:cs="Traditional Arabic" w:hint="cs"/>
          <w:sz w:val="36"/>
          <w:szCs w:val="36"/>
          <w:rtl/>
          <w:lang w:bidi="ar-LB"/>
        </w:rPr>
        <w:t>ويقوي هذا إذا فسر الهدى بالدعاء.</w:t>
      </w:r>
      <w:r>
        <w:rPr>
          <w:rFonts w:cs="Traditional Arabic" w:hint="cs"/>
          <w:sz w:val="36"/>
          <w:szCs w:val="36"/>
          <w:rtl/>
          <w:lang w:bidi="ar-LB"/>
        </w:rPr>
        <w:t xml:space="preserve"> </w:t>
      </w:r>
      <w:r w:rsidRPr="002F041E">
        <w:rPr>
          <w:rFonts w:cs="Traditional Arabic" w:hint="cs"/>
          <w:sz w:val="36"/>
          <w:szCs w:val="36"/>
          <w:rtl/>
          <w:lang w:bidi="ar-LB"/>
        </w:rPr>
        <w:t xml:space="preserve">وقال الزمخشري: هدى للعالمين لأنه قبلتُهم </w:t>
      </w:r>
      <w:proofErr w:type="spellStart"/>
      <w:r w:rsidRPr="002F041E">
        <w:rPr>
          <w:rFonts w:cs="Traditional Arabic" w:hint="cs"/>
          <w:sz w:val="36"/>
          <w:szCs w:val="36"/>
          <w:rtl/>
          <w:lang w:bidi="ar-LB"/>
        </w:rPr>
        <w:t>ومُتَعَبَّدُهم</w:t>
      </w:r>
      <w:proofErr w:type="spellEnd"/>
      <w:r w:rsidRPr="002F041E">
        <w:rPr>
          <w:rFonts w:cs="Traditional Arabic" w:hint="cs"/>
          <w:sz w:val="36"/>
          <w:szCs w:val="36"/>
          <w:rtl/>
          <w:lang w:bidi="ar-LB"/>
        </w:rPr>
        <w:t>، انتهى</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32"/>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Pr>
          <w:rFonts w:cs="Traditional Arabic" w:hint="cs"/>
          <w:sz w:val="36"/>
          <w:szCs w:val="36"/>
          <w:rtl/>
          <w:lang w:bidi="ar-LB"/>
        </w:rPr>
        <w:t xml:space="preserve"> </w:t>
      </w:r>
      <w:proofErr w:type="gramStart"/>
      <w:r w:rsidRPr="002F041E">
        <w:rPr>
          <w:rFonts w:cs="Traditional Arabic" w:hint="cs"/>
          <w:sz w:val="36"/>
          <w:szCs w:val="36"/>
          <w:rtl/>
          <w:lang w:bidi="ar-LB"/>
        </w:rPr>
        <w:t>وهذا</w:t>
      </w:r>
      <w:proofErr w:type="gramEnd"/>
      <w:r w:rsidRPr="00BF5A94">
        <w:rPr>
          <w:rFonts w:cs="Traditional Arabic" w:hint="cs"/>
          <w:sz w:val="36"/>
          <w:szCs w:val="28"/>
          <w:rtl/>
          <w:lang w:bidi="ar-LB"/>
        </w:rPr>
        <w:t xml:space="preserve"> -</w:t>
      </w:r>
      <w:r w:rsidRPr="002F041E">
        <w:rPr>
          <w:rFonts w:cs="Traditional Arabic" w:hint="cs"/>
          <w:sz w:val="36"/>
          <w:szCs w:val="36"/>
          <w:rtl/>
          <w:lang w:bidi="ar-LB"/>
        </w:rPr>
        <w:t>كما تقدم</w:t>
      </w:r>
      <w:r w:rsidRPr="00BF5A94">
        <w:rPr>
          <w:rFonts w:cs="Traditional Arabic" w:hint="cs"/>
          <w:sz w:val="36"/>
          <w:szCs w:val="28"/>
          <w:rtl/>
          <w:lang w:bidi="ar-LB"/>
        </w:rPr>
        <w:t xml:space="preserve">- </w:t>
      </w:r>
      <w:r w:rsidRPr="002F041E">
        <w:rPr>
          <w:rFonts w:cs="Traditional Arabic" w:hint="cs"/>
          <w:sz w:val="36"/>
          <w:szCs w:val="36"/>
          <w:rtl/>
          <w:lang w:bidi="ar-LB"/>
        </w:rPr>
        <w:t>إما عام خص بالمؤمنين، وإما أنه وضع كذلك فتخلف عنه متخلّفون</w:t>
      </w:r>
      <w:r w:rsidRPr="006E362F">
        <w:rPr>
          <w:rFonts w:cs="Traditional Arabic" w:hint="cs"/>
          <w:sz w:val="36"/>
          <w:szCs w:val="36"/>
          <w:rtl/>
          <w:lang w:bidi="ar-LB"/>
        </w:rPr>
        <w:t xml:space="preserve">. </w:t>
      </w:r>
      <w:proofErr w:type="gramStart"/>
      <w:r w:rsidRPr="002F041E">
        <w:rPr>
          <w:rFonts w:cs="Traditional Arabic" w:hint="cs"/>
          <w:sz w:val="36"/>
          <w:szCs w:val="36"/>
          <w:rtl/>
          <w:lang w:bidi="ar-LB"/>
        </w:rPr>
        <w:t>ثم</w:t>
      </w:r>
      <w:proofErr w:type="gramEnd"/>
      <w:r w:rsidRPr="002F041E">
        <w:rPr>
          <w:rFonts w:cs="Traditional Arabic" w:hint="cs"/>
          <w:sz w:val="36"/>
          <w:szCs w:val="36"/>
          <w:rtl/>
          <w:lang w:bidi="ar-LB"/>
        </w:rPr>
        <w:t xml:space="preserve"> أخبر عنه أن من جملة كونه مباركاً وهدى استقرار هذه الآيات البينات الواضحات الدالة على بركته وخيره.</w:t>
      </w:r>
    </w:p>
    <w:p w:rsidR="000D3194" w:rsidRPr="002F041E" w:rsidRDefault="000D3194" w:rsidP="005066FD">
      <w:pPr>
        <w:spacing w:after="120" w:line="480" w:lineRule="exact"/>
        <w:ind w:firstLine="567"/>
        <w:jc w:val="both"/>
        <w:rPr>
          <w:rFonts w:cs="Traditional Arabic"/>
          <w:sz w:val="36"/>
          <w:szCs w:val="36"/>
          <w:rtl/>
          <w:lang w:bidi="ar-LB"/>
        </w:rPr>
      </w:pPr>
      <w:r w:rsidRPr="002F041E">
        <w:rPr>
          <w:rFonts w:cs="Traditional Arabic" w:hint="cs"/>
          <w:sz w:val="36"/>
          <w:szCs w:val="36"/>
          <w:rtl/>
          <w:lang w:bidi="ar-LB"/>
        </w:rPr>
        <w:t xml:space="preserve">ثم بيّن تلك الآيات بأنها مقام إبراهيم خليل الرحمن، </w:t>
      </w:r>
      <w:r w:rsidRPr="0043365A">
        <w:rPr>
          <w:rFonts w:cs="Traditional Arabic" w:hint="cs"/>
          <w:sz w:val="36"/>
          <w:szCs w:val="28"/>
          <w:rtl/>
          <w:lang w:bidi="ar-LB"/>
        </w:rPr>
        <w:t>[</w:t>
      </w:r>
      <w:r w:rsidRPr="002F041E">
        <w:rPr>
          <w:rFonts w:cs="Traditional Arabic" w:hint="cs"/>
          <w:sz w:val="36"/>
          <w:szCs w:val="36"/>
          <w:rtl/>
          <w:lang w:bidi="ar-LB"/>
        </w:rPr>
        <w:t>وهو ذلك الحجر الذي أثرت فيه قدماه</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33"/>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وذلك أنه لما بنى البيت وضع حجراً تحت قدميه الشريفتين، </w:t>
      </w:r>
      <w:r w:rsidRPr="002F041E">
        <w:rPr>
          <w:rFonts w:cs="Traditional Arabic" w:hint="cs"/>
          <w:sz w:val="36"/>
          <w:szCs w:val="36"/>
          <w:rtl/>
          <w:lang w:bidi="ar-LB"/>
        </w:rPr>
        <w:lastRenderedPageBreak/>
        <w:t>وجعل إسماعيل يناوله الحجارة والطين، فكان كلما ارتفع البناء ارتفع الحجر وطال حتى أكمل البناء المذكور، فأراد الله أن يجعل ذلك آية باقية، فَأَلانَ له الحجر كالطين، فغاصت فيه قدما إبراهيم الشريفتان</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34"/>
      </w:r>
      <w:r w:rsidRPr="0043365A">
        <w:rPr>
          <w:rFonts w:cs="Traditional Arabic" w:hint="cs"/>
          <w:position w:val="10"/>
          <w:sz w:val="36"/>
          <w:szCs w:val="36"/>
          <w:vertAlign w:val="superscript"/>
          <w:rtl/>
          <w:lang w:bidi="ar-LB"/>
        </w:rPr>
        <w:t>)</w:t>
      </w:r>
      <w:r w:rsidRPr="006E362F">
        <w:rPr>
          <w:rFonts w:cs="Traditional Arabic" w:hint="cs"/>
          <w:sz w:val="36"/>
          <w:szCs w:val="36"/>
          <w:rtl/>
          <w:lang w:bidi="ar-LB"/>
        </w:rPr>
        <w:t xml:space="preserve">. </w:t>
      </w:r>
      <w:r w:rsidRPr="002F041E">
        <w:rPr>
          <w:rFonts w:cs="Traditional Arabic" w:hint="cs"/>
          <w:sz w:val="36"/>
          <w:szCs w:val="36"/>
          <w:rtl/>
          <w:lang w:bidi="ar-LB"/>
        </w:rPr>
        <w:t>وهو باقٍ على وجه الدهر توارثه الناس عجمهم وعربهم، لا ينكر أحد ذلك لا جاهليةً ولا إسلاماً</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35"/>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ولذلك قال أبو</w:t>
      </w:r>
      <w:r>
        <w:rPr>
          <w:rFonts w:cs="Traditional Arabic" w:hint="eastAsia"/>
          <w:sz w:val="36"/>
          <w:szCs w:val="36"/>
          <w:rtl/>
          <w:lang w:bidi="ar-LB"/>
        </w:rPr>
        <w:t> </w:t>
      </w:r>
      <w:r w:rsidRPr="002F041E">
        <w:rPr>
          <w:rFonts w:cs="Traditional Arabic" w:hint="cs"/>
          <w:sz w:val="36"/>
          <w:szCs w:val="36"/>
          <w:rtl/>
          <w:lang w:bidi="ar-LB"/>
        </w:rPr>
        <w:t>طالب</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36"/>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Pr>
          <w:rFonts w:cs="Traditional Arabic" w:hint="cs"/>
          <w:sz w:val="36"/>
          <w:szCs w:val="36"/>
          <w:rtl/>
          <w:lang w:bidi="ar-LB"/>
        </w:rPr>
        <w:t>-</w:t>
      </w:r>
    </w:p>
    <w:p w:rsidR="000D3194" w:rsidRPr="002F041E" w:rsidRDefault="000D3194" w:rsidP="000D3194">
      <w:pPr>
        <w:spacing w:after="120" w:line="520" w:lineRule="exact"/>
        <w:jc w:val="center"/>
        <w:rPr>
          <w:rFonts w:cs="Traditional Arabic"/>
          <w:b/>
          <w:bCs/>
          <w:sz w:val="36"/>
          <w:szCs w:val="36"/>
          <w:rtl/>
          <w:lang w:bidi="ar-LB"/>
        </w:rPr>
      </w:pPr>
      <w:r w:rsidRPr="002F041E">
        <w:rPr>
          <w:rFonts w:cs="Traditional Arabic" w:hint="cs"/>
          <w:b/>
          <w:bCs/>
          <w:sz w:val="36"/>
          <w:szCs w:val="36"/>
          <w:rtl/>
          <w:lang w:bidi="ar-LB"/>
        </w:rPr>
        <w:t>وموطئ إبراهيم في الصخر رطبة</w:t>
      </w:r>
      <w:r>
        <w:rPr>
          <w:rFonts w:cs="Traditional Arabic" w:hint="cs"/>
          <w:b/>
          <w:bCs/>
          <w:sz w:val="36"/>
          <w:szCs w:val="36"/>
          <w:rtl/>
          <w:lang w:bidi="ar-LB"/>
        </w:rPr>
        <w:tab/>
      </w:r>
      <w:r>
        <w:rPr>
          <w:rFonts w:cs="Traditional Arabic" w:hint="cs"/>
          <w:b/>
          <w:bCs/>
          <w:sz w:val="36"/>
          <w:szCs w:val="36"/>
          <w:rtl/>
          <w:lang w:bidi="ar-LB"/>
        </w:rPr>
        <w:tab/>
      </w:r>
      <w:r w:rsidRPr="002F041E">
        <w:rPr>
          <w:rFonts w:cs="Traditional Arabic" w:hint="cs"/>
          <w:b/>
          <w:bCs/>
          <w:sz w:val="36"/>
          <w:szCs w:val="36"/>
          <w:rtl/>
          <w:lang w:bidi="ar-LB"/>
        </w:rPr>
        <w:t>على قدميه حافياً غير ناعِل</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37"/>
      </w:r>
      <w:r w:rsidRPr="0043365A">
        <w:rPr>
          <w:rFonts w:cs="Traditional Arabic" w:hint="cs"/>
          <w:position w:val="10"/>
          <w:sz w:val="36"/>
          <w:szCs w:val="36"/>
          <w:vertAlign w:val="superscript"/>
          <w:rtl/>
          <w:lang w:bidi="ar-LB"/>
        </w:rPr>
        <w:t>)</w:t>
      </w:r>
    </w:p>
    <w:p w:rsidR="000D3194" w:rsidRDefault="000D3194" w:rsidP="000D3194">
      <w:pPr>
        <w:spacing w:after="120" w:line="520" w:lineRule="exact"/>
        <w:ind w:left="-1" w:firstLine="567"/>
        <w:jc w:val="both"/>
        <w:rPr>
          <w:rFonts w:cs="Traditional Arabic"/>
          <w:sz w:val="36"/>
          <w:szCs w:val="36"/>
          <w:rtl/>
          <w:lang w:bidi="ar-LB"/>
        </w:rPr>
      </w:pPr>
      <w:r w:rsidRPr="002F041E">
        <w:rPr>
          <w:rFonts w:cs="Traditional Arabic" w:hint="cs"/>
          <w:sz w:val="36"/>
          <w:szCs w:val="36"/>
          <w:rtl/>
          <w:lang w:bidi="ar-LB"/>
        </w:rPr>
        <w:t>وقيل: إنه هو الحجر الذي غسلت امرأة ولده إسماعيل شقه الأيمن وشقه الأيسر عليه، فكان حين تغسله يضع قدمه عليه من الجانبين فغاصتا فيه، فأخذ ذلك الحجر وجُعل هناك آيةً باقيةً</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38"/>
      </w:r>
      <w:r w:rsidRPr="0043365A">
        <w:rPr>
          <w:rFonts w:cs="Traditional Arabic" w:hint="cs"/>
          <w:position w:val="10"/>
          <w:sz w:val="36"/>
          <w:szCs w:val="36"/>
          <w:vertAlign w:val="superscript"/>
          <w:rtl/>
          <w:lang w:bidi="ar-LB"/>
        </w:rPr>
        <w:t>)</w:t>
      </w:r>
      <w:r w:rsidRPr="0043365A">
        <w:rPr>
          <w:rFonts w:cs="Traditional Arabic" w:hint="cs"/>
          <w:sz w:val="36"/>
          <w:szCs w:val="28"/>
          <w:rtl/>
          <w:lang w:bidi="ar-LB"/>
        </w:rPr>
        <w:t>]</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39"/>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0D3194" w:rsidRPr="002F041E" w:rsidRDefault="000D3194" w:rsidP="000D3194">
      <w:pPr>
        <w:spacing w:after="120" w:line="520" w:lineRule="exact"/>
        <w:ind w:left="-1" w:firstLine="567"/>
        <w:jc w:val="both"/>
        <w:rPr>
          <w:rFonts w:cs="Traditional Arabic"/>
          <w:sz w:val="36"/>
          <w:szCs w:val="36"/>
          <w:rtl/>
          <w:lang w:bidi="ar-LB"/>
        </w:rPr>
      </w:pPr>
      <w:r>
        <w:rPr>
          <w:rFonts w:cs="Traditional Arabic"/>
          <w:sz w:val="36"/>
          <w:szCs w:val="36"/>
          <w:rtl/>
          <w:lang w:bidi="ar-LB"/>
        </w:rPr>
        <w:br w:type="column"/>
      </w:r>
      <w:proofErr w:type="gramStart"/>
      <w:r w:rsidRPr="002F041E">
        <w:rPr>
          <w:rFonts w:cs="Traditional Arabic" w:hint="cs"/>
          <w:sz w:val="36"/>
          <w:szCs w:val="36"/>
          <w:rtl/>
          <w:lang w:bidi="ar-LB"/>
        </w:rPr>
        <w:lastRenderedPageBreak/>
        <w:t>وأمن</w:t>
      </w:r>
      <w:proofErr w:type="gramEnd"/>
      <w:r w:rsidRPr="002F041E">
        <w:rPr>
          <w:rFonts w:cs="Traditional Arabic" w:hint="cs"/>
          <w:sz w:val="36"/>
          <w:szCs w:val="36"/>
          <w:rtl/>
          <w:lang w:bidi="ar-LB"/>
        </w:rPr>
        <w:t xml:space="preserve"> داخله</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40"/>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وغير ذلك مما يطول ذكره، ولذلك طواه واقتصر على أشهرها وأفضلها</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41"/>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وضُم إلى هاتين الآيتين المذكورتين آيات كثيرة</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42"/>
      </w:r>
      <w:r w:rsidRPr="0043365A">
        <w:rPr>
          <w:rFonts w:cs="Traditional Arabic" w:hint="cs"/>
          <w:position w:val="10"/>
          <w:sz w:val="36"/>
          <w:szCs w:val="36"/>
          <w:vertAlign w:val="superscript"/>
          <w:rtl/>
          <w:lang w:bidi="ar-LB"/>
        </w:rPr>
        <w:t>)</w:t>
      </w:r>
      <w:r>
        <w:rPr>
          <w:rFonts w:cs="Traditional Arabic" w:hint="cs"/>
          <w:sz w:val="36"/>
          <w:szCs w:val="36"/>
          <w:rtl/>
          <w:lang w:bidi="ar-LB"/>
        </w:rPr>
        <w:t>.</w:t>
      </w:r>
    </w:p>
    <w:p w:rsidR="000D3194" w:rsidRDefault="000D3194" w:rsidP="000D3194">
      <w:pPr>
        <w:spacing w:after="120" w:line="520" w:lineRule="exact"/>
        <w:ind w:left="-1" w:firstLine="567"/>
        <w:jc w:val="both"/>
        <w:rPr>
          <w:rFonts w:cs="Traditional Arabic"/>
          <w:sz w:val="36"/>
          <w:szCs w:val="36"/>
          <w:rtl/>
          <w:lang w:bidi="ar-LB"/>
        </w:rPr>
      </w:pPr>
      <w:proofErr w:type="gramStart"/>
      <w:r w:rsidRPr="002F041E">
        <w:rPr>
          <w:rFonts w:cs="Traditional Arabic" w:hint="cs"/>
          <w:b/>
          <w:bCs/>
          <w:sz w:val="36"/>
          <w:szCs w:val="36"/>
          <w:rtl/>
          <w:lang w:bidi="ar-LB"/>
        </w:rPr>
        <w:t>منها</w:t>
      </w:r>
      <w:proofErr w:type="gramEnd"/>
      <w:r w:rsidRPr="002F041E">
        <w:rPr>
          <w:rFonts w:cs="Traditional Arabic" w:hint="cs"/>
          <w:b/>
          <w:bCs/>
          <w:sz w:val="36"/>
          <w:szCs w:val="36"/>
          <w:rtl/>
          <w:lang w:bidi="ar-LB"/>
        </w:rPr>
        <w:t>:</w:t>
      </w:r>
      <w:r w:rsidRPr="002F041E">
        <w:rPr>
          <w:rFonts w:cs="Traditional Arabic" w:hint="cs"/>
          <w:sz w:val="36"/>
          <w:szCs w:val="36"/>
          <w:rtl/>
          <w:lang w:bidi="ar-LB"/>
        </w:rPr>
        <w:t xml:space="preserve"> الحجر الأسود</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43"/>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وهو يمين الله في الأرض</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44"/>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يشهد لمن التمسه</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45"/>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0D3194" w:rsidRPr="00E549DE" w:rsidRDefault="000D3194" w:rsidP="000D3194">
      <w:pPr>
        <w:framePr w:w="622" w:h="326" w:hRule="exact" w:hSpace="227" w:wrap="around" w:vAnchor="text" w:hAnchor="page" w:x="9906" w:y="178"/>
        <w:spacing w:line="228" w:lineRule="auto"/>
        <w:jc w:val="center"/>
        <w:rPr>
          <w:rFonts w:cs="Lotus Linotype"/>
          <w:sz w:val="16"/>
        </w:rPr>
      </w:pPr>
      <w:r w:rsidRPr="00E549DE">
        <w:rPr>
          <w:rFonts w:cs="Traditional Arabic"/>
          <w:sz w:val="16"/>
          <w:szCs w:val="28"/>
          <w:rtl/>
        </w:rPr>
        <w:t>[</w:t>
      </w:r>
      <w:r>
        <w:rPr>
          <w:rFonts w:cs="Lotus Linotype" w:hint="cs"/>
          <w:sz w:val="16"/>
          <w:rtl/>
        </w:rPr>
        <w:t>75</w:t>
      </w:r>
      <w:r w:rsidRPr="00E549DE">
        <w:rPr>
          <w:rFonts w:cs="Lotus Linotype" w:hint="cs"/>
          <w:sz w:val="16"/>
          <w:rtl/>
        </w:rPr>
        <w:t>/</w:t>
      </w:r>
      <w:r>
        <w:rPr>
          <w:rFonts w:cs="Lotus Linotype" w:hint="cs"/>
          <w:sz w:val="16"/>
          <w:rtl/>
        </w:rPr>
        <w:t>أ</w:t>
      </w:r>
      <w:r w:rsidRPr="00E549DE">
        <w:rPr>
          <w:rFonts w:cs="Traditional Arabic"/>
          <w:sz w:val="16"/>
          <w:szCs w:val="28"/>
          <w:rtl/>
        </w:rPr>
        <w:t>]</w:t>
      </w:r>
    </w:p>
    <w:p w:rsidR="000D3194" w:rsidRDefault="000D3194" w:rsidP="000D3194">
      <w:pPr>
        <w:spacing w:after="120" w:line="520" w:lineRule="exact"/>
        <w:ind w:left="-1" w:firstLine="567"/>
        <w:jc w:val="both"/>
        <w:rPr>
          <w:rFonts w:cs="Traditional Arabic"/>
          <w:sz w:val="36"/>
          <w:szCs w:val="36"/>
          <w:rtl/>
          <w:lang w:bidi="ar-LB"/>
        </w:rPr>
      </w:pPr>
      <w:r w:rsidRPr="002F041E">
        <w:rPr>
          <w:rFonts w:cs="Traditional Arabic" w:hint="cs"/>
          <w:b/>
          <w:bCs/>
          <w:sz w:val="36"/>
          <w:szCs w:val="36"/>
          <w:rtl/>
          <w:lang w:bidi="ar-LB"/>
        </w:rPr>
        <w:t>ومنها:</w:t>
      </w:r>
      <w:r w:rsidRPr="002F041E">
        <w:rPr>
          <w:rFonts w:cs="Traditional Arabic" w:hint="cs"/>
          <w:sz w:val="36"/>
          <w:szCs w:val="36"/>
          <w:rtl/>
          <w:lang w:bidi="ar-LB"/>
        </w:rPr>
        <w:t xml:space="preserve"> زمزمُ، ومن عجائبها هي فيما رأينا أنها ينزع منها من الماء </w:t>
      </w:r>
      <w:r>
        <w:rPr>
          <w:rFonts w:cs="Traditional Arabic" w:hint="cs"/>
          <w:sz w:val="36"/>
          <w:szCs w:val="28"/>
          <w:rtl/>
          <w:lang w:bidi="ar-LB"/>
        </w:rPr>
        <w:t xml:space="preserve">/ </w:t>
      </w:r>
      <w:r w:rsidRPr="002F041E">
        <w:rPr>
          <w:rFonts w:cs="Traditional Arabic" w:hint="cs"/>
          <w:sz w:val="36"/>
          <w:szCs w:val="36"/>
          <w:rtl/>
          <w:lang w:bidi="ar-LB"/>
        </w:rPr>
        <w:t xml:space="preserve">ما ينزع من النهر العظيم، ومع ذلك لا تنضب، حتى لقد رأيت في الحرم الشريف كل يوم من الماء بركة عظيمة مما يسقط من رشح </w:t>
      </w:r>
      <w:proofErr w:type="spellStart"/>
      <w:r w:rsidRPr="002F041E">
        <w:rPr>
          <w:rFonts w:cs="Traditional Arabic" w:hint="cs"/>
          <w:sz w:val="36"/>
          <w:szCs w:val="36"/>
          <w:rtl/>
          <w:lang w:bidi="ar-LB"/>
        </w:rPr>
        <w:t>الأدلية</w:t>
      </w:r>
      <w:proofErr w:type="spellEnd"/>
      <w:r w:rsidRPr="002F041E">
        <w:rPr>
          <w:rFonts w:cs="Traditional Arabic" w:hint="cs"/>
          <w:sz w:val="36"/>
          <w:szCs w:val="36"/>
          <w:rtl/>
          <w:lang w:bidi="ar-LB"/>
        </w:rPr>
        <w:t xml:space="preserve"> والقرب وغيرها، والناس يأخذون منه أيضاً ما يقارب النهر في القماقم والأوعية، ويسافرون إلى البلاد النائية والأقطار المتباعدة والنواحي</w:t>
      </w:r>
      <w:r w:rsidRPr="006E362F">
        <w:rPr>
          <w:rFonts w:cs="Traditional Arabic" w:hint="cs"/>
          <w:sz w:val="36"/>
          <w:szCs w:val="36"/>
          <w:rtl/>
          <w:lang w:bidi="ar-LB"/>
        </w:rPr>
        <w:t xml:space="preserve">. </w:t>
      </w:r>
      <w:proofErr w:type="gramStart"/>
      <w:r w:rsidRPr="002F041E">
        <w:rPr>
          <w:rFonts w:cs="Traditional Arabic" w:hint="cs"/>
          <w:sz w:val="36"/>
          <w:szCs w:val="36"/>
          <w:rtl/>
          <w:lang w:bidi="ar-LB"/>
        </w:rPr>
        <w:t>وتعظيمه</w:t>
      </w:r>
      <w:proofErr w:type="gramEnd"/>
      <w:r w:rsidRPr="002F041E">
        <w:rPr>
          <w:rFonts w:cs="Traditional Arabic" w:hint="cs"/>
          <w:sz w:val="36"/>
          <w:szCs w:val="36"/>
          <w:rtl/>
          <w:lang w:bidi="ar-LB"/>
        </w:rPr>
        <w:t xml:space="preserve"> وتوقيره في قلوب العالم، كان بعضهم يقول: كأن </w:t>
      </w:r>
      <w:r w:rsidRPr="002F041E">
        <w:rPr>
          <w:rFonts w:cs="Traditional Arabic" w:hint="cs"/>
          <w:sz w:val="36"/>
          <w:szCs w:val="36"/>
          <w:rtl/>
          <w:lang w:bidi="ar-LB"/>
        </w:rPr>
        <w:lastRenderedPageBreak/>
        <w:t>الحجر الأسود جمع من حبات القلوب</w:t>
      </w:r>
      <w:r w:rsidRPr="006E362F">
        <w:rPr>
          <w:rFonts w:cs="Traditional Arabic" w:hint="cs"/>
          <w:sz w:val="36"/>
          <w:szCs w:val="36"/>
          <w:rtl/>
          <w:lang w:bidi="ar-LB"/>
        </w:rPr>
        <w:t xml:space="preserve">. </w:t>
      </w:r>
      <w:r w:rsidRPr="002F041E">
        <w:rPr>
          <w:rFonts w:cs="Traditional Arabic" w:hint="cs"/>
          <w:sz w:val="36"/>
          <w:szCs w:val="36"/>
          <w:rtl/>
          <w:lang w:bidi="ar-LB"/>
        </w:rPr>
        <w:t>وكف الجبابرة عنه</w:t>
      </w:r>
      <w:r w:rsidRPr="006E362F">
        <w:rPr>
          <w:rFonts w:cs="Traditional Arabic" w:hint="cs"/>
          <w:sz w:val="36"/>
          <w:szCs w:val="36"/>
          <w:rtl/>
          <w:lang w:bidi="ar-LB"/>
        </w:rPr>
        <w:t xml:space="preserve">. </w:t>
      </w:r>
      <w:r w:rsidRPr="002F041E">
        <w:rPr>
          <w:rFonts w:cs="Traditional Arabic" w:hint="cs"/>
          <w:sz w:val="36"/>
          <w:szCs w:val="36"/>
          <w:rtl/>
          <w:lang w:bidi="ar-LB"/>
        </w:rPr>
        <w:t>وأمر الفيل وإرسال الطير بالحجارة من سجيل على أصحابه</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46"/>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0D3194" w:rsidRPr="002F041E" w:rsidRDefault="000D3194" w:rsidP="000D3194">
      <w:pPr>
        <w:spacing w:after="120" w:line="520" w:lineRule="exact"/>
        <w:ind w:left="-1" w:firstLine="567"/>
        <w:jc w:val="both"/>
        <w:rPr>
          <w:rFonts w:cs="Traditional Arabic"/>
          <w:sz w:val="36"/>
          <w:szCs w:val="36"/>
          <w:rtl/>
          <w:lang w:bidi="ar-LB"/>
        </w:rPr>
      </w:pPr>
      <w:proofErr w:type="gramStart"/>
      <w:r w:rsidRPr="002F041E">
        <w:rPr>
          <w:rFonts w:cs="Traditional Arabic" w:hint="cs"/>
          <w:sz w:val="36"/>
          <w:szCs w:val="36"/>
          <w:rtl/>
          <w:lang w:bidi="ar-LB"/>
        </w:rPr>
        <w:t>وذكر</w:t>
      </w:r>
      <w:proofErr w:type="gramEnd"/>
      <w:r w:rsidRPr="002F041E">
        <w:rPr>
          <w:rFonts w:cs="Traditional Arabic" w:hint="cs"/>
          <w:sz w:val="36"/>
          <w:szCs w:val="36"/>
          <w:rtl/>
          <w:lang w:bidi="ar-LB"/>
        </w:rPr>
        <w:t xml:space="preserve"> مكي وغيره</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47"/>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أنه لا يعلوه طائر، قالوا: إلا أن يكون ضعيفاً فيطير ليستشفي</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48"/>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Pr>
          <w:rFonts w:cs="Traditional Arabic" w:hint="cs"/>
          <w:sz w:val="36"/>
          <w:szCs w:val="36"/>
          <w:rtl/>
          <w:lang w:bidi="ar-LB"/>
        </w:rPr>
        <w:t xml:space="preserve"> </w:t>
      </w:r>
      <w:proofErr w:type="gramStart"/>
      <w:r w:rsidRPr="002F041E">
        <w:rPr>
          <w:rFonts w:cs="Traditional Arabic" w:hint="cs"/>
          <w:sz w:val="36"/>
          <w:szCs w:val="36"/>
          <w:rtl/>
          <w:lang w:bidi="ar-LB"/>
        </w:rPr>
        <w:t>وهذا</w:t>
      </w:r>
      <w:proofErr w:type="gramEnd"/>
      <w:r w:rsidRPr="002F041E">
        <w:rPr>
          <w:rFonts w:cs="Traditional Arabic" w:hint="cs"/>
          <w:sz w:val="36"/>
          <w:szCs w:val="36"/>
          <w:rtl/>
          <w:lang w:bidi="ar-LB"/>
        </w:rPr>
        <w:t xml:space="preserve"> لم يصح، فقد نقل ابن عطية أن الطير تُعايَن تعلوه، وقد علته العقاب التي اختطفت الحية</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49"/>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Pr>
          <w:rFonts w:cs="Traditional Arabic" w:hint="cs"/>
          <w:sz w:val="36"/>
          <w:szCs w:val="36"/>
          <w:rtl/>
          <w:lang w:bidi="ar-LB"/>
        </w:rPr>
        <w:t xml:space="preserve"> </w:t>
      </w:r>
      <w:proofErr w:type="gramStart"/>
      <w:r w:rsidRPr="002F041E">
        <w:rPr>
          <w:rFonts w:cs="Traditional Arabic" w:hint="cs"/>
          <w:sz w:val="36"/>
          <w:szCs w:val="36"/>
          <w:rtl/>
          <w:lang w:bidi="ar-LB"/>
        </w:rPr>
        <w:t>وقد</w:t>
      </w:r>
      <w:proofErr w:type="gramEnd"/>
      <w:r w:rsidRPr="002F041E">
        <w:rPr>
          <w:rFonts w:cs="Traditional Arabic" w:hint="cs"/>
          <w:sz w:val="36"/>
          <w:szCs w:val="36"/>
          <w:rtl/>
          <w:lang w:bidi="ar-LB"/>
        </w:rPr>
        <w:t xml:space="preserve"> رأيتُ أنا طائراً على أحد أركانه ومعي اثنان رأيا ذلك، فاستدللنا به على ضعف هذا القول</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50"/>
      </w:r>
      <w:r w:rsidRPr="0043365A">
        <w:rPr>
          <w:rFonts w:cs="Traditional Arabic" w:hint="cs"/>
          <w:position w:val="10"/>
          <w:sz w:val="36"/>
          <w:szCs w:val="36"/>
          <w:vertAlign w:val="superscript"/>
          <w:rtl/>
          <w:lang w:bidi="ar-LB"/>
        </w:rPr>
        <w:t>)</w:t>
      </w:r>
      <w:r w:rsidRPr="006E362F">
        <w:rPr>
          <w:rFonts w:cs="Traditional Arabic" w:hint="cs"/>
          <w:sz w:val="36"/>
          <w:szCs w:val="36"/>
          <w:rtl/>
          <w:lang w:bidi="ar-LB"/>
        </w:rPr>
        <w:t xml:space="preserve">. </w:t>
      </w:r>
      <w:r w:rsidRPr="002F041E">
        <w:rPr>
          <w:rFonts w:cs="Traditional Arabic" w:hint="cs"/>
          <w:sz w:val="36"/>
          <w:szCs w:val="36"/>
          <w:rtl/>
          <w:lang w:bidi="ar-LB"/>
        </w:rPr>
        <w:t>وآيات البيت الكثيرة</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51"/>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وعدوا منها: </w:t>
      </w:r>
      <w:r w:rsidRPr="002F041E">
        <w:rPr>
          <w:rFonts w:cs="Traditional Arabic" w:hint="cs"/>
          <w:sz w:val="36"/>
          <w:szCs w:val="36"/>
          <w:rtl/>
          <w:lang w:bidi="ar-LB"/>
        </w:rPr>
        <w:lastRenderedPageBreak/>
        <w:t xml:space="preserve">حرمة الاصطياد فيه، وقطع </w:t>
      </w:r>
      <w:proofErr w:type="gramStart"/>
      <w:r w:rsidRPr="002F041E">
        <w:rPr>
          <w:rFonts w:cs="Traditional Arabic" w:hint="cs"/>
          <w:sz w:val="36"/>
          <w:szCs w:val="36"/>
          <w:rtl/>
          <w:lang w:bidi="ar-LB"/>
        </w:rPr>
        <w:t>شجره</w:t>
      </w:r>
      <w:proofErr w:type="gramEnd"/>
      <w:r w:rsidRPr="002F041E">
        <w:rPr>
          <w:rFonts w:cs="Traditional Arabic" w:hint="cs"/>
          <w:sz w:val="36"/>
          <w:szCs w:val="36"/>
          <w:rtl/>
          <w:lang w:bidi="ar-LB"/>
        </w:rPr>
        <w:t xml:space="preserve"> ونباته</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52"/>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Pr>
          <w:rFonts w:cs="Traditional Arabic" w:hint="cs"/>
          <w:sz w:val="36"/>
          <w:szCs w:val="36"/>
          <w:rtl/>
          <w:lang w:bidi="ar-LB"/>
        </w:rPr>
        <w:t xml:space="preserve"> </w:t>
      </w:r>
      <w:r w:rsidRPr="0043365A">
        <w:rPr>
          <w:rFonts w:cs="Traditional Arabic" w:hint="cs"/>
          <w:sz w:val="36"/>
          <w:szCs w:val="28"/>
          <w:rtl/>
          <w:lang w:bidi="ar-LB"/>
        </w:rPr>
        <w:t>[</w:t>
      </w:r>
      <w:r w:rsidRPr="002F041E">
        <w:rPr>
          <w:rFonts w:cs="Traditional Arabic" w:hint="cs"/>
          <w:b/>
          <w:bCs/>
          <w:sz w:val="36"/>
          <w:szCs w:val="36"/>
          <w:rtl/>
          <w:lang w:bidi="ar-LB"/>
        </w:rPr>
        <w:t>ومنها:</w:t>
      </w:r>
      <w:r w:rsidRPr="002F041E">
        <w:rPr>
          <w:rFonts w:cs="Traditional Arabic" w:hint="cs"/>
          <w:sz w:val="36"/>
          <w:szCs w:val="36"/>
          <w:rtl/>
          <w:lang w:bidi="ar-LB"/>
        </w:rPr>
        <w:t xml:space="preserve"> أنه إذا مُطر فيه جانب أخصب ذلك الأفق الذي من ناحية ذلك الجانب، فإن مطرت الجوانب كلها أخصبت الآفاق كلها </w:t>
      </w:r>
      <w:proofErr w:type="spellStart"/>
      <w:r w:rsidRPr="002F041E">
        <w:rPr>
          <w:rFonts w:cs="Traditional Arabic" w:hint="cs"/>
          <w:sz w:val="36"/>
          <w:szCs w:val="36"/>
          <w:rtl/>
          <w:lang w:bidi="ar-LB"/>
        </w:rPr>
        <w:t>المسامتة</w:t>
      </w:r>
      <w:proofErr w:type="spellEnd"/>
      <w:r w:rsidRPr="002F041E">
        <w:rPr>
          <w:rFonts w:cs="Traditional Arabic" w:hint="cs"/>
          <w:sz w:val="36"/>
          <w:szCs w:val="36"/>
          <w:rtl/>
          <w:lang w:bidi="ar-LB"/>
        </w:rPr>
        <w:t xml:space="preserve"> لتلك الجوانب</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53"/>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Pr>
          <w:rFonts w:cs="Traditional Arabic" w:hint="cs"/>
          <w:sz w:val="36"/>
          <w:szCs w:val="36"/>
          <w:rtl/>
          <w:lang w:bidi="ar-LB"/>
        </w:rPr>
        <w:t xml:space="preserve"> </w:t>
      </w:r>
      <w:r w:rsidRPr="002F041E">
        <w:rPr>
          <w:rFonts w:cs="Traditional Arabic" w:hint="cs"/>
          <w:b/>
          <w:bCs/>
          <w:sz w:val="36"/>
          <w:szCs w:val="36"/>
          <w:rtl/>
          <w:lang w:bidi="ar-LB"/>
        </w:rPr>
        <w:t>ومنها:</w:t>
      </w:r>
      <w:r w:rsidRPr="002F041E">
        <w:rPr>
          <w:rFonts w:cs="Traditional Arabic" w:hint="cs"/>
          <w:sz w:val="36"/>
          <w:szCs w:val="36"/>
          <w:rtl/>
          <w:lang w:bidi="ar-LB"/>
        </w:rPr>
        <w:t xml:space="preserve"> حفظه من </w:t>
      </w:r>
      <w:proofErr w:type="spellStart"/>
      <w:r w:rsidRPr="002F041E">
        <w:rPr>
          <w:rFonts w:cs="Traditional Arabic" w:hint="cs"/>
          <w:sz w:val="36"/>
          <w:szCs w:val="36"/>
          <w:rtl/>
          <w:lang w:bidi="ar-LB"/>
        </w:rPr>
        <w:t>جوارف</w:t>
      </w:r>
      <w:proofErr w:type="spellEnd"/>
      <w:r w:rsidRPr="002F041E">
        <w:rPr>
          <w:rFonts w:cs="Traditional Arabic" w:hint="cs"/>
          <w:sz w:val="36"/>
          <w:szCs w:val="36"/>
          <w:rtl/>
          <w:lang w:bidi="ar-LB"/>
        </w:rPr>
        <w:t xml:space="preserve"> السيول مع تكاثرها وترادفها عليه مع كونه ببطن وادٍ</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54"/>
      </w:r>
      <w:r w:rsidRPr="0043365A">
        <w:rPr>
          <w:rFonts w:cs="Traditional Arabic" w:hint="cs"/>
          <w:position w:val="10"/>
          <w:sz w:val="36"/>
          <w:szCs w:val="36"/>
          <w:vertAlign w:val="superscript"/>
          <w:rtl/>
          <w:lang w:bidi="ar-LB"/>
        </w:rPr>
        <w:t>)</w:t>
      </w:r>
      <w:r w:rsidRPr="0043365A">
        <w:rPr>
          <w:rFonts w:cs="Traditional Arabic" w:hint="cs"/>
          <w:sz w:val="36"/>
          <w:szCs w:val="28"/>
          <w:rtl/>
          <w:lang w:bidi="ar-LB"/>
        </w:rPr>
        <w:t>]</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55"/>
      </w:r>
      <w:r w:rsidRPr="0043365A">
        <w:rPr>
          <w:rFonts w:cs="Traditional Arabic" w:hint="cs"/>
          <w:position w:val="10"/>
          <w:sz w:val="36"/>
          <w:szCs w:val="36"/>
          <w:vertAlign w:val="superscript"/>
          <w:rtl/>
          <w:lang w:bidi="ar-LB"/>
        </w:rPr>
        <w:t>)</w:t>
      </w:r>
      <w:r w:rsidRPr="006E362F">
        <w:rPr>
          <w:rFonts w:cs="Traditional Arabic" w:hint="cs"/>
          <w:sz w:val="36"/>
          <w:szCs w:val="36"/>
          <w:rtl/>
          <w:lang w:bidi="ar-LB"/>
        </w:rPr>
        <w:t xml:space="preserve">. </w:t>
      </w:r>
      <w:r w:rsidRPr="002F041E">
        <w:rPr>
          <w:rFonts w:cs="Traditional Arabic" w:hint="cs"/>
          <w:sz w:val="36"/>
          <w:szCs w:val="36"/>
          <w:rtl/>
          <w:lang w:bidi="ar-LB"/>
        </w:rPr>
        <w:t xml:space="preserve">وكأنهم توسَّعوا في ذلك من حيث إنهم عدوا من الآيات ما ليس في البيت بل في الحرم، ألا ترى أن حقيقة اللفظ أن تكون الآيات المذكورة في داخل البيت؛ لأن </w:t>
      </w:r>
      <w:r w:rsidRPr="002F041E">
        <w:rPr>
          <w:rFonts w:cs="Traditional Arabic"/>
          <w:sz w:val="36"/>
          <w:szCs w:val="36"/>
          <w:rtl/>
          <w:lang w:bidi="ar-LB"/>
        </w:rPr>
        <w:t>«</w:t>
      </w:r>
      <w:r w:rsidRPr="002F041E">
        <w:rPr>
          <w:rFonts w:cs="Traditional Arabic" w:hint="cs"/>
          <w:sz w:val="36"/>
          <w:szCs w:val="36"/>
          <w:rtl/>
          <w:lang w:bidi="ar-LB"/>
        </w:rPr>
        <w:t>في</w:t>
      </w:r>
      <w:r w:rsidRPr="002F041E">
        <w:rPr>
          <w:rFonts w:cs="Traditional Arabic"/>
          <w:sz w:val="36"/>
          <w:szCs w:val="36"/>
          <w:rtl/>
          <w:lang w:bidi="ar-LB"/>
        </w:rPr>
        <w:t>»</w:t>
      </w:r>
      <w:r w:rsidRPr="002F041E">
        <w:rPr>
          <w:rFonts w:cs="Traditional Arabic" w:hint="cs"/>
          <w:sz w:val="36"/>
          <w:szCs w:val="36"/>
          <w:rtl/>
          <w:lang w:bidi="ar-LB"/>
        </w:rPr>
        <w:t xml:space="preserve"> للظرفية، </w:t>
      </w:r>
      <w:r w:rsidRPr="0043365A">
        <w:rPr>
          <w:rFonts w:cs="Traditional Arabic" w:hint="cs"/>
          <w:sz w:val="36"/>
          <w:szCs w:val="28"/>
          <w:rtl/>
          <w:lang w:bidi="ar-LB"/>
        </w:rPr>
        <w:t>[</w:t>
      </w:r>
      <w:r w:rsidRPr="002F041E">
        <w:rPr>
          <w:rFonts w:cs="Traditional Arabic" w:hint="cs"/>
          <w:sz w:val="36"/>
          <w:szCs w:val="36"/>
          <w:rtl/>
          <w:lang w:bidi="ar-LB"/>
        </w:rPr>
        <w:t>والهاء تعود على البيت</w:t>
      </w:r>
      <w:r w:rsidRPr="0043365A">
        <w:rPr>
          <w:rFonts w:cs="Traditional Arabic" w:hint="cs"/>
          <w:sz w:val="36"/>
          <w:szCs w:val="28"/>
          <w:rtl/>
          <w:lang w:bidi="ar-LB"/>
        </w:rPr>
        <w:t>]</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56"/>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فيقتضي ذلك أن تكون الآيات داخل جدرانه، غير أن البيت لما كان في الحرم، وحرمته كحرمته، جعلوا ما في الحرم من الآيات كأنه في البيت لشدة اتصالهما</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57"/>
      </w:r>
      <w:r w:rsidRPr="0043365A">
        <w:rPr>
          <w:rFonts w:cs="Traditional Arabic" w:hint="cs"/>
          <w:position w:val="10"/>
          <w:sz w:val="36"/>
          <w:szCs w:val="36"/>
          <w:vertAlign w:val="superscript"/>
          <w:rtl/>
          <w:lang w:bidi="ar-LB"/>
        </w:rPr>
        <w:t>)</w:t>
      </w:r>
      <w:r w:rsidRPr="006E362F">
        <w:rPr>
          <w:rFonts w:cs="Traditional Arabic" w:hint="cs"/>
          <w:sz w:val="36"/>
          <w:szCs w:val="36"/>
          <w:rtl/>
          <w:lang w:bidi="ar-LB"/>
        </w:rPr>
        <w:t xml:space="preserve">. </w:t>
      </w:r>
      <w:r w:rsidRPr="002F041E">
        <w:rPr>
          <w:rFonts w:cs="Traditional Arabic" w:hint="cs"/>
          <w:sz w:val="36"/>
          <w:szCs w:val="36"/>
          <w:rtl/>
          <w:lang w:bidi="ar-LB"/>
        </w:rPr>
        <w:t xml:space="preserve">وارتفاع </w:t>
      </w:r>
      <w:proofErr w:type="spellStart"/>
      <w:r w:rsidRPr="002F041E">
        <w:rPr>
          <w:rFonts w:ascii="QCF_BSML" w:hAnsi="QCF_BSML" w:cs="QCF_BSML"/>
          <w:color w:val="000000"/>
          <w:sz w:val="32"/>
          <w:szCs w:val="32"/>
          <w:rtl/>
        </w:rPr>
        <w:t>ﭽ</w:t>
      </w:r>
      <w:r w:rsidRPr="002F041E">
        <w:rPr>
          <w:rFonts w:ascii="QCF_P062" w:hAnsi="QCF_P062" w:cs="QCF_P062"/>
          <w:color w:val="000000"/>
          <w:sz w:val="32"/>
          <w:szCs w:val="32"/>
          <w:rtl/>
        </w:rPr>
        <w:t>ﮢ</w:t>
      </w:r>
      <w:r w:rsidRPr="002F041E">
        <w:rPr>
          <w:rFonts w:ascii="QCF_BSML" w:hAnsi="QCF_BSML" w:cs="QCF_BSML"/>
          <w:color w:val="000000"/>
          <w:sz w:val="32"/>
          <w:szCs w:val="32"/>
          <w:rtl/>
        </w:rPr>
        <w:t>ﭼ</w:t>
      </w:r>
      <w:proofErr w:type="spellEnd"/>
      <w:r>
        <w:rPr>
          <w:rFonts w:ascii="Arial" w:hAnsi="Arial" w:cs="Arial"/>
          <w:color w:val="000000"/>
          <w:sz w:val="18"/>
          <w:szCs w:val="36"/>
          <w:rtl/>
        </w:rPr>
        <w:t xml:space="preserve"> </w:t>
      </w:r>
      <w:r w:rsidRPr="001360E5">
        <w:rPr>
          <w:rFonts w:ascii="Arial" w:hAnsi="Arial" w:cs="Traditional Arabic"/>
          <w:color w:val="000000"/>
          <w:sz w:val="27"/>
          <w:szCs w:val="28"/>
          <w:rtl/>
        </w:rPr>
        <w:t>آل عمران: ٩٧</w:t>
      </w:r>
      <w:r>
        <w:rPr>
          <w:rFonts w:cs="Traditional Arabic" w:hint="cs"/>
          <w:sz w:val="36"/>
          <w:szCs w:val="36"/>
          <w:rtl/>
          <w:lang w:bidi="ar-LB"/>
        </w:rPr>
        <w:t>،</w:t>
      </w:r>
      <w:r w:rsidRPr="002F041E">
        <w:rPr>
          <w:rFonts w:cs="Traditional Arabic" w:hint="cs"/>
          <w:sz w:val="36"/>
          <w:szCs w:val="36"/>
          <w:rtl/>
          <w:lang w:bidi="ar-LB"/>
        </w:rPr>
        <w:t xml:space="preserve"> عند الجمهور بالابتداء</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58"/>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والخبر الجار المتقدم، وعند الأخفش وتابعيه بالفاعلية بالجار وإن لم يعتمد</w:t>
      </w:r>
      <w:r w:rsidRPr="006E362F">
        <w:rPr>
          <w:rFonts w:cs="Traditional Arabic" w:hint="cs"/>
          <w:sz w:val="36"/>
          <w:szCs w:val="36"/>
          <w:rtl/>
          <w:lang w:bidi="ar-LB"/>
        </w:rPr>
        <w:t xml:space="preserve">. </w:t>
      </w:r>
      <w:r w:rsidRPr="0043365A">
        <w:rPr>
          <w:rFonts w:cs="Traditional Arabic" w:hint="cs"/>
          <w:sz w:val="36"/>
          <w:szCs w:val="28"/>
          <w:rtl/>
          <w:lang w:bidi="ar-LB"/>
        </w:rPr>
        <w:t>[</w:t>
      </w:r>
      <w:proofErr w:type="gramStart"/>
      <w:r w:rsidRPr="002F041E">
        <w:rPr>
          <w:rFonts w:cs="Traditional Arabic" w:hint="cs"/>
          <w:sz w:val="36"/>
          <w:szCs w:val="36"/>
          <w:rtl/>
          <w:lang w:bidi="ar-LB"/>
        </w:rPr>
        <w:t>وعلى</w:t>
      </w:r>
      <w:proofErr w:type="gramEnd"/>
      <w:r w:rsidRPr="002F041E">
        <w:rPr>
          <w:rFonts w:cs="Traditional Arabic" w:hint="cs"/>
          <w:sz w:val="36"/>
          <w:szCs w:val="36"/>
          <w:rtl/>
          <w:lang w:bidi="ar-LB"/>
        </w:rPr>
        <w:t xml:space="preserve"> هذين الوجهين يجوز في الجملة وجهان</w:t>
      </w:r>
      <w:r>
        <w:rPr>
          <w:rFonts w:cs="Traditional Arabic" w:hint="cs"/>
          <w:sz w:val="36"/>
          <w:szCs w:val="36"/>
          <w:rtl/>
          <w:lang w:bidi="ar-LB"/>
        </w:rPr>
        <w:t>:-</w:t>
      </w:r>
    </w:p>
    <w:p w:rsidR="000D3194" w:rsidRDefault="000D3194" w:rsidP="000D3194">
      <w:pPr>
        <w:spacing w:after="120" w:line="520" w:lineRule="exact"/>
        <w:ind w:left="-1" w:firstLine="567"/>
        <w:jc w:val="both"/>
        <w:rPr>
          <w:rFonts w:cs="Traditional Arabic"/>
          <w:sz w:val="36"/>
          <w:szCs w:val="36"/>
          <w:rtl/>
          <w:lang w:bidi="ar-LB"/>
        </w:rPr>
      </w:pPr>
      <w:r w:rsidRPr="002F041E">
        <w:rPr>
          <w:rFonts w:cs="Traditional Arabic" w:hint="cs"/>
          <w:b/>
          <w:bCs/>
          <w:sz w:val="36"/>
          <w:szCs w:val="36"/>
          <w:u w:val="single"/>
          <w:rtl/>
          <w:lang w:bidi="ar-LB"/>
        </w:rPr>
        <w:t>أحدهما</w:t>
      </w:r>
      <w:r w:rsidRPr="004334AA">
        <w:rPr>
          <w:rFonts w:cs="Traditional Arabic" w:hint="cs"/>
          <w:sz w:val="36"/>
          <w:szCs w:val="36"/>
          <w:rtl/>
          <w:lang w:bidi="ar-LB"/>
        </w:rPr>
        <w:t xml:space="preserve">: </w:t>
      </w:r>
      <w:proofErr w:type="gramStart"/>
      <w:r w:rsidRPr="002F041E">
        <w:rPr>
          <w:rFonts w:cs="Traditional Arabic" w:hint="cs"/>
          <w:sz w:val="36"/>
          <w:szCs w:val="36"/>
          <w:rtl/>
          <w:lang w:bidi="ar-LB"/>
        </w:rPr>
        <w:t>الاستئنافُ</w:t>
      </w:r>
      <w:proofErr w:type="gramEnd"/>
      <w:r w:rsidRPr="002F041E">
        <w:rPr>
          <w:rFonts w:cs="Traditional Arabic" w:hint="cs"/>
          <w:sz w:val="36"/>
          <w:szCs w:val="36"/>
          <w:rtl/>
          <w:lang w:bidi="ar-LB"/>
        </w:rPr>
        <w:t>.</w:t>
      </w:r>
    </w:p>
    <w:p w:rsidR="000D3194" w:rsidRDefault="000D3194" w:rsidP="000D3194">
      <w:pPr>
        <w:spacing w:after="120" w:line="520" w:lineRule="exact"/>
        <w:ind w:left="-1" w:firstLine="567"/>
        <w:jc w:val="both"/>
        <w:rPr>
          <w:rFonts w:cs="Traditional Arabic"/>
          <w:sz w:val="36"/>
          <w:szCs w:val="36"/>
          <w:rtl/>
          <w:lang w:bidi="ar-LB"/>
        </w:rPr>
      </w:pPr>
      <w:proofErr w:type="gramStart"/>
      <w:r w:rsidRPr="002F041E">
        <w:rPr>
          <w:rFonts w:cs="Traditional Arabic" w:hint="cs"/>
          <w:b/>
          <w:bCs/>
          <w:sz w:val="36"/>
          <w:szCs w:val="36"/>
          <w:u w:val="single"/>
          <w:rtl/>
          <w:lang w:bidi="ar-LB"/>
        </w:rPr>
        <w:lastRenderedPageBreak/>
        <w:t>والثاني</w:t>
      </w:r>
      <w:proofErr w:type="gramEnd"/>
      <w:r w:rsidRPr="004334AA">
        <w:rPr>
          <w:rFonts w:cs="Traditional Arabic" w:hint="cs"/>
          <w:sz w:val="36"/>
          <w:szCs w:val="36"/>
          <w:rtl/>
          <w:lang w:bidi="ar-LB"/>
        </w:rPr>
        <w:t>:</w:t>
      </w:r>
      <w:r w:rsidRPr="002F041E">
        <w:rPr>
          <w:rFonts w:cs="Traditional Arabic" w:hint="cs"/>
          <w:sz w:val="36"/>
          <w:szCs w:val="36"/>
          <w:rtl/>
          <w:lang w:bidi="ar-LB"/>
        </w:rPr>
        <w:t xml:space="preserve"> أنها في موضع نصب على الحال، إما من الضمير المستكن في </w:t>
      </w:r>
      <w:proofErr w:type="spellStart"/>
      <w:r w:rsidRPr="002F041E">
        <w:rPr>
          <w:rFonts w:ascii="QCF_BSML" w:hAnsi="QCF_BSML" w:cs="QCF_BSML"/>
          <w:color w:val="000000"/>
          <w:sz w:val="32"/>
          <w:szCs w:val="32"/>
          <w:rtl/>
        </w:rPr>
        <w:t>ﭽ</w:t>
      </w:r>
      <w:r w:rsidRPr="002F041E">
        <w:rPr>
          <w:rFonts w:ascii="QCF_P062" w:hAnsi="QCF_P062" w:cs="QCF_P062"/>
          <w:color w:val="000000"/>
          <w:sz w:val="32"/>
          <w:szCs w:val="32"/>
          <w:rtl/>
        </w:rPr>
        <w:t>ﮜ</w:t>
      </w:r>
      <w:r w:rsidRPr="002F041E">
        <w:rPr>
          <w:rFonts w:ascii="QCF_BSML" w:hAnsi="QCF_BSML" w:cs="QCF_BSML"/>
          <w:color w:val="000000"/>
          <w:sz w:val="32"/>
          <w:szCs w:val="32"/>
          <w:rtl/>
        </w:rPr>
        <w:t>ﭼ</w:t>
      </w:r>
      <w:proofErr w:type="spellEnd"/>
      <w:r>
        <w:rPr>
          <w:rFonts w:ascii="Arial" w:hAnsi="Arial" w:cs="Arial"/>
          <w:color w:val="000000"/>
          <w:sz w:val="18"/>
          <w:szCs w:val="36"/>
          <w:rtl/>
        </w:rPr>
        <w:t xml:space="preserve"> </w:t>
      </w:r>
      <w:r w:rsidRPr="001360E5">
        <w:rPr>
          <w:rFonts w:ascii="Arial" w:hAnsi="Arial" w:cs="Traditional Arabic"/>
          <w:color w:val="000000"/>
          <w:sz w:val="27"/>
          <w:szCs w:val="28"/>
          <w:rtl/>
        </w:rPr>
        <w:t>آل عمران: ٩٦</w:t>
      </w:r>
      <w:r w:rsidRPr="002F041E">
        <w:rPr>
          <w:rFonts w:cs="Traditional Arabic" w:hint="cs"/>
          <w:sz w:val="36"/>
          <w:szCs w:val="36"/>
          <w:rtl/>
          <w:lang w:bidi="ar-LB"/>
        </w:rPr>
        <w:t xml:space="preserve">، وإما من الضمير المستكن في </w:t>
      </w:r>
      <w:proofErr w:type="spellStart"/>
      <w:r w:rsidRPr="002F041E">
        <w:rPr>
          <w:rFonts w:ascii="QCF_BSML" w:hAnsi="QCF_BSML" w:cs="QCF_BSML"/>
          <w:color w:val="000000"/>
          <w:sz w:val="32"/>
          <w:szCs w:val="32"/>
          <w:rtl/>
        </w:rPr>
        <w:t>ﭽ</w:t>
      </w:r>
      <w:r w:rsidRPr="002F041E">
        <w:rPr>
          <w:rFonts w:ascii="QCF_P062" w:hAnsi="QCF_P062" w:cs="QCF_P062"/>
          <w:color w:val="000000"/>
          <w:sz w:val="32"/>
          <w:szCs w:val="32"/>
          <w:rtl/>
        </w:rPr>
        <w:t>ﮙ</w:t>
      </w:r>
      <w:r w:rsidRPr="002F041E">
        <w:rPr>
          <w:rFonts w:ascii="QCF_BSML" w:hAnsi="QCF_BSML" w:cs="QCF_BSML"/>
          <w:color w:val="000000"/>
          <w:sz w:val="32"/>
          <w:szCs w:val="32"/>
          <w:rtl/>
        </w:rPr>
        <w:t>ﭼ</w:t>
      </w:r>
      <w:proofErr w:type="spellEnd"/>
      <w:r>
        <w:rPr>
          <w:rFonts w:ascii="Arial" w:hAnsi="Arial" w:cs="Arial"/>
          <w:color w:val="000000"/>
          <w:sz w:val="18"/>
          <w:szCs w:val="36"/>
          <w:rtl/>
        </w:rPr>
        <w:t xml:space="preserve"> </w:t>
      </w:r>
      <w:r w:rsidRPr="001360E5">
        <w:rPr>
          <w:rFonts w:ascii="Arial" w:hAnsi="Arial" w:cs="Traditional Arabic"/>
          <w:color w:val="000000"/>
          <w:sz w:val="27"/>
          <w:szCs w:val="28"/>
          <w:rtl/>
        </w:rPr>
        <w:t>آل عمران: ٩٦</w:t>
      </w:r>
      <w:r>
        <w:rPr>
          <w:rFonts w:cs="Traditional Arabic" w:hint="cs"/>
          <w:sz w:val="36"/>
          <w:szCs w:val="36"/>
          <w:rtl/>
          <w:lang w:bidi="ar-LB"/>
        </w:rPr>
        <w:t xml:space="preserve">، </w:t>
      </w:r>
      <w:r w:rsidRPr="002F041E">
        <w:rPr>
          <w:rFonts w:cs="Traditional Arabic" w:hint="cs"/>
          <w:sz w:val="36"/>
          <w:szCs w:val="36"/>
          <w:rtl/>
          <w:lang w:bidi="ar-LB"/>
        </w:rPr>
        <w:t>كما مرَّ</w:t>
      </w:r>
      <w:r w:rsidRPr="006E362F">
        <w:rPr>
          <w:rFonts w:cs="Traditional Arabic" w:hint="cs"/>
          <w:sz w:val="36"/>
          <w:szCs w:val="36"/>
          <w:rtl/>
          <w:lang w:bidi="ar-LB"/>
        </w:rPr>
        <w:t xml:space="preserve">. </w:t>
      </w:r>
      <w:proofErr w:type="gramStart"/>
      <w:r w:rsidRPr="002F041E">
        <w:rPr>
          <w:rFonts w:cs="Traditional Arabic" w:hint="cs"/>
          <w:sz w:val="36"/>
          <w:szCs w:val="36"/>
          <w:rtl/>
          <w:lang w:bidi="ar-LB"/>
        </w:rPr>
        <w:t>ويجوز</w:t>
      </w:r>
      <w:proofErr w:type="gramEnd"/>
      <w:r w:rsidRPr="002F041E">
        <w:rPr>
          <w:rFonts w:cs="Traditional Arabic" w:hint="cs"/>
          <w:sz w:val="36"/>
          <w:szCs w:val="36"/>
          <w:rtl/>
          <w:lang w:bidi="ar-LB"/>
        </w:rPr>
        <w:t xml:space="preserve"> أن يكون الجار والمجرور هو الحال، وآيات فاعل به، وهذا عند الجميع الاعتماد، وهو أولى من جعل الجملة كلها حالاً؛ لأنه أقرب إلى </w:t>
      </w:r>
      <w:proofErr w:type="spellStart"/>
      <w:r w:rsidRPr="002F041E">
        <w:rPr>
          <w:rFonts w:cs="Traditional Arabic" w:hint="cs"/>
          <w:sz w:val="36"/>
          <w:szCs w:val="36"/>
          <w:rtl/>
          <w:lang w:bidi="ar-LB"/>
        </w:rPr>
        <w:t>المعدد</w:t>
      </w:r>
      <w:proofErr w:type="spellEnd"/>
      <w:r w:rsidRPr="002F041E">
        <w:rPr>
          <w:rFonts w:cs="Traditional Arabic" w:hint="cs"/>
          <w:sz w:val="36"/>
          <w:szCs w:val="36"/>
          <w:rtl/>
          <w:lang w:bidi="ar-LB"/>
        </w:rPr>
        <w:t>، والحال أصلها أن تكون مفردةً</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59"/>
      </w:r>
      <w:r w:rsidRPr="0043365A">
        <w:rPr>
          <w:rFonts w:cs="Traditional Arabic" w:hint="cs"/>
          <w:position w:val="10"/>
          <w:sz w:val="36"/>
          <w:szCs w:val="36"/>
          <w:vertAlign w:val="superscript"/>
          <w:rtl/>
          <w:lang w:bidi="ar-LB"/>
        </w:rPr>
        <w:t>)</w:t>
      </w:r>
      <w:r w:rsidRPr="0043365A">
        <w:rPr>
          <w:rFonts w:cs="Traditional Arabic" w:hint="cs"/>
          <w:sz w:val="36"/>
          <w:szCs w:val="28"/>
          <w:rtl/>
          <w:lang w:bidi="ar-LB"/>
        </w:rPr>
        <w:t>]</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60"/>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0D3194" w:rsidRDefault="000D3194" w:rsidP="000D3194">
      <w:pPr>
        <w:spacing w:after="120" w:line="520" w:lineRule="exact"/>
        <w:ind w:left="-1" w:firstLine="567"/>
        <w:jc w:val="both"/>
        <w:rPr>
          <w:rFonts w:cs="Traditional Arabic"/>
          <w:sz w:val="36"/>
          <w:szCs w:val="36"/>
          <w:rtl/>
          <w:lang w:bidi="ar-LB"/>
        </w:rPr>
      </w:pPr>
      <w:r w:rsidRPr="002F041E">
        <w:rPr>
          <w:rFonts w:cs="Traditional Arabic" w:hint="cs"/>
          <w:sz w:val="36"/>
          <w:szCs w:val="36"/>
          <w:rtl/>
          <w:lang w:bidi="ar-LB"/>
        </w:rPr>
        <w:t>و</w:t>
      </w:r>
      <w:r w:rsidRPr="002F041E">
        <w:rPr>
          <w:rFonts w:ascii="QCF_BSML" w:hAnsi="QCF_BSML" w:cs="QCF_BSML"/>
          <w:color w:val="000000"/>
          <w:sz w:val="32"/>
          <w:szCs w:val="32"/>
          <w:rtl/>
        </w:rPr>
        <w:t xml:space="preserve"> ﭽ </w:t>
      </w:r>
      <w:proofErr w:type="spellStart"/>
      <w:r w:rsidRPr="002F041E">
        <w:rPr>
          <w:rFonts w:ascii="QCF_P062" w:hAnsi="QCF_P062" w:cs="QCF_P062"/>
          <w:color w:val="000000"/>
          <w:sz w:val="32"/>
          <w:szCs w:val="32"/>
          <w:rtl/>
        </w:rPr>
        <w:t>ﮣ</w:t>
      </w:r>
      <w:r w:rsidRPr="002F041E">
        <w:rPr>
          <w:rFonts w:ascii="QCF_BSML" w:hAnsi="QCF_BSML" w:cs="QCF_BSML"/>
          <w:color w:val="000000"/>
          <w:sz w:val="32"/>
          <w:szCs w:val="32"/>
          <w:rtl/>
        </w:rPr>
        <w:t>ﭼ</w:t>
      </w:r>
      <w:proofErr w:type="spellEnd"/>
      <w:r>
        <w:rPr>
          <w:rFonts w:ascii="Arial" w:hAnsi="Arial" w:cs="Arial"/>
          <w:color w:val="000000"/>
          <w:sz w:val="18"/>
          <w:szCs w:val="36"/>
          <w:rtl/>
        </w:rPr>
        <w:t xml:space="preserve"> </w:t>
      </w:r>
      <w:proofErr w:type="gramStart"/>
      <w:r w:rsidRPr="001360E5">
        <w:rPr>
          <w:rFonts w:ascii="Arial" w:hAnsi="Arial" w:cs="Traditional Arabic"/>
          <w:color w:val="000000"/>
          <w:sz w:val="27"/>
          <w:szCs w:val="28"/>
          <w:rtl/>
        </w:rPr>
        <w:t>آل</w:t>
      </w:r>
      <w:proofErr w:type="gramEnd"/>
      <w:r w:rsidRPr="001360E5">
        <w:rPr>
          <w:rFonts w:ascii="Arial" w:hAnsi="Arial" w:cs="Traditional Arabic"/>
          <w:color w:val="000000"/>
          <w:sz w:val="27"/>
          <w:szCs w:val="28"/>
          <w:rtl/>
        </w:rPr>
        <w:t xml:space="preserve"> عمران: ٩٧</w:t>
      </w:r>
      <w:r>
        <w:rPr>
          <w:rFonts w:cs="Traditional Arabic" w:hint="cs"/>
          <w:sz w:val="36"/>
          <w:szCs w:val="36"/>
          <w:rtl/>
          <w:lang w:bidi="ar-LB"/>
        </w:rPr>
        <w:t xml:space="preserve">، </w:t>
      </w:r>
      <w:r w:rsidRPr="002F041E">
        <w:rPr>
          <w:rFonts w:cs="Traditional Arabic" w:hint="cs"/>
          <w:sz w:val="36"/>
          <w:szCs w:val="36"/>
          <w:rtl/>
          <w:lang w:bidi="ar-LB"/>
        </w:rPr>
        <w:t>صفة</w:t>
      </w:r>
      <w:r w:rsidRPr="006E362F">
        <w:rPr>
          <w:rFonts w:cs="Traditional Arabic" w:hint="cs"/>
          <w:sz w:val="36"/>
          <w:szCs w:val="36"/>
          <w:rtl/>
          <w:lang w:bidi="ar-LB"/>
        </w:rPr>
        <w:t xml:space="preserve">. </w:t>
      </w:r>
      <w:r w:rsidRPr="002F041E">
        <w:rPr>
          <w:rFonts w:cs="Traditional Arabic" w:hint="cs"/>
          <w:sz w:val="36"/>
          <w:szCs w:val="36"/>
          <w:rtl/>
          <w:lang w:bidi="ar-LB"/>
        </w:rPr>
        <w:t xml:space="preserve">فالمسوغ للابتداء تقديم الخبر </w:t>
      </w:r>
      <w:proofErr w:type="gramStart"/>
      <w:r w:rsidRPr="002F041E">
        <w:rPr>
          <w:rFonts w:cs="Traditional Arabic" w:hint="cs"/>
          <w:sz w:val="36"/>
          <w:szCs w:val="36"/>
          <w:rtl/>
          <w:lang w:bidi="ar-LB"/>
        </w:rPr>
        <w:t>جاراً</w:t>
      </w:r>
      <w:proofErr w:type="gramEnd"/>
      <w:r w:rsidRPr="002F041E">
        <w:rPr>
          <w:rFonts w:cs="Traditional Arabic" w:hint="cs"/>
          <w:sz w:val="36"/>
          <w:szCs w:val="36"/>
          <w:rtl/>
          <w:lang w:bidi="ar-LB"/>
        </w:rPr>
        <w:t>، ووصف النكرة، وكل منهما كافٍ.</w:t>
      </w:r>
    </w:p>
    <w:p w:rsidR="000D3194" w:rsidRPr="002F041E" w:rsidRDefault="000D3194" w:rsidP="000D3194">
      <w:pPr>
        <w:spacing w:after="120" w:line="520" w:lineRule="exact"/>
        <w:ind w:left="-1" w:firstLine="567"/>
        <w:jc w:val="both"/>
        <w:rPr>
          <w:rFonts w:cs="Traditional Arabic"/>
          <w:sz w:val="36"/>
          <w:szCs w:val="36"/>
          <w:rtl/>
          <w:lang w:bidi="ar-LB"/>
        </w:rPr>
      </w:pPr>
      <w:r w:rsidRPr="002F041E">
        <w:rPr>
          <w:rFonts w:cs="Traditional Arabic" w:hint="cs"/>
          <w:sz w:val="36"/>
          <w:szCs w:val="36"/>
          <w:rtl/>
          <w:lang w:bidi="ar-LB"/>
        </w:rPr>
        <w:t>و</w:t>
      </w:r>
      <w:r w:rsidRPr="002F041E">
        <w:rPr>
          <w:rFonts w:ascii="QCF_BSML" w:hAnsi="QCF_BSML" w:cs="QCF_BSML"/>
          <w:color w:val="000000"/>
          <w:sz w:val="32"/>
          <w:szCs w:val="32"/>
          <w:rtl/>
        </w:rPr>
        <w:t xml:space="preserve"> ﭽ </w:t>
      </w:r>
      <w:r w:rsidRPr="002F041E">
        <w:rPr>
          <w:rFonts w:ascii="QCF_P062" w:hAnsi="QCF_P062" w:cs="QCF_P062"/>
          <w:color w:val="000000"/>
          <w:sz w:val="32"/>
          <w:szCs w:val="32"/>
          <w:rtl/>
        </w:rPr>
        <w:t>ﮤ</w:t>
      </w:r>
      <w:r>
        <w:rPr>
          <w:rFonts w:ascii="QCF_P062" w:hAnsi="QCF_P062" w:cs="QCF_P062"/>
          <w:color w:val="000000"/>
          <w:sz w:val="32"/>
          <w:szCs w:val="32"/>
          <w:rtl/>
        </w:rPr>
        <w:t xml:space="preserve"> </w:t>
      </w:r>
      <w:proofErr w:type="spellStart"/>
      <w:r w:rsidRPr="002F041E">
        <w:rPr>
          <w:rFonts w:ascii="QCF_P062" w:hAnsi="QCF_P062" w:cs="QCF_P062"/>
          <w:color w:val="000000"/>
          <w:sz w:val="32"/>
          <w:szCs w:val="32"/>
          <w:rtl/>
        </w:rPr>
        <w:t>ﮥ</w:t>
      </w:r>
      <w:r w:rsidRPr="002F041E">
        <w:rPr>
          <w:rFonts w:ascii="QCF_BSML" w:hAnsi="QCF_BSML" w:cs="QCF_BSML"/>
          <w:color w:val="000000"/>
          <w:sz w:val="32"/>
          <w:szCs w:val="32"/>
          <w:rtl/>
        </w:rPr>
        <w:t>ﭼ</w:t>
      </w:r>
      <w:proofErr w:type="spellEnd"/>
      <w:r>
        <w:rPr>
          <w:rFonts w:ascii="Arial" w:hAnsi="Arial" w:cs="Arial"/>
          <w:color w:val="000000"/>
          <w:sz w:val="18"/>
          <w:szCs w:val="36"/>
          <w:rtl/>
        </w:rPr>
        <w:t xml:space="preserve"> </w:t>
      </w:r>
      <w:proofErr w:type="gramStart"/>
      <w:r w:rsidRPr="001360E5">
        <w:rPr>
          <w:rFonts w:ascii="Arial" w:hAnsi="Arial" w:cs="Traditional Arabic"/>
          <w:color w:val="000000"/>
          <w:sz w:val="27"/>
          <w:szCs w:val="28"/>
          <w:rtl/>
        </w:rPr>
        <w:t>آل</w:t>
      </w:r>
      <w:proofErr w:type="gramEnd"/>
      <w:r w:rsidRPr="001360E5">
        <w:rPr>
          <w:rFonts w:ascii="Arial" w:hAnsi="Arial" w:cs="Traditional Arabic"/>
          <w:color w:val="000000"/>
          <w:sz w:val="27"/>
          <w:szCs w:val="28"/>
          <w:rtl/>
        </w:rPr>
        <w:t xml:space="preserve"> عمران: ٩٧</w:t>
      </w:r>
      <w:r>
        <w:rPr>
          <w:rFonts w:cs="Traditional Arabic" w:hint="cs"/>
          <w:sz w:val="36"/>
          <w:szCs w:val="36"/>
          <w:rtl/>
          <w:lang w:bidi="ar-LB"/>
        </w:rPr>
        <w:t xml:space="preserve">، </w:t>
      </w:r>
      <w:r w:rsidRPr="002F041E">
        <w:rPr>
          <w:rFonts w:cs="Traditional Arabic" w:hint="cs"/>
          <w:sz w:val="36"/>
          <w:szCs w:val="36"/>
          <w:rtl/>
          <w:lang w:bidi="ar-LB"/>
        </w:rPr>
        <w:t>فيه أوجه</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61"/>
      </w:r>
      <w:r w:rsidRPr="0043365A">
        <w:rPr>
          <w:rFonts w:cs="Traditional Arabic" w:hint="cs"/>
          <w:position w:val="10"/>
          <w:sz w:val="36"/>
          <w:szCs w:val="36"/>
          <w:vertAlign w:val="superscript"/>
          <w:rtl/>
          <w:lang w:bidi="ar-LB"/>
        </w:rPr>
        <w:t>)</w:t>
      </w:r>
      <w:r>
        <w:rPr>
          <w:rFonts w:cs="Traditional Arabic" w:hint="cs"/>
          <w:sz w:val="36"/>
          <w:szCs w:val="36"/>
          <w:rtl/>
          <w:lang w:bidi="ar-LB"/>
        </w:rPr>
        <w:t>:-</w:t>
      </w:r>
    </w:p>
    <w:p w:rsidR="000D3194" w:rsidRPr="00E549DE" w:rsidRDefault="000D3194" w:rsidP="005066FD">
      <w:pPr>
        <w:framePr w:w="739" w:h="363" w:hRule="exact" w:hSpace="227" w:wrap="around" w:vAnchor="text" w:hAnchor="page" w:x="747" w:y="1205"/>
        <w:spacing w:line="228" w:lineRule="auto"/>
        <w:jc w:val="center"/>
        <w:rPr>
          <w:rFonts w:cs="Lotus Linotype"/>
          <w:sz w:val="16"/>
        </w:rPr>
      </w:pPr>
      <w:r w:rsidRPr="00E549DE">
        <w:rPr>
          <w:rFonts w:cs="Traditional Arabic"/>
          <w:sz w:val="16"/>
          <w:szCs w:val="28"/>
          <w:rtl/>
        </w:rPr>
        <w:t>[</w:t>
      </w:r>
      <w:r>
        <w:rPr>
          <w:rFonts w:cs="Lotus Linotype" w:hint="cs"/>
          <w:sz w:val="16"/>
          <w:rtl/>
        </w:rPr>
        <w:t>75</w:t>
      </w:r>
      <w:r w:rsidRPr="00E549DE">
        <w:rPr>
          <w:rFonts w:cs="Lotus Linotype" w:hint="cs"/>
          <w:sz w:val="16"/>
          <w:rtl/>
        </w:rPr>
        <w:t>/</w:t>
      </w:r>
      <w:r>
        <w:rPr>
          <w:rFonts w:cs="Lotus Linotype" w:hint="cs"/>
          <w:sz w:val="16"/>
          <w:rtl/>
        </w:rPr>
        <w:t>ب</w:t>
      </w:r>
      <w:r w:rsidRPr="00E549DE">
        <w:rPr>
          <w:rFonts w:cs="Traditional Arabic"/>
          <w:sz w:val="16"/>
          <w:szCs w:val="28"/>
          <w:rtl/>
        </w:rPr>
        <w:t>]</w:t>
      </w:r>
    </w:p>
    <w:p w:rsidR="000D3194" w:rsidRPr="002F041E" w:rsidRDefault="000D3194" w:rsidP="000D3194">
      <w:pPr>
        <w:spacing w:after="120" w:line="520" w:lineRule="exact"/>
        <w:ind w:left="-1" w:firstLine="567"/>
        <w:jc w:val="both"/>
        <w:rPr>
          <w:rFonts w:cs="Traditional Arabic"/>
          <w:sz w:val="36"/>
          <w:szCs w:val="36"/>
          <w:rtl/>
          <w:lang w:bidi="ar-LB"/>
        </w:rPr>
      </w:pPr>
      <w:r w:rsidRPr="002F041E">
        <w:rPr>
          <w:rFonts w:cs="Traditional Arabic" w:hint="cs"/>
          <w:b/>
          <w:bCs/>
          <w:sz w:val="36"/>
          <w:szCs w:val="36"/>
          <w:u w:val="single"/>
          <w:rtl/>
          <w:lang w:bidi="ar-LB"/>
        </w:rPr>
        <w:t>أحدها:</w:t>
      </w:r>
      <w:r w:rsidRPr="002F041E">
        <w:rPr>
          <w:rFonts w:cs="Traditional Arabic" w:hint="cs"/>
          <w:sz w:val="36"/>
          <w:szCs w:val="36"/>
          <w:rtl/>
          <w:lang w:bidi="ar-LB"/>
        </w:rPr>
        <w:t xml:space="preserve"> أنه بدل من </w:t>
      </w:r>
      <w:r w:rsidRPr="002F041E">
        <w:rPr>
          <w:rFonts w:ascii="QCF_BSML" w:hAnsi="QCF_BSML" w:cs="QCF_BSML"/>
          <w:color w:val="000000"/>
          <w:sz w:val="32"/>
          <w:szCs w:val="32"/>
          <w:rtl/>
        </w:rPr>
        <w:t>ﭽ</w:t>
      </w:r>
      <w:r w:rsidRPr="002F041E">
        <w:rPr>
          <w:rFonts w:ascii="QCF_P062" w:hAnsi="QCF_P062" w:cs="QCF_P062"/>
          <w:color w:val="000000"/>
          <w:sz w:val="32"/>
          <w:szCs w:val="32"/>
          <w:rtl/>
        </w:rPr>
        <w:t xml:space="preserve"> </w:t>
      </w:r>
      <w:proofErr w:type="spellStart"/>
      <w:r w:rsidRPr="002F041E">
        <w:rPr>
          <w:rFonts w:ascii="QCF_P062" w:hAnsi="QCF_P062" w:cs="QCF_P062"/>
          <w:color w:val="000000"/>
          <w:sz w:val="32"/>
          <w:szCs w:val="32"/>
          <w:rtl/>
        </w:rPr>
        <w:t>ﮢ</w:t>
      </w:r>
      <w:r w:rsidRPr="002F041E">
        <w:rPr>
          <w:rFonts w:ascii="QCF_BSML" w:hAnsi="QCF_BSML" w:cs="QCF_BSML"/>
          <w:color w:val="000000"/>
          <w:sz w:val="32"/>
          <w:szCs w:val="32"/>
          <w:rtl/>
        </w:rPr>
        <w:t>ﭼ</w:t>
      </w:r>
      <w:proofErr w:type="spellEnd"/>
      <w:r>
        <w:rPr>
          <w:rFonts w:ascii="Arial" w:hAnsi="Arial" w:cs="Arial"/>
          <w:color w:val="000000"/>
          <w:sz w:val="18"/>
          <w:szCs w:val="36"/>
          <w:rtl/>
        </w:rPr>
        <w:t xml:space="preserve"> </w:t>
      </w:r>
      <w:r w:rsidRPr="001360E5">
        <w:rPr>
          <w:rFonts w:ascii="Arial" w:hAnsi="Arial" w:cs="Traditional Arabic"/>
          <w:color w:val="000000"/>
          <w:sz w:val="27"/>
          <w:szCs w:val="28"/>
          <w:rtl/>
        </w:rPr>
        <w:t>آل عمران: ٩٧</w:t>
      </w:r>
      <w:r w:rsidRPr="002F041E">
        <w:rPr>
          <w:rFonts w:cs="Traditional Arabic" w:hint="cs"/>
          <w:sz w:val="36"/>
          <w:szCs w:val="36"/>
          <w:rtl/>
          <w:lang w:bidi="ar-LB"/>
        </w:rPr>
        <w:t>، وإبدال المعرفة من النكرة وعكسه جائز</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62"/>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وعلى هذا الإعراب إشكال، وهو أنه إذا تقدم اثنان أو جمع وأبدلت منها لا بد أن يطابق ما تقدم من تثنية أو جمع</w:t>
      </w:r>
      <w:r>
        <w:rPr>
          <w:rFonts w:cs="Traditional Arabic" w:hint="cs"/>
          <w:sz w:val="36"/>
          <w:szCs w:val="36"/>
          <w:rtl/>
          <w:lang w:bidi="ar-LB"/>
        </w:rPr>
        <w:t xml:space="preserve"> / </w:t>
      </w:r>
      <w:r w:rsidRPr="002F041E">
        <w:rPr>
          <w:rFonts w:cs="Traditional Arabic" w:hint="cs"/>
          <w:sz w:val="36"/>
          <w:szCs w:val="36"/>
          <w:rtl/>
          <w:lang w:bidi="ar-LB"/>
        </w:rPr>
        <w:t>فتقول: قام أخواك زيد وعمرو، وقام إخوتك زيد وعمرو وبكر</w:t>
      </w:r>
      <w:r w:rsidRPr="006E362F">
        <w:rPr>
          <w:rFonts w:cs="Traditional Arabic" w:hint="cs"/>
          <w:sz w:val="36"/>
          <w:szCs w:val="36"/>
          <w:rtl/>
          <w:lang w:bidi="ar-LB"/>
        </w:rPr>
        <w:t xml:space="preserve">. </w:t>
      </w:r>
      <w:proofErr w:type="gramStart"/>
      <w:r w:rsidRPr="002F041E">
        <w:rPr>
          <w:rFonts w:cs="Traditional Arabic" w:hint="cs"/>
          <w:sz w:val="36"/>
          <w:szCs w:val="36"/>
          <w:rtl/>
          <w:lang w:bidi="ar-LB"/>
        </w:rPr>
        <w:t>ولا</w:t>
      </w:r>
      <w:proofErr w:type="gramEnd"/>
      <w:r w:rsidRPr="002F041E">
        <w:rPr>
          <w:rFonts w:cs="Traditional Arabic" w:hint="cs"/>
          <w:sz w:val="36"/>
          <w:szCs w:val="36"/>
          <w:rtl/>
          <w:lang w:bidi="ar-LB"/>
        </w:rPr>
        <w:t xml:space="preserve"> يجوز أن تقول: قام أخواك زيد، ولا: </w:t>
      </w:r>
      <w:r w:rsidRPr="002F041E">
        <w:rPr>
          <w:rFonts w:cs="Traditional Arabic" w:hint="cs"/>
          <w:sz w:val="36"/>
          <w:szCs w:val="36"/>
          <w:rtl/>
          <w:lang w:bidi="ar-LB"/>
        </w:rPr>
        <w:lastRenderedPageBreak/>
        <w:t>قام إخوتك زيد وعمرو، وتسكت، إذ لم توف الأول حقه</w:t>
      </w:r>
      <w:r w:rsidRPr="006E362F">
        <w:rPr>
          <w:rFonts w:cs="Traditional Arabic" w:hint="cs"/>
          <w:sz w:val="36"/>
          <w:szCs w:val="36"/>
          <w:rtl/>
          <w:lang w:bidi="ar-LB"/>
        </w:rPr>
        <w:t xml:space="preserve">. </w:t>
      </w:r>
      <w:proofErr w:type="gramStart"/>
      <w:r w:rsidRPr="002F041E">
        <w:rPr>
          <w:rFonts w:cs="Traditional Arabic" w:hint="cs"/>
          <w:sz w:val="36"/>
          <w:szCs w:val="36"/>
          <w:rtl/>
          <w:lang w:bidi="ar-LB"/>
        </w:rPr>
        <w:t>والآية</w:t>
      </w:r>
      <w:proofErr w:type="gramEnd"/>
      <w:r w:rsidRPr="002F041E">
        <w:rPr>
          <w:rFonts w:cs="Traditional Arabic" w:hint="cs"/>
          <w:sz w:val="36"/>
          <w:szCs w:val="36"/>
          <w:rtl/>
          <w:lang w:bidi="ar-LB"/>
        </w:rPr>
        <w:t xml:space="preserve"> الكريمة قد تقدم فيها جمع، ثم أبدل </w:t>
      </w:r>
      <w:proofErr w:type="spellStart"/>
      <w:r w:rsidRPr="002F041E">
        <w:rPr>
          <w:rFonts w:cs="Traditional Arabic" w:hint="cs"/>
          <w:sz w:val="36"/>
          <w:szCs w:val="36"/>
          <w:rtl/>
          <w:lang w:bidi="ar-LB"/>
        </w:rPr>
        <w:t>شيئان</w:t>
      </w:r>
      <w:proofErr w:type="spellEnd"/>
      <w:r w:rsidRPr="002F041E">
        <w:rPr>
          <w:rFonts w:cs="Traditional Arabic" w:hint="cs"/>
          <w:sz w:val="36"/>
          <w:szCs w:val="36"/>
          <w:rtl/>
          <w:lang w:bidi="ar-LB"/>
        </w:rPr>
        <w:t xml:space="preserve"> فقط، وهما </w:t>
      </w:r>
      <w:r w:rsidRPr="002F041E">
        <w:rPr>
          <w:rFonts w:cs="Traditional Arabic"/>
          <w:sz w:val="36"/>
          <w:szCs w:val="36"/>
          <w:rtl/>
          <w:lang w:bidi="ar-LB"/>
        </w:rPr>
        <w:t>«</w:t>
      </w:r>
      <w:r w:rsidRPr="002F041E">
        <w:rPr>
          <w:rFonts w:cs="Traditional Arabic" w:hint="cs"/>
          <w:sz w:val="36"/>
          <w:szCs w:val="36"/>
          <w:rtl/>
          <w:lang w:bidi="ar-LB"/>
        </w:rPr>
        <w:t>مقام إبراهيم</w:t>
      </w:r>
      <w:r w:rsidRPr="002F041E">
        <w:rPr>
          <w:rFonts w:cs="Traditional Arabic"/>
          <w:sz w:val="36"/>
          <w:szCs w:val="36"/>
          <w:rtl/>
          <w:lang w:bidi="ar-LB"/>
        </w:rPr>
        <w:t>»</w:t>
      </w:r>
      <w:r w:rsidRPr="002F041E">
        <w:rPr>
          <w:rFonts w:cs="Traditional Arabic" w:hint="cs"/>
          <w:sz w:val="36"/>
          <w:szCs w:val="36"/>
          <w:rtl/>
          <w:lang w:bidi="ar-LB"/>
        </w:rPr>
        <w:t xml:space="preserve"> </w:t>
      </w:r>
      <w:proofErr w:type="spellStart"/>
      <w:r w:rsidRPr="002F041E">
        <w:rPr>
          <w:rFonts w:cs="Traditional Arabic" w:hint="cs"/>
          <w:sz w:val="36"/>
          <w:szCs w:val="36"/>
          <w:rtl/>
          <w:lang w:bidi="ar-LB"/>
        </w:rPr>
        <w:t>و</w:t>
      </w:r>
      <w:r w:rsidRPr="002F041E">
        <w:rPr>
          <w:rFonts w:cs="Traditional Arabic"/>
          <w:sz w:val="36"/>
          <w:szCs w:val="36"/>
          <w:rtl/>
          <w:lang w:bidi="ar-LB"/>
        </w:rPr>
        <w:t>«</w:t>
      </w:r>
      <w:r w:rsidRPr="002F041E">
        <w:rPr>
          <w:rFonts w:cs="Traditional Arabic" w:hint="cs"/>
          <w:sz w:val="36"/>
          <w:szCs w:val="36"/>
          <w:rtl/>
          <w:lang w:bidi="ar-LB"/>
        </w:rPr>
        <w:t>من</w:t>
      </w:r>
      <w:proofErr w:type="spellEnd"/>
      <w:r w:rsidRPr="002F041E">
        <w:rPr>
          <w:rFonts w:cs="Traditional Arabic" w:hint="cs"/>
          <w:sz w:val="36"/>
          <w:szCs w:val="36"/>
          <w:rtl/>
          <w:lang w:bidi="ar-LB"/>
        </w:rPr>
        <w:t xml:space="preserve"> دخله</w:t>
      </w:r>
      <w:r w:rsidRPr="002F041E">
        <w:rPr>
          <w:rFonts w:cs="Traditional Arabic"/>
          <w:sz w:val="36"/>
          <w:szCs w:val="36"/>
          <w:rtl/>
          <w:lang w:bidi="ar-LB"/>
        </w:rPr>
        <w:t>»</w:t>
      </w:r>
      <w:r w:rsidRPr="002F041E">
        <w:rPr>
          <w:rFonts w:cs="Traditional Arabic" w:hint="cs"/>
          <w:sz w:val="36"/>
          <w:szCs w:val="36"/>
          <w:rtl/>
          <w:lang w:bidi="ar-LB"/>
        </w:rPr>
        <w:t>، ولا يجوز أن يكون ذلك بدلاً، ولذلك لم يرد بيت النابغة</w:t>
      </w:r>
      <w:r>
        <w:rPr>
          <w:rFonts w:cs="Traditional Arabic" w:hint="cs"/>
          <w:sz w:val="36"/>
          <w:szCs w:val="36"/>
          <w:rtl/>
          <w:lang w:bidi="ar-LB"/>
        </w:rPr>
        <w:t>:</w:t>
      </w:r>
    </w:p>
    <w:p w:rsidR="000D3194" w:rsidRPr="00F65469" w:rsidRDefault="000D3194" w:rsidP="000D3194">
      <w:pPr>
        <w:spacing w:after="120" w:line="520" w:lineRule="exact"/>
        <w:ind w:firstLine="329"/>
        <w:rPr>
          <w:rFonts w:cs="Traditional Arabic"/>
          <w:sz w:val="36"/>
          <w:szCs w:val="36"/>
          <w:rtl/>
          <w:lang w:bidi="ar-LB"/>
        </w:rPr>
      </w:pPr>
      <w:r w:rsidRPr="002F041E">
        <w:rPr>
          <w:rFonts w:cs="Traditional Arabic" w:hint="cs"/>
          <w:b/>
          <w:bCs/>
          <w:sz w:val="36"/>
          <w:szCs w:val="36"/>
          <w:rtl/>
          <w:lang w:bidi="ar-LB"/>
        </w:rPr>
        <w:t>توهمت آي</w:t>
      </w:r>
      <w:r>
        <w:rPr>
          <w:rFonts w:cs="Traditional Arabic" w:hint="cs"/>
          <w:b/>
          <w:bCs/>
          <w:sz w:val="36"/>
          <w:szCs w:val="36"/>
          <w:rtl/>
          <w:lang w:bidi="ar-LB"/>
        </w:rPr>
        <w:t>ـ</w:t>
      </w:r>
      <w:r w:rsidRPr="002F041E">
        <w:rPr>
          <w:rFonts w:cs="Traditional Arabic" w:hint="cs"/>
          <w:b/>
          <w:bCs/>
          <w:sz w:val="36"/>
          <w:szCs w:val="36"/>
          <w:rtl/>
          <w:lang w:bidi="ar-LB"/>
        </w:rPr>
        <w:t>ات ل</w:t>
      </w:r>
      <w:r>
        <w:rPr>
          <w:rFonts w:cs="Traditional Arabic" w:hint="cs"/>
          <w:b/>
          <w:bCs/>
          <w:sz w:val="36"/>
          <w:szCs w:val="36"/>
          <w:rtl/>
          <w:lang w:bidi="ar-LB"/>
        </w:rPr>
        <w:t>ـ</w:t>
      </w:r>
      <w:r w:rsidRPr="002F041E">
        <w:rPr>
          <w:rFonts w:cs="Traditional Arabic" w:hint="cs"/>
          <w:b/>
          <w:bCs/>
          <w:sz w:val="36"/>
          <w:szCs w:val="36"/>
          <w:rtl/>
          <w:lang w:bidi="ar-LB"/>
        </w:rPr>
        <w:t>ها فعرفتها</w:t>
      </w:r>
      <w:r>
        <w:rPr>
          <w:rFonts w:cs="Traditional Arabic" w:hint="cs"/>
          <w:b/>
          <w:bCs/>
          <w:sz w:val="36"/>
          <w:szCs w:val="36"/>
          <w:rtl/>
          <w:lang w:bidi="ar-LB"/>
        </w:rPr>
        <w:tab/>
        <w:t xml:space="preserve">      </w:t>
      </w:r>
      <w:r w:rsidRPr="002F041E">
        <w:rPr>
          <w:rFonts w:cs="Traditional Arabic" w:hint="cs"/>
          <w:b/>
          <w:bCs/>
          <w:sz w:val="36"/>
          <w:szCs w:val="36"/>
          <w:rtl/>
          <w:lang w:bidi="ar-LB"/>
        </w:rPr>
        <w:t>لست</w:t>
      </w:r>
      <w:r>
        <w:rPr>
          <w:rFonts w:cs="Traditional Arabic" w:hint="cs"/>
          <w:b/>
          <w:bCs/>
          <w:sz w:val="36"/>
          <w:szCs w:val="36"/>
          <w:rtl/>
          <w:lang w:bidi="ar-LB"/>
        </w:rPr>
        <w:t>ـ</w:t>
      </w:r>
      <w:r w:rsidRPr="002F041E">
        <w:rPr>
          <w:rFonts w:cs="Traditional Arabic" w:hint="cs"/>
          <w:b/>
          <w:bCs/>
          <w:sz w:val="36"/>
          <w:szCs w:val="36"/>
          <w:rtl/>
          <w:lang w:bidi="ar-LB"/>
        </w:rPr>
        <w:t>ة أع</w:t>
      </w:r>
      <w:r>
        <w:rPr>
          <w:rFonts w:cs="Traditional Arabic" w:hint="cs"/>
          <w:b/>
          <w:bCs/>
          <w:sz w:val="36"/>
          <w:szCs w:val="36"/>
          <w:rtl/>
          <w:lang w:bidi="ar-LB"/>
        </w:rPr>
        <w:t>ـ</w:t>
      </w:r>
      <w:r w:rsidRPr="002F041E">
        <w:rPr>
          <w:rFonts w:cs="Traditional Arabic" w:hint="cs"/>
          <w:b/>
          <w:bCs/>
          <w:sz w:val="36"/>
          <w:szCs w:val="36"/>
          <w:rtl/>
          <w:lang w:bidi="ar-LB"/>
        </w:rPr>
        <w:t xml:space="preserve">وام </w:t>
      </w:r>
      <w:proofErr w:type="gramStart"/>
      <w:r w:rsidRPr="002F041E">
        <w:rPr>
          <w:rFonts w:cs="Traditional Arabic" w:hint="cs"/>
          <w:b/>
          <w:bCs/>
          <w:sz w:val="36"/>
          <w:szCs w:val="36"/>
          <w:rtl/>
          <w:lang w:bidi="ar-LB"/>
        </w:rPr>
        <w:t>وذا</w:t>
      </w:r>
      <w:proofErr w:type="gramEnd"/>
      <w:r w:rsidRPr="002F041E">
        <w:rPr>
          <w:rFonts w:cs="Traditional Arabic" w:hint="cs"/>
          <w:b/>
          <w:bCs/>
          <w:sz w:val="36"/>
          <w:szCs w:val="36"/>
          <w:rtl/>
          <w:lang w:bidi="ar-LB"/>
        </w:rPr>
        <w:t xml:space="preserve"> ال</w:t>
      </w:r>
      <w:r>
        <w:rPr>
          <w:rFonts w:cs="Traditional Arabic" w:hint="cs"/>
          <w:b/>
          <w:bCs/>
          <w:sz w:val="36"/>
          <w:szCs w:val="36"/>
          <w:rtl/>
          <w:lang w:bidi="ar-LB"/>
        </w:rPr>
        <w:t>ـ</w:t>
      </w:r>
      <w:r w:rsidRPr="002F041E">
        <w:rPr>
          <w:rFonts w:cs="Traditional Arabic" w:hint="cs"/>
          <w:b/>
          <w:bCs/>
          <w:sz w:val="36"/>
          <w:szCs w:val="36"/>
          <w:rtl/>
          <w:lang w:bidi="ar-LB"/>
        </w:rPr>
        <w:t>ع</w:t>
      </w:r>
      <w:r>
        <w:rPr>
          <w:rFonts w:cs="Traditional Arabic" w:hint="cs"/>
          <w:b/>
          <w:bCs/>
          <w:sz w:val="36"/>
          <w:szCs w:val="36"/>
          <w:rtl/>
          <w:lang w:bidi="ar-LB"/>
        </w:rPr>
        <w:t>ـ</w:t>
      </w:r>
      <w:r w:rsidRPr="002F041E">
        <w:rPr>
          <w:rFonts w:cs="Traditional Arabic" w:hint="cs"/>
          <w:b/>
          <w:bCs/>
          <w:sz w:val="36"/>
          <w:szCs w:val="36"/>
          <w:rtl/>
          <w:lang w:bidi="ar-LB"/>
        </w:rPr>
        <w:t>امُ سابعُ</w:t>
      </w:r>
      <w:r w:rsidRPr="00F65469">
        <w:rPr>
          <w:rFonts w:cs="Traditional Arabic" w:hint="cs"/>
          <w:position w:val="10"/>
          <w:sz w:val="36"/>
          <w:szCs w:val="36"/>
          <w:vertAlign w:val="superscript"/>
          <w:rtl/>
          <w:lang w:bidi="ar-LB"/>
        </w:rPr>
        <w:t>(</w:t>
      </w:r>
      <w:r w:rsidRPr="00F65469">
        <w:rPr>
          <w:rStyle w:val="a9"/>
          <w:sz w:val="36"/>
          <w:szCs w:val="36"/>
          <w:vertAlign w:val="superscript"/>
          <w:rtl/>
          <w:lang w:bidi="ar-LB"/>
        </w:rPr>
        <w:footnoteReference w:id="263"/>
      </w:r>
      <w:r w:rsidRPr="00F65469">
        <w:rPr>
          <w:rFonts w:cs="Traditional Arabic" w:hint="cs"/>
          <w:position w:val="10"/>
          <w:sz w:val="36"/>
          <w:szCs w:val="36"/>
          <w:vertAlign w:val="superscript"/>
          <w:rtl/>
          <w:lang w:bidi="ar-LB"/>
        </w:rPr>
        <w:t>)</w:t>
      </w:r>
    </w:p>
    <w:p w:rsidR="000D3194" w:rsidRPr="002F041E" w:rsidRDefault="000D3194" w:rsidP="000D3194">
      <w:pPr>
        <w:spacing w:after="120" w:line="520" w:lineRule="exact"/>
        <w:ind w:firstLine="329"/>
        <w:rPr>
          <w:rFonts w:cs="Traditional Arabic"/>
          <w:b/>
          <w:bCs/>
          <w:sz w:val="36"/>
          <w:szCs w:val="36"/>
          <w:rtl/>
          <w:lang w:bidi="ar-LB"/>
        </w:rPr>
      </w:pPr>
      <w:r w:rsidRPr="002F041E">
        <w:rPr>
          <w:rFonts w:cs="Traditional Arabic" w:hint="cs"/>
          <w:b/>
          <w:bCs/>
          <w:sz w:val="36"/>
          <w:szCs w:val="36"/>
          <w:rtl/>
          <w:lang w:bidi="ar-LB"/>
        </w:rPr>
        <w:t>رم</w:t>
      </w:r>
      <w:r>
        <w:rPr>
          <w:rFonts w:cs="Traditional Arabic" w:hint="cs"/>
          <w:b/>
          <w:bCs/>
          <w:sz w:val="36"/>
          <w:szCs w:val="36"/>
          <w:rtl/>
          <w:lang w:bidi="ar-LB"/>
        </w:rPr>
        <w:t>ـ</w:t>
      </w:r>
      <w:r w:rsidRPr="002F041E">
        <w:rPr>
          <w:rFonts w:cs="Traditional Arabic" w:hint="cs"/>
          <w:b/>
          <w:bCs/>
          <w:sz w:val="36"/>
          <w:szCs w:val="36"/>
          <w:rtl/>
          <w:lang w:bidi="ar-LB"/>
        </w:rPr>
        <w:t>اد ككحل العَيْن لأياً أبينه</w:t>
      </w:r>
      <w:r>
        <w:rPr>
          <w:rFonts w:cs="Traditional Arabic" w:hint="cs"/>
          <w:b/>
          <w:bCs/>
          <w:sz w:val="36"/>
          <w:szCs w:val="36"/>
          <w:rtl/>
          <w:lang w:bidi="ar-LB"/>
        </w:rPr>
        <w:tab/>
        <w:t xml:space="preserve">      </w:t>
      </w:r>
      <w:r w:rsidRPr="002F041E">
        <w:rPr>
          <w:rFonts w:cs="Traditional Arabic" w:hint="cs"/>
          <w:b/>
          <w:bCs/>
          <w:sz w:val="36"/>
          <w:szCs w:val="36"/>
          <w:rtl/>
          <w:lang w:bidi="ar-LB"/>
        </w:rPr>
        <w:t>ونُؤْي كجِذْم ال</w:t>
      </w:r>
      <w:r>
        <w:rPr>
          <w:rFonts w:cs="Traditional Arabic" w:hint="cs"/>
          <w:b/>
          <w:bCs/>
          <w:sz w:val="36"/>
          <w:szCs w:val="36"/>
          <w:rtl/>
          <w:lang w:bidi="ar-LB"/>
        </w:rPr>
        <w:t>ـ</w:t>
      </w:r>
      <w:r w:rsidRPr="002F041E">
        <w:rPr>
          <w:rFonts w:cs="Traditional Arabic" w:hint="cs"/>
          <w:b/>
          <w:bCs/>
          <w:sz w:val="36"/>
          <w:szCs w:val="36"/>
          <w:rtl/>
          <w:lang w:bidi="ar-LB"/>
        </w:rPr>
        <w:t>حَوْض أثلم خاشِعُ</w:t>
      </w:r>
      <w:r w:rsidRPr="00F65469">
        <w:rPr>
          <w:rFonts w:cs="Traditional Arabic" w:hint="cs"/>
          <w:position w:val="10"/>
          <w:sz w:val="36"/>
          <w:szCs w:val="36"/>
          <w:vertAlign w:val="superscript"/>
          <w:rtl/>
          <w:lang w:bidi="ar-LB"/>
        </w:rPr>
        <w:t>(</w:t>
      </w:r>
      <w:r w:rsidRPr="00F65469">
        <w:rPr>
          <w:rStyle w:val="a9"/>
          <w:sz w:val="36"/>
          <w:szCs w:val="36"/>
          <w:vertAlign w:val="superscript"/>
          <w:rtl/>
          <w:lang w:bidi="ar-LB"/>
        </w:rPr>
        <w:footnoteReference w:id="264"/>
      </w:r>
      <w:r w:rsidRPr="00F65469">
        <w:rPr>
          <w:rFonts w:cs="Traditional Arabic" w:hint="cs"/>
          <w:position w:val="10"/>
          <w:sz w:val="36"/>
          <w:szCs w:val="36"/>
          <w:vertAlign w:val="superscript"/>
          <w:rtl/>
          <w:lang w:bidi="ar-LB"/>
        </w:rPr>
        <w:t>)</w:t>
      </w:r>
    </w:p>
    <w:p w:rsidR="000D3194" w:rsidRDefault="000D3194" w:rsidP="000D3194">
      <w:pPr>
        <w:spacing w:after="120" w:line="520" w:lineRule="exact"/>
        <w:ind w:left="-1" w:firstLine="567"/>
        <w:jc w:val="both"/>
        <w:rPr>
          <w:rFonts w:cs="Traditional Arabic"/>
          <w:sz w:val="36"/>
          <w:szCs w:val="36"/>
          <w:rtl/>
          <w:lang w:bidi="ar-LB"/>
        </w:rPr>
      </w:pPr>
      <w:r w:rsidRPr="002F041E">
        <w:rPr>
          <w:rFonts w:cs="Traditional Arabic" w:hint="cs"/>
          <w:sz w:val="36"/>
          <w:szCs w:val="36"/>
          <w:rtl/>
          <w:lang w:bidi="ar-LB"/>
        </w:rPr>
        <w:t xml:space="preserve">إلاَّ برفع </w:t>
      </w:r>
      <w:r w:rsidRPr="002F041E">
        <w:rPr>
          <w:rFonts w:cs="Traditional Arabic"/>
          <w:sz w:val="36"/>
          <w:szCs w:val="36"/>
          <w:rtl/>
          <w:lang w:bidi="ar-LB"/>
        </w:rPr>
        <w:t>«</w:t>
      </w:r>
      <w:r w:rsidRPr="002F041E">
        <w:rPr>
          <w:rFonts w:cs="Traditional Arabic" w:hint="cs"/>
          <w:sz w:val="36"/>
          <w:szCs w:val="36"/>
          <w:rtl/>
          <w:lang w:bidi="ar-LB"/>
        </w:rPr>
        <w:t>رماد</w:t>
      </w:r>
      <w:r w:rsidRPr="002F041E">
        <w:rPr>
          <w:rFonts w:cs="Traditional Arabic"/>
          <w:sz w:val="36"/>
          <w:szCs w:val="36"/>
          <w:rtl/>
          <w:lang w:bidi="ar-LB"/>
        </w:rPr>
        <w:t>»</w:t>
      </w:r>
      <w:r w:rsidRPr="002F041E">
        <w:rPr>
          <w:rFonts w:cs="Traditional Arabic" w:hint="cs"/>
          <w:sz w:val="36"/>
          <w:szCs w:val="36"/>
          <w:rtl/>
          <w:lang w:bidi="ar-LB"/>
        </w:rPr>
        <w:t xml:space="preserve"> و</w:t>
      </w:r>
      <w:r w:rsidRPr="002F041E">
        <w:rPr>
          <w:rFonts w:cs="Traditional Arabic"/>
          <w:sz w:val="36"/>
          <w:szCs w:val="36"/>
          <w:rtl/>
          <w:lang w:bidi="ar-LB"/>
        </w:rPr>
        <w:t>«</w:t>
      </w:r>
      <w:r w:rsidRPr="002F041E">
        <w:rPr>
          <w:rFonts w:cs="Traditional Arabic" w:hint="cs"/>
          <w:sz w:val="36"/>
          <w:szCs w:val="36"/>
          <w:rtl/>
          <w:lang w:bidi="ar-LB"/>
        </w:rPr>
        <w:t>نؤي</w:t>
      </w:r>
      <w:r w:rsidRPr="002F041E">
        <w:rPr>
          <w:rFonts w:cs="Traditional Arabic"/>
          <w:sz w:val="36"/>
          <w:szCs w:val="36"/>
          <w:rtl/>
          <w:lang w:bidi="ar-LB"/>
        </w:rPr>
        <w:t>»</w:t>
      </w:r>
      <w:r w:rsidRPr="002F041E">
        <w:rPr>
          <w:rFonts w:cs="Traditional Arabic" w:hint="cs"/>
          <w:sz w:val="36"/>
          <w:szCs w:val="36"/>
          <w:rtl/>
          <w:lang w:bidi="ar-LB"/>
        </w:rPr>
        <w:t xml:space="preserve"> على القطع لا على البدل، إذ لو أبدل لنصب، وإنما امتنع البدل لما ذكرنا، </w:t>
      </w:r>
      <w:r w:rsidRPr="0043365A">
        <w:rPr>
          <w:rFonts w:cs="Traditional Arabic" w:hint="cs"/>
          <w:sz w:val="36"/>
          <w:szCs w:val="28"/>
          <w:rtl/>
          <w:lang w:bidi="ar-LB"/>
        </w:rPr>
        <w:t>[</w:t>
      </w:r>
      <w:r w:rsidRPr="002F041E">
        <w:rPr>
          <w:rFonts w:cs="Traditional Arabic" w:hint="cs"/>
          <w:sz w:val="36"/>
          <w:szCs w:val="36"/>
          <w:rtl/>
          <w:lang w:bidi="ar-LB"/>
        </w:rPr>
        <w:t>وسيأتي جواب هذا قريباً إن شاء الله تعالى</w:t>
      </w:r>
      <w:r w:rsidRPr="0043365A">
        <w:rPr>
          <w:rFonts w:cs="Traditional Arabic" w:hint="cs"/>
          <w:sz w:val="36"/>
          <w:szCs w:val="28"/>
          <w:rtl/>
          <w:lang w:bidi="ar-LB"/>
        </w:rPr>
        <w:t>]</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65"/>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0D3194" w:rsidRPr="002F041E" w:rsidRDefault="000D3194" w:rsidP="000D3194">
      <w:pPr>
        <w:spacing w:after="120" w:line="520" w:lineRule="exact"/>
        <w:ind w:left="-1" w:firstLine="567"/>
        <w:jc w:val="both"/>
        <w:rPr>
          <w:rFonts w:cs="Traditional Arabic"/>
          <w:sz w:val="36"/>
          <w:szCs w:val="36"/>
          <w:rtl/>
          <w:lang w:bidi="ar-LB"/>
        </w:rPr>
      </w:pPr>
      <w:r w:rsidRPr="002F041E">
        <w:rPr>
          <w:rFonts w:cs="Traditional Arabic" w:hint="cs"/>
          <w:b/>
          <w:bCs/>
          <w:sz w:val="36"/>
          <w:szCs w:val="36"/>
          <w:u w:val="single"/>
          <w:rtl/>
          <w:lang w:bidi="ar-LB"/>
        </w:rPr>
        <w:t>والثاني</w:t>
      </w:r>
      <w:r w:rsidRPr="00F65469">
        <w:rPr>
          <w:rFonts w:cs="Traditional Arabic" w:hint="cs"/>
          <w:sz w:val="36"/>
          <w:szCs w:val="36"/>
          <w:rtl/>
          <w:lang w:bidi="ar-LB"/>
        </w:rPr>
        <w:t>:</w:t>
      </w:r>
      <w:r w:rsidRPr="002F041E">
        <w:rPr>
          <w:rFonts w:cs="Traditional Arabic" w:hint="cs"/>
          <w:b/>
          <w:bCs/>
          <w:sz w:val="36"/>
          <w:szCs w:val="36"/>
          <w:rtl/>
          <w:lang w:bidi="ar-LB"/>
        </w:rPr>
        <w:t xml:space="preserve"> </w:t>
      </w:r>
      <w:r w:rsidRPr="002F041E">
        <w:rPr>
          <w:rFonts w:cs="Traditional Arabic" w:hint="cs"/>
          <w:sz w:val="36"/>
          <w:szCs w:val="36"/>
          <w:rtl/>
          <w:lang w:bidi="ar-LB"/>
        </w:rPr>
        <w:t>أنه عطف بيان</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66"/>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ولم يذكر الزمخشري غيره، </w:t>
      </w:r>
      <w:r w:rsidRPr="0043365A">
        <w:rPr>
          <w:rFonts w:cs="Traditional Arabic" w:hint="cs"/>
          <w:sz w:val="36"/>
          <w:szCs w:val="28"/>
          <w:rtl/>
          <w:lang w:bidi="ar-LB"/>
        </w:rPr>
        <w:t>[</w:t>
      </w:r>
      <w:r w:rsidRPr="002F041E">
        <w:rPr>
          <w:rFonts w:cs="Traditional Arabic" w:hint="cs"/>
          <w:sz w:val="36"/>
          <w:szCs w:val="36"/>
          <w:rtl/>
          <w:lang w:bidi="ar-LB"/>
        </w:rPr>
        <w:t>واستشعر بالإشكال، فسأل وأجاب</w:t>
      </w:r>
      <w:r w:rsidRPr="0043365A">
        <w:rPr>
          <w:rFonts w:cs="Traditional Arabic" w:hint="cs"/>
          <w:sz w:val="36"/>
          <w:szCs w:val="28"/>
          <w:rtl/>
          <w:lang w:bidi="ar-LB"/>
        </w:rPr>
        <w:t>]</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67"/>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فقال: </w:t>
      </w:r>
      <w:r w:rsidRPr="002F041E">
        <w:rPr>
          <w:rFonts w:cs="Traditional Arabic"/>
          <w:sz w:val="36"/>
          <w:szCs w:val="36"/>
          <w:rtl/>
          <w:lang w:bidi="ar-LB"/>
        </w:rPr>
        <w:t>«</w:t>
      </w:r>
      <w:r w:rsidRPr="002F041E">
        <w:rPr>
          <w:rFonts w:cs="Traditional Arabic" w:hint="cs"/>
          <w:sz w:val="36"/>
          <w:szCs w:val="36"/>
          <w:rtl/>
          <w:lang w:bidi="ar-LB"/>
        </w:rPr>
        <w:t>مقام إبراهيم</w:t>
      </w:r>
      <w:r w:rsidRPr="002F041E">
        <w:rPr>
          <w:rFonts w:cs="Traditional Arabic"/>
          <w:sz w:val="36"/>
          <w:szCs w:val="36"/>
          <w:rtl/>
          <w:lang w:bidi="ar-LB"/>
        </w:rPr>
        <w:t>»</w:t>
      </w:r>
      <w:r w:rsidRPr="002F041E">
        <w:rPr>
          <w:rFonts w:cs="Traditional Arabic" w:hint="cs"/>
          <w:sz w:val="36"/>
          <w:szCs w:val="36"/>
          <w:rtl/>
          <w:lang w:bidi="ar-LB"/>
        </w:rPr>
        <w:t xml:space="preserve"> عطف بيان لقوله: </w:t>
      </w:r>
      <w:proofErr w:type="spellStart"/>
      <w:r w:rsidRPr="002F041E">
        <w:rPr>
          <w:rFonts w:ascii="QCF_BSML" w:hAnsi="QCF_BSML" w:cs="QCF_BSML"/>
          <w:color w:val="000000"/>
          <w:sz w:val="32"/>
          <w:szCs w:val="32"/>
          <w:rtl/>
        </w:rPr>
        <w:t>ﭽ</w:t>
      </w:r>
      <w:r w:rsidRPr="002F041E">
        <w:rPr>
          <w:rFonts w:ascii="QCF_P062" w:hAnsi="QCF_P062" w:cs="QCF_P062"/>
          <w:color w:val="000000"/>
          <w:sz w:val="32"/>
          <w:szCs w:val="32"/>
          <w:rtl/>
        </w:rPr>
        <w:t>ﮢ</w:t>
      </w:r>
      <w:proofErr w:type="spellEnd"/>
      <w:r>
        <w:rPr>
          <w:rFonts w:ascii="QCF_P062" w:hAnsi="QCF_P062" w:cs="QCF_P062"/>
          <w:color w:val="000000"/>
          <w:sz w:val="32"/>
          <w:szCs w:val="32"/>
          <w:rtl/>
        </w:rPr>
        <w:t xml:space="preserve"> </w:t>
      </w:r>
      <w:proofErr w:type="spellStart"/>
      <w:r w:rsidRPr="002F041E">
        <w:rPr>
          <w:rFonts w:ascii="QCF_P062" w:hAnsi="QCF_P062" w:cs="QCF_P062"/>
          <w:color w:val="000000"/>
          <w:sz w:val="32"/>
          <w:szCs w:val="32"/>
          <w:rtl/>
        </w:rPr>
        <w:t>ﮣ</w:t>
      </w:r>
      <w:r w:rsidRPr="002F041E">
        <w:rPr>
          <w:rFonts w:ascii="QCF_BSML" w:hAnsi="QCF_BSML" w:cs="QCF_BSML"/>
          <w:color w:val="000000"/>
          <w:sz w:val="32"/>
          <w:szCs w:val="32"/>
          <w:rtl/>
        </w:rPr>
        <w:t>ﭼ</w:t>
      </w:r>
      <w:proofErr w:type="spellEnd"/>
      <w:r w:rsidRPr="002F041E">
        <w:rPr>
          <w:rFonts w:cs="Traditional Arabic" w:hint="cs"/>
          <w:sz w:val="36"/>
          <w:szCs w:val="36"/>
          <w:rtl/>
          <w:lang w:bidi="ar-LB"/>
        </w:rPr>
        <w:t>، فإن قلت: كيف صح بيان الجماعة بالواحد؟ قلتُ: فيه وجهان</w:t>
      </w:r>
      <w:r>
        <w:rPr>
          <w:rFonts w:cs="Traditional Arabic" w:hint="cs"/>
          <w:sz w:val="36"/>
          <w:szCs w:val="36"/>
          <w:rtl/>
          <w:lang w:bidi="ar-LB"/>
        </w:rPr>
        <w:t>:-</w:t>
      </w:r>
    </w:p>
    <w:p w:rsidR="000D3194" w:rsidRDefault="000D3194" w:rsidP="000D3194">
      <w:pPr>
        <w:spacing w:after="120" w:line="520" w:lineRule="exact"/>
        <w:ind w:left="-1" w:firstLine="567"/>
        <w:jc w:val="both"/>
        <w:rPr>
          <w:rFonts w:cs="Traditional Arabic"/>
          <w:sz w:val="36"/>
          <w:szCs w:val="36"/>
          <w:rtl/>
          <w:lang w:bidi="ar-LB"/>
        </w:rPr>
      </w:pPr>
      <w:proofErr w:type="gramStart"/>
      <w:r w:rsidRPr="002F041E">
        <w:rPr>
          <w:rFonts w:cs="Traditional Arabic" w:hint="cs"/>
          <w:b/>
          <w:bCs/>
          <w:sz w:val="36"/>
          <w:szCs w:val="36"/>
          <w:u w:val="single"/>
          <w:rtl/>
          <w:lang w:bidi="ar-LB"/>
        </w:rPr>
        <w:t>أحدُهما</w:t>
      </w:r>
      <w:proofErr w:type="gramEnd"/>
      <w:r w:rsidRPr="00F65469">
        <w:rPr>
          <w:rFonts w:cs="Traditional Arabic" w:hint="cs"/>
          <w:b/>
          <w:bCs/>
          <w:sz w:val="36"/>
          <w:szCs w:val="36"/>
          <w:rtl/>
          <w:lang w:bidi="ar-LB"/>
        </w:rPr>
        <w:t xml:space="preserve">: </w:t>
      </w:r>
      <w:r w:rsidRPr="002F041E">
        <w:rPr>
          <w:rFonts w:cs="Traditional Arabic" w:hint="cs"/>
          <w:sz w:val="36"/>
          <w:szCs w:val="36"/>
          <w:rtl/>
          <w:lang w:bidi="ar-LB"/>
        </w:rPr>
        <w:t>أن يجعل وحده بمنزلة آيات كثيرة؛ لظهور شأنه، وقوة دلالته على قدرة الله، ونبوة إبراهيم</w:t>
      </w:r>
      <w:r>
        <w:rPr>
          <w:rFonts w:cs="Traditional Arabic" w:hint="cs"/>
          <w:sz w:val="36"/>
          <w:szCs w:val="36"/>
          <w:rtl/>
          <w:lang w:bidi="ar-LB"/>
        </w:rPr>
        <w:t xml:space="preserve"> ‘ </w:t>
      </w:r>
      <w:r w:rsidRPr="002F041E">
        <w:rPr>
          <w:rFonts w:cs="Traditional Arabic" w:hint="cs"/>
          <w:sz w:val="36"/>
          <w:szCs w:val="36"/>
          <w:rtl/>
          <w:lang w:bidi="ar-LB"/>
        </w:rPr>
        <w:t xml:space="preserve">من تأثير قدمَيه في حجر صلد، كقوله تعالى: </w:t>
      </w:r>
      <w:proofErr w:type="spellStart"/>
      <w:r w:rsidRPr="002F041E">
        <w:rPr>
          <w:rFonts w:ascii="QCF_BSML" w:hAnsi="QCF_BSML" w:cs="QCF_BSML"/>
          <w:color w:val="000000"/>
          <w:sz w:val="32"/>
          <w:szCs w:val="32"/>
          <w:rtl/>
        </w:rPr>
        <w:t>ﭽ</w:t>
      </w:r>
      <w:r w:rsidRPr="002F041E">
        <w:rPr>
          <w:rFonts w:ascii="QCF_P281" w:hAnsi="QCF_P281" w:cs="QCF_P281"/>
          <w:color w:val="000000"/>
          <w:sz w:val="32"/>
          <w:szCs w:val="32"/>
          <w:rtl/>
        </w:rPr>
        <w:t>ﭥ</w:t>
      </w:r>
      <w:proofErr w:type="spellEnd"/>
      <w:r>
        <w:rPr>
          <w:rFonts w:ascii="QCF_P281" w:hAnsi="QCF_P281" w:cs="QCF_P281"/>
          <w:color w:val="000000"/>
          <w:sz w:val="32"/>
          <w:szCs w:val="32"/>
          <w:rtl/>
        </w:rPr>
        <w:t xml:space="preserve"> </w:t>
      </w:r>
      <w:r w:rsidRPr="002F041E">
        <w:rPr>
          <w:rFonts w:ascii="QCF_P281" w:hAnsi="QCF_P281" w:cs="QCF_P281"/>
          <w:color w:val="000000"/>
          <w:sz w:val="32"/>
          <w:szCs w:val="32"/>
          <w:rtl/>
        </w:rPr>
        <w:t>ﭦ</w:t>
      </w:r>
      <w:r>
        <w:rPr>
          <w:rFonts w:ascii="QCF_P281" w:hAnsi="QCF_P281" w:cs="QCF_P281"/>
          <w:color w:val="000000"/>
          <w:sz w:val="32"/>
          <w:szCs w:val="32"/>
          <w:rtl/>
        </w:rPr>
        <w:t xml:space="preserve"> </w:t>
      </w:r>
      <w:r w:rsidRPr="002F041E">
        <w:rPr>
          <w:rFonts w:ascii="QCF_P281" w:hAnsi="QCF_P281" w:cs="QCF_P281"/>
          <w:color w:val="000000"/>
          <w:sz w:val="32"/>
          <w:szCs w:val="32"/>
          <w:rtl/>
        </w:rPr>
        <w:t>ﭧ</w:t>
      </w:r>
      <w:r>
        <w:rPr>
          <w:rFonts w:ascii="QCF_P281" w:hAnsi="QCF_P281" w:cs="QCF_P281" w:hint="cs"/>
          <w:color w:val="000000"/>
          <w:sz w:val="32"/>
          <w:szCs w:val="32"/>
          <w:rtl/>
        </w:rPr>
        <w:t xml:space="preserve"> </w:t>
      </w:r>
      <w:r w:rsidRPr="002F041E">
        <w:rPr>
          <w:rFonts w:ascii="QCF_P281" w:hAnsi="QCF_P281" w:cs="QCF_P281"/>
          <w:color w:val="000000"/>
          <w:sz w:val="32"/>
          <w:szCs w:val="32"/>
          <w:rtl/>
        </w:rPr>
        <w:t>ﭨ</w:t>
      </w:r>
      <w:r>
        <w:rPr>
          <w:rFonts w:ascii="QCF_P281" w:hAnsi="QCF_P281" w:cs="QCF_P281"/>
          <w:color w:val="000000"/>
          <w:sz w:val="32"/>
          <w:szCs w:val="32"/>
          <w:rtl/>
        </w:rPr>
        <w:t xml:space="preserve"> </w:t>
      </w:r>
      <w:proofErr w:type="spellStart"/>
      <w:r w:rsidRPr="002F041E">
        <w:rPr>
          <w:rFonts w:ascii="QCF_P281" w:hAnsi="QCF_P281" w:cs="QCF_P281"/>
          <w:color w:val="000000"/>
          <w:sz w:val="32"/>
          <w:szCs w:val="32"/>
          <w:rtl/>
        </w:rPr>
        <w:t>ﭩ</w:t>
      </w:r>
      <w:r w:rsidRPr="002F041E">
        <w:rPr>
          <w:rFonts w:ascii="QCF_BSML" w:hAnsi="QCF_BSML" w:cs="QCF_BSML"/>
          <w:color w:val="000000"/>
          <w:sz w:val="32"/>
          <w:szCs w:val="32"/>
          <w:rtl/>
        </w:rPr>
        <w:t>ﭼ</w:t>
      </w:r>
      <w:proofErr w:type="spellEnd"/>
      <w:r>
        <w:rPr>
          <w:rFonts w:ascii="Arial" w:hAnsi="Arial" w:cs="Arial"/>
          <w:color w:val="000000"/>
          <w:sz w:val="18"/>
          <w:szCs w:val="36"/>
          <w:rtl/>
        </w:rPr>
        <w:t xml:space="preserve"> </w:t>
      </w:r>
      <w:r w:rsidRPr="001360E5">
        <w:rPr>
          <w:rFonts w:ascii="Arial" w:hAnsi="Arial" w:cs="Traditional Arabic"/>
          <w:color w:val="000000"/>
          <w:sz w:val="27"/>
          <w:szCs w:val="28"/>
          <w:rtl/>
        </w:rPr>
        <w:t>النحل: ١٢٠</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68"/>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0D3194" w:rsidRPr="002F041E" w:rsidRDefault="000D3194" w:rsidP="000D3194">
      <w:pPr>
        <w:spacing w:after="120" w:line="520" w:lineRule="exact"/>
        <w:ind w:left="-1" w:firstLine="567"/>
        <w:jc w:val="both"/>
        <w:rPr>
          <w:rFonts w:cs="Traditional Arabic"/>
          <w:sz w:val="36"/>
          <w:szCs w:val="36"/>
          <w:rtl/>
          <w:lang w:bidi="ar-LB"/>
        </w:rPr>
      </w:pPr>
      <w:r w:rsidRPr="002F041E">
        <w:rPr>
          <w:rFonts w:cs="Traditional Arabic" w:hint="cs"/>
          <w:b/>
          <w:bCs/>
          <w:sz w:val="36"/>
          <w:szCs w:val="36"/>
          <w:u w:val="single"/>
          <w:rtl/>
          <w:lang w:bidi="ar-LB"/>
        </w:rPr>
        <w:t>والثاني</w:t>
      </w:r>
      <w:r w:rsidRPr="00F65469">
        <w:rPr>
          <w:rFonts w:cs="Traditional Arabic" w:hint="cs"/>
          <w:sz w:val="36"/>
          <w:szCs w:val="36"/>
          <w:rtl/>
          <w:lang w:bidi="ar-LB"/>
        </w:rPr>
        <w:t>:</w:t>
      </w:r>
      <w:r w:rsidRPr="002F041E">
        <w:rPr>
          <w:rFonts w:cs="Traditional Arabic" w:hint="cs"/>
          <w:sz w:val="36"/>
          <w:szCs w:val="36"/>
          <w:rtl/>
          <w:lang w:bidi="ar-LB"/>
        </w:rPr>
        <w:t xml:space="preserve"> اشتماله على آيات؛ لأن أثر القدم في الصخرة الصماء آية، وغوصُه فيها إلى الكعبين آية أخرى، وَإِلانَةُ بعضِ الصخرةِ دونَ بعضٍ آيةٌ، وإبقاؤه دون سائر </w:t>
      </w:r>
      <w:r w:rsidRPr="002F041E">
        <w:rPr>
          <w:rFonts w:cs="Traditional Arabic" w:hint="cs"/>
          <w:sz w:val="36"/>
          <w:szCs w:val="36"/>
          <w:rtl/>
          <w:lang w:bidi="ar-LB"/>
        </w:rPr>
        <w:lastRenderedPageBreak/>
        <w:t>آيات الأنبياء</w:t>
      </w:r>
      <w:r w:rsidRPr="0043365A">
        <w:rPr>
          <w:rFonts w:cs="Traditional Arabic" w:hint="cs"/>
          <w:sz w:val="36"/>
          <w:szCs w:val="28"/>
          <w:rtl/>
          <w:lang w:bidi="ar-LB"/>
        </w:rPr>
        <w:t xml:space="preserve"> -</w:t>
      </w:r>
      <w:r w:rsidRPr="002F041E">
        <w:rPr>
          <w:rFonts w:cs="Traditional Arabic" w:hint="cs"/>
          <w:sz w:val="36"/>
          <w:szCs w:val="36"/>
          <w:rtl/>
          <w:lang w:bidi="ar-LB"/>
        </w:rPr>
        <w:t>عليهم السلام</w:t>
      </w:r>
      <w:r w:rsidRPr="0043365A">
        <w:rPr>
          <w:rFonts w:cs="Traditional Arabic" w:hint="cs"/>
          <w:sz w:val="36"/>
          <w:szCs w:val="28"/>
          <w:rtl/>
          <w:lang w:bidi="ar-LB"/>
        </w:rPr>
        <w:t xml:space="preserve">- </w:t>
      </w:r>
      <w:r w:rsidRPr="002F041E">
        <w:rPr>
          <w:rFonts w:cs="Traditional Arabic" w:hint="cs"/>
          <w:sz w:val="36"/>
          <w:szCs w:val="36"/>
          <w:rtl/>
          <w:lang w:bidi="ar-LB"/>
        </w:rPr>
        <w:t>آية لإبراهيم خاصة، وحِفْظه مع كثرة أعدائه من المشركين وأهل الكتاب والملاحدة ألوف سنين آية</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69"/>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Pr>
          <w:rFonts w:cs="Traditional Arabic" w:hint="cs"/>
          <w:sz w:val="36"/>
          <w:szCs w:val="36"/>
          <w:rtl/>
          <w:lang w:bidi="ar-LB"/>
        </w:rPr>
        <w:t xml:space="preserve"> </w:t>
      </w:r>
      <w:proofErr w:type="gramStart"/>
      <w:r w:rsidRPr="002F041E">
        <w:rPr>
          <w:rFonts w:cs="Traditional Arabic" w:hint="cs"/>
          <w:sz w:val="36"/>
          <w:szCs w:val="36"/>
          <w:rtl/>
          <w:lang w:bidi="ar-LB"/>
        </w:rPr>
        <w:t>ويجوز</w:t>
      </w:r>
      <w:proofErr w:type="gramEnd"/>
      <w:r w:rsidRPr="002F041E">
        <w:rPr>
          <w:rFonts w:cs="Traditional Arabic" w:hint="cs"/>
          <w:sz w:val="36"/>
          <w:szCs w:val="36"/>
          <w:rtl/>
          <w:lang w:bidi="ar-LB"/>
        </w:rPr>
        <w:t xml:space="preserve"> أن يراد: فيه آيات بينات؛ مقام إبراهيم، وأمن من دخله، لأن الاثنين نوع من الجمع كالثلاثة والأربعة</w:t>
      </w:r>
      <w:r w:rsidRPr="006E362F">
        <w:rPr>
          <w:rFonts w:cs="Traditional Arabic" w:hint="cs"/>
          <w:sz w:val="36"/>
          <w:szCs w:val="36"/>
          <w:rtl/>
          <w:lang w:bidi="ar-LB"/>
        </w:rPr>
        <w:t xml:space="preserve">. </w:t>
      </w:r>
      <w:proofErr w:type="gramStart"/>
      <w:r w:rsidRPr="002F041E">
        <w:rPr>
          <w:rFonts w:cs="Traditional Arabic" w:hint="cs"/>
          <w:sz w:val="36"/>
          <w:szCs w:val="36"/>
          <w:rtl/>
          <w:lang w:bidi="ar-LB"/>
        </w:rPr>
        <w:t>ويجوز</w:t>
      </w:r>
      <w:proofErr w:type="gramEnd"/>
      <w:r w:rsidRPr="002F041E">
        <w:rPr>
          <w:rFonts w:cs="Traditional Arabic" w:hint="cs"/>
          <w:sz w:val="36"/>
          <w:szCs w:val="36"/>
          <w:rtl/>
          <w:lang w:bidi="ar-LB"/>
        </w:rPr>
        <w:t xml:space="preserve"> أن تُذْكَرَ هاتان الآيتان ويطوى ذكر غيرهما، دلالة على تكاثر</w:t>
      </w:r>
      <w:r w:rsidRPr="0043365A">
        <w:rPr>
          <w:rFonts w:cs="Traditional Arabic" w:hint="cs"/>
          <w:position w:val="10"/>
          <w:sz w:val="36"/>
          <w:szCs w:val="36"/>
          <w:vertAlign w:val="superscript"/>
          <w:rtl/>
          <w:lang w:bidi="ar-LB"/>
        </w:rPr>
        <w:t xml:space="preserve"> </w:t>
      </w:r>
      <w:r w:rsidRPr="002F041E">
        <w:rPr>
          <w:rFonts w:cs="Traditional Arabic" w:hint="cs"/>
          <w:sz w:val="36"/>
          <w:szCs w:val="36"/>
          <w:rtl/>
          <w:lang w:bidi="ar-LB"/>
        </w:rPr>
        <w:t>الآيات، كأنه قيل: فيه آيات بينات؛ مقام إبراهيم، وأمن من دخله، وكثير سواهما</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70"/>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ونحوه في طي الذكر قول جرير</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71"/>
      </w:r>
      <w:r w:rsidRPr="0043365A">
        <w:rPr>
          <w:rFonts w:cs="Traditional Arabic" w:hint="cs"/>
          <w:position w:val="10"/>
          <w:sz w:val="36"/>
          <w:szCs w:val="36"/>
          <w:vertAlign w:val="superscript"/>
          <w:rtl/>
          <w:lang w:bidi="ar-LB"/>
        </w:rPr>
        <w:t>)</w:t>
      </w:r>
      <w:r>
        <w:rPr>
          <w:rFonts w:cs="Traditional Arabic" w:hint="cs"/>
          <w:sz w:val="36"/>
          <w:szCs w:val="36"/>
          <w:rtl/>
          <w:lang w:bidi="ar-LB"/>
        </w:rPr>
        <w:t>: /</w:t>
      </w:r>
    </w:p>
    <w:p w:rsidR="000D3194" w:rsidRPr="00E549DE" w:rsidRDefault="000D3194" w:rsidP="005066FD">
      <w:pPr>
        <w:framePr w:w="596" w:h="363" w:hRule="exact" w:hSpace="227" w:wrap="around" w:vAnchor="text" w:hAnchor="page" w:x="9893" w:y="-446"/>
        <w:spacing w:line="228" w:lineRule="auto"/>
        <w:jc w:val="center"/>
        <w:rPr>
          <w:rFonts w:cs="Lotus Linotype"/>
          <w:sz w:val="16"/>
        </w:rPr>
      </w:pPr>
      <w:r w:rsidRPr="00E549DE">
        <w:rPr>
          <w:rFonts w:cs="Traditional Arabic"/>
          <w:sz w:val="16"/>
          <w:szCs w:val="28"/>
          <w:rtl/>
        </w:rPr>
        <w:t>[</w:t>
      </w:r>
      <w:r>
        <w:rPr>
          <w:rFonts w:cs="Lotus Linotype" w:hint="cs"/>
          <w:sz w:val="16"/>
          <w:rtl/>
        </w:rPr>
        <w:t>76</w:t>
      </w:r>
      <w:r w:rsidRPr="00E549DE">
        <w:rPr>
          <w:rFonts w:cs="Lotus Linotype" w:hint="cs"/>
          <w:sz w:val="16"/>
          <w:rtl/>
        </w:rPr>
        <w:t>/</w:t>
      </w:r>
      <w:r>
        <w:rPr>
          <w:rFonts w:cs="Lotus Linotype" w:hint="cs"/>
          <w:sz w:val="16"/>
          <w:rtl/>
        </w:rPr>
        <w:t>أ</w:t>
      </w:r>
      <w:r w:rsidRPr="00E549DE">
        <w:rPr>
          <w:rFonts w:cs="Traditional Arabic"/>
          <w:sz w:val="16"/>
          <w:szCs w:val="28"/>
          <w:rtl/>
        </w:rPr>
        <w:t>]</w:t>
      </w:r>
    </w:p>
    <w:p w:rsidR="000D3194" w:rsidRPr="002F041E" w:rsidRDefault="000D3194" w:rsidP="000D3194">
      <w:pPr>
        <w:spacing w:after="120" w:line="520" w:lineRule="exact"/>
        <w:jc w:val="center"/>
        <w:rPr>
          <w:rFonts w:cs="Traditional Arabic"/>
          <w:b/>
          <w:bCs/>
          <w:sz w:val="36"/>
          <w:szCs w:val="36"/>
          <w:rtl/>
          <w:lang w:bidi="ar-LB"/>
        </w:rPr>
      </w:pPr>
      <w:r>
        <w:rPr>
          <w:rFonts w:cs="Traditional Arabic" w:hint="cs"/>
          <w:b/>
          <w:bCs/>
          <w:sz w:val="36"/>
          <w:szCs w:val="36"/>
          <w:rtl/>
          <w:lang w:bidi="ar-LB"/>
        </w:rPr>
        <w:t xml:space="preserve"> </w:t>
      </w:r>
      <w:r w:rsidRPr="002F041E">
        <w:rPr>
          <w:rFonts w:cs="Traditional Arabic" w:hint="cs"/>
          <w:b/>
          <w:bCs/>
          <w:sz w:val="36"/>
          <w:szCs w:val="36"/>
          <w:rtl/>
          <w:lang w:bidi="ar-LB"/>
        </w:rPr>
        <w:t>كانت حنيفة أثلاثاً فثلثُهُمُ</w:t>
      </w:r>
      <w:r>
        <w:rPr>
          <w:rFonts w:cs="Traditional Arabic" w:hint="cs"/>
          <w:b/>
          <w:bCs/>
          <w:sz w:val="36"/>
          <w:szCs w:val="36"/>
          <w:rtl/>
          <w:lang w:bidi="ar-LB"/>
        </w:rPr>
        <w:tab/>
      </w:r>
      <w:r>
        <w:rPr>
          <w:rFonts w:cs="Traditional Arabic" w:hint="cs"/>
          <w:b/>
          <w:bCs/>
          <w:sz w:val="36"/>
          <w:szCs w:val="36"/>
          <w:rtl/>
          <w:lang w:bidi="ar-LB"/>
        </w:rPr>
        <w:tab/>
      </w:r>
      <w:r w:rsidRPr="002F041E">
        <w:rPr>
          <w:rFonts w:cs="Traditional Arabic" w:hint="cs"/>
          <w:b/>
          <w:bCs/>
          <w:sz w:val="36"/>
          <w:szCs w:val="36"/>
          <w:rtl/>
          <w:lang w:bidi="ar-LB"/>
        </w:rPr>
        <w:t>من العبيد وثلث من مواليها</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72"/>
      </w:r>
      <w:r w:rsidRPr="0043365A">
        <w:rPr>
          <w:rFonts w:cs="Traditional Arabic" w:hint="cs"/>
          <w:position w:val="10"/>
          <w:sz w:val="36"/>
          <w:szCs w:val="36"/>
          <w:vertAlign w:val="superscript"/>
          <w:rtl/>
          <w:lang w:bidi="ar-LB"/>
        </w:rPr>
        <w:t>)</w:t>
      </w:r>
    </w:p>
    <w:p w:rsidR="000D3194" w:rsidRPr="002F041E" w:rsidRDefault="000D3194" w:rsidP="000D3194">
      <w:pPr>
        <w:spacing w:after="120" w:line="520" w:lineRule="exact"/>
        <w:ind w:left="-1" w:firstLine="567"/>
        <w:jc w:val="both"/>
        <w:rPr>
          <w:rFonts w:cs="Traditional Arabic"/>
          <w:sz w:val="36"/>
          <w:szCs w:val="36"/>
          <w:rtl/>
          <w:lang w:bidi="ar-LB"/>
        </w:rPr>
      </w:pPr>
      <w:proofErr w:type="gramStart"/>
      <w:r w:rsidRPr="002F041E">
        <w:rPr>
          <w:rFonts w:cs="Traditional Arabic" w:hint="cs"/>
          <w:sz w:val="36"/>
          <w:szCs w:val="36"/>
          <w:rtl/>
          <w:lang w:bidi="ar-LB"/>
        </w:rPr>
        <w:t>ومنه</w:t>
      </w:r>
      <w:proofErr w:type="gramEnd"/>
      <w:r w:rsidRPr="002F041E">
        <w:rPr>
          <w:rFonts w:cs="Traditional Arabic" w:hint="cs"/>
          <w:sz w:val="36"/>
          <w:szCs w:val="36"/>
          <w:rtl/>
          <w:lang w:bidi="ar-LB"/>
        </w:rPr>
        <w:t xml:space="preserve"> قوله </w:t>
      </w:r>
      <w:r>
        <w:rPr>
          <w:rFonts w:cs="Traditional Arabic" w:hint="cs"/>
          <w:sz w:val="36"/>
          <w:szCs w:val="36"/>
          <w:rtl/>
          <w:lang w:bidi="ar-LB"/>
        </w:rPr>
        <w:t>‘</w:t>
      </w:r>
      <w:r w:rsidRPr="002F041E">
        <w:rPr>
          <w:rFonts w:cs="Traditional Arabic" w:hint="cs"/>
          <w:sz w:val="36"/>
          <w:szCs w:val="36"/>
          <w:rtl/>
          <w:lang w:bidi="ar-LB"/>
        </w:rPr>
        <w:t xml:space="preserve">: </w:t>
      </w:r>
      <w:r w:rsidRPr="002F041E">
        <w:rPr>
          <w:rFonts w:cs="Traditional Arabic"/>
          <w:b/>
          <w:bCs/>
          <w:sz w:val="36"/>
          <w:szCs w:val="36"/>
          <w:rtl/>
          <w:lang w:bidi="ar-LB"/>
        </w:rPr>
        <w:t>«</w:t>
      </w:r>
      <w:r w:rsidRPr="002F041E">
        <w:rPr>
          <w:rFonts w:cs="Traditional Arabic" w:hint="cs"/>
          <w:b/>
          <w:bCs/>
          <w:sz w:val="36"/>
          <w:szCs w:val="36"/>
          <w:rtl/>
          <w:lang w:bidi="ar-LB"/>
        </w:rPr>
        <w:t>حبب إليَّ من دنياكم ثلاث: الطيب والنساء، وقرة عيني في الصلاة</w:t>
      </w:r>
      <w:r w:rsidRPr="002F041E">
        <w:rPr>
          <w:rFonts w:cs="Traditional Arabic"/>
          <w:b/>
          <w:bCs/>
          <w:sz w:val="36"/>
          <w:szCs w:val="36"/>
          <w:rtl/>
          <w:lang w:bidi="ar-LB"/>
        </w:rPr>
        <w:t>»</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73"/>
      </w:r>
      <w:r w:rsidRPr="0043365A">
        <w:rPr>
          <w:rFonts w:cs="Traditional Arabic" w:hint="cs"/>
          <w:position w:val="10"/>
          <w:sz w:val="36"/>
          <w:szCs w:val="36"/>
          <w:vertAlign w:val="superscript"/>
          <w:rtl/>
          <w:lang w:bidi="ar-LB"/>
        </w:rPr>
        <w:t>)</w:t>
      </w:r>
      <w:r>
        <w:rPr>
          <w:rFonts w:cs="Traditional Arabic" w:hint="cs"/>
          <w:sz w:val="36"/>
          <w:szCs w:val="36"/>
          <w:rtl/>
          <w:lang w:bidi="ar-LB"/>
        </w:rPr>
        <w:t xml:space="preserve"> </w:t>
      </w:r>
      <w:r w:rsidRPr="002F041E">
        <w:rPr>
          <w:rFonts w:cs="Traditional Arabic" w:hint="cs"/>
          <w:sz w:val="36"/>
          <w:szCs w:val="36"/>
          <w:rtl/>
          <w:lang w:bidi="ar-LB"/>
        </w:rPr>
        <w:t>انتهى</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74"/>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Pr>
          <w:rFonts w:cs="Traditional Arabic" w:hint="cs"/>
          <w:sz w:val="36"/>
          <w:szCs w:val="36"/>
          <w:rtl/>
          <w:lang w:bidi="ar-LB"/>
        </w:rPr>
        <w:t xml:space="preserve"> </w:t>
      </w:r>
      <w:r w:rsidRPr="002F041E">
        <w:rPr>
          <w:rFonts w:cs="Traditional Arabic" w:hint="cs"/>
          <w:sz w:val="36"/>
          <w:szCs w:val="36"/>
          <w:rtl/>
          <w:lang w:bidi="ar-LB"/>
        </w:rPr>
        <w:t>فأجاب عنه بأربعة أجوبة</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75"/>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وكأنه يرجح الأول؛ </w:t>
      </w:r>
      <w:proofErr w:type="gramStart"/>
      <w:r w:rsidRPr="002F041E">
        <w:rPr>
          <w:rFonts w:cs="Traditional Arabic" w:hint="cs"/>
          <w:sz w:val="36"/>
          <w:szCs w:val="36"/>
          <w:rtl/>
          <w:lang w:bidi="ar-LB"/>
        </w:rPr>
        <w:t>لوجهين</w:t>
      </w:r>
      <w:proofErr w:type="gramEnd"/>
      <w:r>
        <w:rPr>
          <w:rFonts w:cs="Traditional Arabic" w:hint="cs"/>
          <w:sz w:val="36"/>
          <w:szCs w:val="36"/>
          <w:rtl/>
          <w:lang w:bidi="ar-LB"/>
        </w:rPr>
        <w:t>:-</w:t>
      </w:r>
    </w:p>
    <w:p w:rsidR="000D3194" w:rsidRDefault="000D3194" w:rsidP="000D3194">
      <w:pPr>
        <w:spacing w:after="120" w:line="520" w:lineRule="exact"/>
        <w:ind w:left="-1" w:firstLine="567"/>
        <w:jc w:val="both"/>
        <w:rPr>
          <w:rFonts w:cs="Traditional Arabic"/>
          <w:sz w:val="36"/>
          <w:szCs w:val="36"/>
          <w:rtl/>
          <w:lang w:bidi="ar-LB"/>
        </w:rPr>
      </w:pPr>
      <w:r w:rsidRPr="002F041E">
        <w:rPr>
          <w:rFonts w:cs="Traditional Arabic" w:hint="cs"/>
          <w:b/>
          <w:bCs/>
          <w:sz w:val="36"/>
          <w:szCs w:val="36"/>
          <w:u w:val="single"/>
          <w:rtl/>
          <w:lang w:bidi="ar-LB"/>
        </w:rPr>
        <w:t>أحدهما</w:t>
      </w:r>
      <w:r w:rsidRPr="00F65469">
        <w:rPr>
          <w:rFonts w:cs="Traditional Arabic" w:hint="cs"/>
          <w:sz w:val="36"/>
          <w:szCs w:val="36"/>
          <w:rtl/>
          <w:lang w:bidi="ar-LB"/>
        </w:rPr>
        <w:t>:</w:t>
      </w:r>
      <w:r w:rsidRPr="002F041E">
        <w:rPr>
          <w:rFonts w:cs="Traditional Arabic" w:hint="cs"/>
          <w:sz w:val="36"/>
          <w:szCs w:val="36"/>
          <w:rtl/>
          <w:lang w:bidi="ar-LB"/>
        </w:rPr>
        <w:t xml:space="preserve"> بداؤه به.</w:t>
      </w:r>
      <w:r>
        <w:rPr>
          <w:rFonts w:cs="Traditional Arabic" w:hint="cs"/>
          <w:sz w:val="36"/>
          <w:szCs w:val="36"/>
          <w:rtl/>
          <w:lang w:bidi="ar-LB"/>
        </w:rPr>
        <w:tab/>
      </w:r>
    </w:p>
    <w:p w:rsidR="000D3194" w:rsidRDefault="000D3194" w:rsidP="000D3194">
      <w:pPr>
        <w:spacing w:after="120" w:line="520" w:lineRule="exact"/>
        <w:ind w:left="-1" w:firstLine="567"/>
        <w:jc w:val="both"/>
        <w:rPr>
          <w:rFonts w:cs="Traditional Arabic"/>
          <w:sz w:val="36"/>
          <w:szCs w:val="36"/>
          <w:rtl/>
          <w:lang w:bidi="ar-LB"/>
        </w:rPr>
      </w:pPr>
      <w:r w:rsidRPr="002F041E">
        <w:rPr>
          <w:rFonts w:cs="Traditional Arabic" w:hint="cs"/>
          <w:b/>
          <w:bCs/>
          <w:sz w:val="36"/>
          <w:szCs w:val="36"/>
          <w:u w:val="single"/>
          <w:rtl/>
          <w:lang w:bidi="ar-LB"/>
        </w:rPr>
        <w:lastRenderedPageBreak/>
        <w:t>والثاني</w:t>
      </w:r>
      <w:r w:rsidRPr="00F65469">
        <w:rPr>
          <w:rFonts w:cs="Traditional Arabic" w:hint="cs"/>
          <w:sz w:val="36"/>
          <w:szCs w:val="36"/>
          <w:rtl/>
          <w:lang w:bidi="ar-LB"/>
        </w:rPr>
        <w:t xml:space="preserve">: </w:t>
      </w:r>
      <w:r w:rsidRPr="002F041E">
        <w:rPr>
          <w:rFonts w:cs="Traditional Arabic" w:hint="cs"/>
          <w:sz w:val="36"/>
          <w:szCs w:val="36"/>
          <w:rtl/>
          <w:lang w:bidi="ar-LB"/>
        </w:rPr>
        <w:t xml:space="preserve">أنه قواه بقراءة من قرأ: </w:t>
      </w:r>
      <w:r w:rsidRPr="002F041E">
        <w:rPr>
          <w:rFonts w:cs="Traditional Arabic"/>
          <w:sz w:val="36"/>
          <w:szCs w:val="36"/>
          <w:rtl/>
          <w:lang w:bidi="ar-LB"/>
        </w:rPr>
        <w:t>«</w:t>
      </w:r>
      <w:r w:rsidRPr="002F041E">
        <w:rPr>
          <w:rFonts w:cs="Traditional Arabic" w:hint="cs"/>
          <w:sz w:val="36"/>
          <w:szCs w:val="36"/>
          <w:rtl/>
          <w:lang w:bidi="ar-LB"/>
        </w:rPr>
        <w:t>آية بينة</w:t>
      </w:r>
      <w:r w:rsidRPr="002F041E">
        <w:rPr>
          <w:rFonts w:cs="Traditional Arabic"/>
          <w:sz w:val="36"/>
          <w:szCs w:val="36"/>
          <w:rtl/>
          <w:lang w:bidi="ar-LB"/>
        </w:rPr>
        <w:t>»</w:t>
      </w:r>
      <w:r w:rsidRPr="002F041E">
        <w:rPr>
          <w:rFonts w:cs="Traditional Arabic" w:hint="cs"/>
          <w:sz w:val="36"/>
          <w:szCs w:val="36"/>
          <w:rtl/>
          <w:lang w:bidi="ar-LB"/>
        </w:rPr>
        <w:t xml:space="preserve"> بالتوحيد</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76"/>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فإنه قال: وقرأ ابن</w:t>
      </w:r>
      <w:r>
        <w:rPr>
          <w:rFonts w:cs="Traditional Arabic" w:hint="eastAsia"/>
          <w:sz w:val="36"/>
          <w:szCs w:val="36"/>
          <w:rtl/>
          <w:lang w:bidi="ar-LB"/>
        </w:rPr>
        <w:t> </w:t>
      </w:r>
      <w:r w:rsidRPr="002F041E">
        <w:rPr>
          <w:rFonts w:cs="Traditional Arabic" w:hint="cs"/>
          <w:sz w:val="36"/>
          <w:szCs w:val="36"/>
          <w:rtl/>
          <w:lang w:bidi="ar-LB"/>
        </w:rPr>
        <w:t>عباس وأبي ومجاهد وأبو جعفر المدني في رواية قتيبة</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77"/>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w:t>
      </w:r>
      <w:r w:rsidRPr="002F041E">
        <w:rPr>
          <w:rFonts w:cs="Traditional Arabic"/>
          <w:sz w:val="36"/>
          <w:szCs w:val="36"/>
          <w:rtl/>
          <w:lang w:bidi="ar-LB"/>
        </w:rPr>
        <w:t>«</w:t>
      </w:r>
      <w:r w:rsidRPr="002F041E">
        <w:rPr>
          <w:rFonts w:cs="Traditional Arabic" w:hint="cs"/>
          <w:sz w:val="36"/>
          <w:szCs w:val="36"/>
          <w:rtl/>
          <w:lang w:bidi="ar-LB"/>
        </w:rPr>
        <w:t>آية بينة</w:t>
      </w:r>
      <w:r w:rsidRPr="002F041E">
        <w:rPr>
          <w:rFonts w:cs="Traditional Arabic"/>
          <w:sz w:val="36"/>
          <w:szCs w:val="36"/>
          <w:rtl/>
          <w:lang w:bidi="ar-LB"/>
        </w:rPr>
        <w:t>»</w:t>
      </w:r>
      <w:r w:rsidRPr="002F041E">
        <w:rPr>
          <w:rFonts w:cs="Traditional Arabic" w:hint="cs"/>
          <w:sz w:val="36"/>
          <w:szCs w:val="36"/>
          <w:rtl/>
          <w:lang w:bidi="ar-LB"/>
        </w:rPr>
        <w:t xml:space="preserve"> على التوحيد، وفيه دليل على أن مقام إبراهيم وَحْدَهُ عطف بيان للآيات</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78"/>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انتهى.</w:t>
      </w:r>
      <w:r>
        <w:rPr>
          <w:rFonts w:cs="Traditional Arabic" w:hint="cs"/>
          <w:sz w:val="36"/>
          <w:szCs w:val="36"/>
          <w:rtl/>
          <w:lang w:bidi="ar-LB"/>
        </w:rPr>
        <w:t xml:space="preserve"> </w:t>
      </w:r>
      <w:r w:rsidRPr="002F041E">
        <w:rPr>
          <w:rFonts w:cs="Traditional Arabic" w:hint="cs"/>
          <w:sz w:val="36"/>
          <w:szCs w:val="36"/>
          <w:rtl/>
          <w:lang w:bidi="ar-LB"/>
        </w:rPr>
        <w:t xml:space="preserve">واعترض الزمخشري على الوجه الثالث فقال: فإن قلت: كيف أجزت أن يكون مقام إبراهيم والأمن عطف بيان للآيات، وقوله: </w:t>
      </w:r>
      <w:r w:rsidRPr="002F041E">
        <w:rPr>
          <w:rFonts w:ascii="QCF_BSML" w:hAnsi="QCF_BSML" w:cs="QCF_BSML"/>
          <w:color w:val="000000"/>
          <w:sz w:val="32"/>
          <w:szCs w:val="32"/>
          <w:rtl/>
        </w:rPr>
        <w:t>ﭽ</w:t>
      </w:r>
      <w:r w:rsidRPr="002F041E">
        <w:rPr>
          <w:rFonts w:ascii="QCF_P062" w:hAnsi="QCF_P062" w:cs="QCF_P062"/>
          <w:color w:val="000000"/>
          <w:sz w:val="32"/>
          <w:szCs w:val="32"/>
          <w:rtl/>
        </w:rPr>
        <w:t xml:space="preserve"> ﮧ</w:t>
      </w:r>
      <w:r>
        <w:rPr>
          <w:rFonts w:ascii="QCF_P062" w:hAnsi="QCF_P062" w:cs="QCF_P062"/>
          <w:color w:val="000000"/>
          <w:sz w:val="32"/>
          <w:szCs w:val="32"/>
          <w:rtl/>
        </w:rPr>
        <w:t xml:space="preserve"> </w:t>
      </w:r>
      <w:r w:rsidRPr="002F041E">
        <w:rPr>
          <w:rFonts w:ascii="QCF_P062" w:hAnsi="QCF_P062" w:cs="QCF_P062"/>
          <w:color w:val="000000"/>
          <w:sz w:val="32"/>
          <w:szCs w:val="32"/>
          <w:rtl/>
        </w:rPr>
        <w:t>ﮨ</w:t>
      </w:r>
      <w:r>
        <w:rPr>
          <w:rFonts w:ascii="QCF_P062" w:hAnsi="QCF_P062" w:cs="QCF_P062"/>
          <w:color w:val="000000"/>
          <w:sz w:val="32"/>
          <w:szCs w:val="32"/>
          <w:rtl/>
        </w:rPr>
        <w:t xml:space="preserve"> </w:t>
      </w:r>
      <w:r w:rsidRPr="002F041E">
        <w:rPr>
          <w:rFonts w:ascii="QCF_P062" w:hAnsi="QCF_P062" w:cs="QCF_P062"/>
          <w:color w:val="000000"/>
          <w:sz w:val="32"/>
          <w:szCs w:val="32"/>
          <w:rtl/>
        </w:rPr>
        <w:t>ﮩ</w:t>
      </w:r>
      <w:r>
        <w:rPr>
          <w:rFonts w:ascii="QCF_P062" w:hAnsi="QCF_P062" w:cs="QCF_P062"/>
          <w:color w:val="000000"/>
          <w:sz w:val="32"/>
          <w:szCs w:val="32"/>
          <w:rtl/>
        </w:rPr>
        <w:t xml:space="preserve"> </w:t>
      </w:r>
      <w:proofErr w:type="spellStart"/>
      <w:r w:rsidRPr="002F041E">
        <w:rPr>
          <w:rFonts w:ascii="QCF_P062" w:hAnsi="QCF_P062" w:cs="QCF_P062"/>
          <w:color w:val="000000"/>
          <w:sz w:val="32"/>
          <w:szCs w:val="32"/>
          <w:rtl/>
        </w:rPr>
        <w:t>ﮪ</w:t>
      </w:r>
      <w:r w:rsidRPr="002F041E">
        <w:rPr>
          <w:rFonts w:ascii="QCF_BSML" w:hAnsi="QCF_BSML" w:cs="QCF_BSML"/>
          <w:color w:val="000000"/>
          <w:sz w:val="32"/>
          <w:szCs w:val="32"/>
          <w:rtl/>
        </w:rPr>
        <w:t>ﭼ</w:t>
      </w:r>
      <w:proofErr w:type="spellEnd"/>
      <w:r w:rsidRPr="002F041E">
        <w:rPr>
          <w:rFonts w:cs="Traditional Arabic" w:hint="cs"/>
          <w:sz w:val="36"/>
          <w:szCs w:val="36"/>
          <w:rtl/>
          <w:lang w:bidi="ar-LB"/>
        </w:rPr>
        <w:t xml:space="preserve"> جملة مستأنفة، إما ابتدائية، وإما شرطية؟ </w:t>
      </w:r>
    </w:p>
    <w:p w:rsidR="000D3194" w:rsidRDefault="000D3194" w:rsidP="000D3194">
      <w:pPr>
        <w:spacing w:after="120" w:line="520" w:lineRule="exact"/>
        <w:ind w:left="-1" w:firstLine="567"/>
        <w:jc w:val="both"/>
        <w:rPr>
          <w:rFonts w:cs="Traditional Arabic"/>
          <w:sz w:val="36"/>
          <w:szCs w:val="36"/>
          <w:rtl/>
          <w:lang w:bidi="ar-LB"/>
        </w:rPr>
      </w:pPr>
      <w:proofErr w:type="gramStart"/>
      <w:r w:rsidRPr="002F041E">
        <w:rPr>
          <w:rFonts w:cs="Traditional Arabic" w:hint="cs"/>
          <w:sz w:val="36"/>
          <w:szCs w:val="36"/>
          <w:rtl/>
          <w:lang w:bidi="ar-LB"/>
        </w:rPr>
        <w:t>قلتُ</w:t>
      </w:r>
      <w:proofErr w:type="gramEnd"/>
      <w:r w:rsidRPr="002F041E">
        <w:rPr>
          <w:rFonts w:cs="Traditional Arabic" w:hint="cs"/>
          <w:sz w:val="36"/>
          <w:szCs w:val="36"/>
          <w:rtl/>
          <w:lang w:bidi="ar-LB"/>
        </w:rPr>
        <w:t xml:space="preserve">: أجزت ذلك من حيث المعنى؛ لأن قوله: </w:t>
      </w:r>
      <w:proofErr w:type="spellStart"/>
      <w:r w:rsidRPr="002F041E">
        <w:rPr>
          <w:rFonts w:ascii="QCF_BSML" w:hAnsi="QCF_BSML" w:cs="QCF_BSML"/>
          <w:color w:val="000000"/>
          <w:sz w:val="32"/>
          <w:szCs w:val="32"/>
          <w:rtl/>
        </w:rPr>
        <w:t>ﭽ</w:t>
      </w:r>
      <w:r w:rsidRPr="002F041E">
        <w:rPr>
          <w:rFonts w:ascii="QCF_P062" w:hAnsi="QCF_P062" w:cs="QCF_P062"/>
          <w:color w:val="000000"/>
          <w:sz w:val="32"/>
          <w:szCs w:val="32"/>
          <w:rtl/>
        </w:rPr>
        <w:t>ﮧ</w:t>
      </w:r>
      <w:proofErr w:type="spellEnd"/>
      <w:r>
        <w:rPr>
          <w:rFonts w:ascii="QCF_P062" w:hAnsi="QCF_P062" w:cs="QCF_P062"/>
          <w:color w:val="000000"/>
          <w:sz w:val="32"/>
          <w:szCs w:val="32"/>
          <w:rtl/>
        </w:rPr>
        <w:t xml:space="preserve"> </w:t>
      </w:r>
      <w:r w:rsidRPr="002F041E">
        <w:rPr>
          <w:rFonts w:ascii="QCF_P062" w:hAnsi="QCF_P062" w:cs="QCF_P062"/>
          <w:color w:val="000000"/>
          <w:sz w:val="32"/>
          <w:szCs w:val="32"/>
          <w:rtl/>
        </w:rPr>
        <w:t>ﮨ</w:t>
      </w:r>
      <w:r>
        <w:rPr>
          <w:rFonts w:ascii="QCF_P062" w:hAnsi="QCF_P062" w:cs="QCF_P062"/>
          <w:color w:val="000000"/>
          <w:sz w:val="32"/>
          <w:szCs w:val="32"/>
          <w:rtl/>
        </w:rPr>
        <w:t xml:space="preserve"> </w:t>
      </w:r>
      <w:r w:rsidRPr="002F041E">
        <w:rPr>
          <w:rFonts w:ascii="QCF_P062" w:hAnsi="QCF_P062" w:cs="QCF_P062"/>
          <w:color w:val="000000"/>
          <w:sz w:val="32"/>
          <w:szCs w:val="32"/>
          <w:rtl/>
        </w:rPr>
        <w:t>ﮩ</w:t>
      </w:r>
      <w:r>
        <w:rPr>
          <w:rFonts w:ascii="QCF_P062" w:hAnsi="QCF_P062" w:cs="QCF_P062"/>
          <w:color w:val="000000"/>
          <w:sz w:val="32"/>
          <w:szCs w:val="32"/>
          <w:rtl/>
        </w:rPr>
        <w:t xml:space="preserve"> </w:t>
      </w:r>
      <w:proofErr w:type="spellStart"/>
      <w:r w:rsidRPr="002F041E">
        <w:rPr>
          <w:rFonts w:ascii="QCF_P062" w:hAnsi="QCF_P062" w:cs="QCF_P062"/>
          <w:color w:val="000000"/>
          <w:sz w:val="32"/>
          <w:szCs w:val="32"/>
          <w:rtl/>
        </w:rPr>
        <w:t>ﮪ</w:t>
      </w:r>
      <w:r w:rsidRPr="002F041E">
        <w:rPr>
          <w:rFonts w:ascii="QCF_BSML" w:hAnsi="QCF_BSML" w:cs="QCF_BSML"/>
          <w:color w:val="000000"/>
          <w:sz w:val="32"/>
          <w:szCs w:val="32"/>
          <w:rtl/>
        </w:rPr>
        <w:t>ﭼ</w:t>
      </w:r>
      <w:proofErr w:type="spellEnd"/>
      <w:r>
        <w:rPr>
          <w:rFonts w:ascii="Arial" w:hAnsi="Arial" w:cs="Arial"/>
          <w:color w:val="000000"/>
          <w:sz w:val="18"/>
          <w:szCs w:val="36"/>
          <w:rtl/>
        </w:rPr>
        <w:t xml:space="preserve"> </w:t>
      </w:r>
      <w:r w:rsidRPr="002F041E">
        <w:rPr>
          <w:rFonts w:cs="Traditional Arabic" w:hint="cs"/>
          <w:sz w:val="36"/>
          <w:szCs w:val="36"/>
          <w:rtl/>
          <w:lang w:bidi="ar-LB"/>
        </w:rPr>
        <w:t>دل على أمن داخله، فكأنه قيل: فيه آيات بينات؛ مقام إبراهيم وأمنُ من دخله</w:t>
      </w:r>
      <w:r w:rsidRPr="006E362F">
        <w:rPr>
          <w:rFonts w:cs="Traditional Arabic" w:hint="cs"/>
          <w:sz w:val="36"/>
          <w:szCs w:val="36"/>
          <w:rtl/>
          <w:lang w:bidi="ar-LB"/>
        </w:rPr>
        <w:t xml:space="preserve">. </w:t>
      </w:r>
      <w:proofErr w:type="gramStart"/>
      <w:r w:rsidRPr="002F041E">
        <w:rPr>
          <w:rFonts w:cs="Traditional Arabic" w:hint="cs"/>
          <w:sz w:val="36"/>
          <w:szCs w:val="36"/>
          <w:rtl/>
          <w:lang w:bidi="ar-LB"/>
        </w:rPr>
        <w:t>ألا</w:t>
      </w:r>
      <w:proofErr w:type="gramEnd"/>
      <w:r w:rsidRPr="002F041E">
        <w:rPr>
          <w:rFonts w:cs="Traditional Arabic" w:hint="cs"/>
          <w:sz w:val="36"/>
          <w:szCs w:val="36"/>
          <w:rtl/>
          <w:lang w:bidi="ar-LB"/>
        </w:rPr>
        <w:t xml:space="preserve"> ترى أنك لو قلت: فيه آية بينة من دخله كان آمناً؛ صحَّ؛ لأنه في معنى قولك: فيه آية بينة أمن من دخله</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79"/>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انتهى.</w:t>
      </w:r>
      <w:r>
        <w:rPr>
          <w:rFonts w:cs="Traditional Arabic" w:hint="cs"/>
          <w:sz w:val="36"/>
          <w:szCs w:val="36"/>
          <w:rtl/>
          <w:lang w:bidi="ar-LB"/>
        </w:rPr>
        <w:t xml:space="preserve"> </w:t>
      </w:r>
      <w:r w:rsidRPr="002F041E">
        <w:rPr>
          <w:rFonts w:cs="Traditional Arabic" w:hint="cs"/>
          <w:sz w:val="36"/>
          <w:szCs w:val="36"/>
          <w:rtl/>
          <w:lang w:bidi="ar-LB"/>
        </w:rPr>
        <w:t xml:space="preserve">يعني أن الجملة بنفسها لا تصلح أن تكون بدلاً من آيات، إذ ليس معها ما يجعلها بمنزلة المفرد، ولا واقعة في الأبواب التي يسوغ أن تكون الجمل </w:t>
      </w:r>
      <w:r w:rsidRPr="002F041E">
        <w:rPr>
          <w:rFonts w:cs="Traditional Arabic" w:hint="cs"/>
          <w:sz w:val="36"/>
          <w:szCs w:val="36"/>
          <w:rtl/>
          <w:lang w:bidi="ar-LB"/>
        </w:rPr>
        <w:lastRenderedPageBreak/>
        <w:t xml:space="preserve">فيها بمنزلة المفرد؛ كالنعوت والأحوال والأخبار، فإن هذه الأبواب تقع الجمل فيها موقع المفردات، وإن لم يكن معها حرفٌ مصدريٌّ، وأما البدلُ فليس في شيءٍ من ذلك، فلذلك احتاج إلى هذا الجواب، وحاصله يؤول إلى أن فيه حذف معطوف دل عليه هذه الجملة، </w:t>
      </w:r>
      <w:r w:rsidRPr="0043365A">
        <w:rPr>
          <w:rFonts w:cs="Traditional Arabic" w:hint="cs"/>
          <w:sz w:val="36"/>
          <w:szCs w:val="28"/>
          <w:rtl/>
          <w:lang w:bidi="ar-LB"/>
        </w:rPr>
        <w:t>[</w:t>
      </w:r>
      <w:r w:rsidRPr="002F041E">
        <w:rPr>
          <w:rFonts w:cs="Traditional Arabic" w:hint="cs"/>
          <w:sz w:val="36"/>
          <w:szCs w:val="36"/>
          <w:rtl/>
          <w:lang w:bidi="ar-LB"/>
        </w:rPr>
        <w:t>أو أن الجملة بأسرها مؤولة بذلك المفرد، وأتى بها كذلك كالمحكية، وإن لم تكن بَعْدَ قولٍ</w:t>
      </w:r>
      <w:r w:rsidRPr="0043365A">
        <w:rPr>
          <w:rFonts w:cs="Traditional Arabic" w:hint="cs"/>
          <w:sz w:val="36"/>
          <w:szCs w:val="28"/>
          <w:rtl/>
          <w:lang w:bidi="ar-LB"/>
        </w:rPr>
        <w:t>]</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80"/>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وهو كلام حَسَنٌ متين.</w:t>
      </w:r>
      <w:r>
        <w:rPr>
          <w:rFonts w:cs="Traditional Arabic" w:hint="cs"/>
          <w:sz w:val="36"/>
          <w:szCs w:val="36"/>
          <w:rtl/>
          <w:lang w:bidi="ar-LB"/>
        </w:rPr>
        <w:t xml:space="preserve"> </w:t>
      </w:r>
      <w:r w:rsidRPr="002F041E">
        <w:rPr>
          <w:rFonts w:cs="Traditional Arabic" w:hint="cs"/>
          <w:sz w:val="36"/>
          <w:szCs w:val="36"/>
          <w:rtl/>
          <w:lang w:bidi="ar-LB"/>
        </w:rPr>
        <w:t xml:space="preserve">وقال الشيخ بعد أن ذكر هذا السؤال والجواب: وليس بواضح؛ لأن تقديره </w:t>
      </w:r>
      <w:r w:rsidRPr="002F041E">
        <w:rPr>
          <w:rFonts w:cs="Traditional Arabic"/>
          <w:sz w:val="36"/>
          <w:szCs w:val="36"/>
          <w:rtl/>
          <w:lang w:bidi="ar-LB"/>
        </w:rPr>
        <w:t>«</w:t>
      </w:r>
      <w:r w:rsidRPr="002F041E">
        <w:rPr>
          <w:rFonts w:cs="Traditional Arabic" w:hint="cs"/>
          <w:sz w:val="36"/>
          <w:szCs w:val="36"/>
          <w:rtl/>
          <w:lang w:bidi="ar-LB"/>
        </w:rPr>
        <w:t>وأمن الداخل</w:t>
      </w:r>
      <w:r w:rsidRPr="002F041E">
        <w:rPr>
          <w:rFonts w:cs="Traditional Arabic"/>
          <w:sz w:val="36"/>
          <w:szCs w:val="36"/>
          <w:rtl/>
          <w:lang w:bidi="ar-LB"/>
        </w:rPr>
        <w:t>»</w:t>
      </w:r>
      <w:r w:rsidRPr="002F041E">
        <w:rPr>
          <w:rFonts w:cs="Traditional Arabic" w:hint="cs"/>
          <w:sz w:val="36"/>
          <w:szCs w:val="36"/>
          <w:rtl/>
          <w:lang w:bidi="ar-LB"/>
        </w:rPr>
        <w:t xml:space="preserve"> هو مرفوع عطفاً على مقام إبراهيم، وفسر بهما الآيات، والجملة من قوله: </w:t>
      </w:r>
      <w:proofErr w:type="spellStart"/>
      <w:r w:rsidRPr="002F041E">
        <w:rPr>
          <w:rFonts w:ascii="QCF_BSML" w:hAnsi="QCF_BSML" w:cs="QCF_BSML"/>
          <w:color w:val="000000"/>
          <w:sz w:val="32"/>
          <w:szCs w:val="32"/>
          <w:rtl/>
        </w:rPr>
        <w:t>ﭽ</w:t>
      </w:r>
      <w:r w:rsidRPr="002F041E">
        <w:rPr>
          <w:rFonts w:ascii="QCF_P062" w:hAnsi="QCF_P062" w:cs="QCF_P062"/>
          <w:color w:val="000000"/>
          <w:sz w:val="32"/>
          <w:szCs w:val="32"/>
          <w:rtl/>
        </w:rPr>
        <w:t>ﮧ</w:t>
      </w:r>
      <w:proofErr w:type="spellEnd"/>
      <w:r>
        <w:rPr>
          <w:rFonts w:ascii="QCF_P062" w:hAnsi="QCF_P062" w:cs="QCF_P062"/>
          <w:color w:val="000000"/>
          <w:sz w:val="32"/>
          <w:szCs w:val="32"/>
          <w:rtl/>
        </w:rPr>
        <w:t xml:space="preserve"> </w:t>
      </w:r>
      <w:r w:rsidRPr="002F041E">
        <w:rPr>
          <w:rFonts w:ascii="QCF_P062" w:hAnsi="QCF_P062" w:cs="QCF_P062"/>
          <w:color w:val="000000"/>
          <w:sz w:val="32"/>
          <w:szCs w:val="32"/>
          <w:rtl/>
        </w:rPr>
        <w:t>ﮨ</w:t>
      </w:r>
      <w:r>
        <w:rPr>
          <w:rFonts w:ascii="QCF_P062" w:hAnsi="QCF_P062" w:cs="QCF_P062"/>
          <w:color w:val="000000"/>
          <w:sz w:val="32"/>
          <w:szCs w:val="32"/>
          <w:rtl/>
        </w:rPr>
        <w:t xml:space="preserve"> </w:t>
      </w:r>
      <w:r w:rsidRPr="002F041E">
        <w:rPr>
          <w:rFonts w:ascii="QCF_P062" w:hAnsi="QCF_P062" w:cs="QCF_P062"/>
          <w:color w:val="000000"/>
          <w:sz w:val="32"/>
          <w:szCs w:val="32"/>
          <w:rtl/>
        </w:rPr>
        <w:t>ﮩ</w:t>
      </w:r>
      <w:r>
        <w:rPr>
          <w:rFonts w:ascii="QCF_P062" w:hAnsi="QCF_P062" w:cs="QCF_P062"/>
          <w:color w:val="000000"/>
          <w:sz w:val="32"/>
          <w:szCs w:val="32"/>
          <w:rtl/>
        </w:rPr>
        <w:t xml:space="preserve"> </w:t>
      </w:r>
      <w:proofErr w:type="spellStart"/>
      <w:r w:rsidRPr="002F041E">
        <w:rPr>
          <w:rFonts w:ascii="QCF_P062" w:hAnsi="QCF_P062" w:cs="QCF_P062"/>
          <w:color w:val="000000"/>
          <w:sz w:val="32"/>
          <w:szCs w:val="32"/>
          <w:rtl/>
        </w:rPr>
        <w:t>ﮪ</w:t>
      </w:r>
      <w:r w:rsidRPr="002F041E">
        <w:rPr>
          <w:rFonts w:ascii="QCF_BSML" w:hAnsi="QCF_BSML" w:cs="QCF_BSML"/>
          <w:color w:val="000000"/>
          <w:sz w:val="32"/>
          <w:szCs w:val="32"/>
          <w:rtl/>
        </w:rPr>
        <w:t>ﭼ</w:t>
      </w:r>
      <w:proofErr w:type="spellEnd"/>
      <w:r w:rsidRPr="002F041E">
        <w:rPr>
          <w:rFonts w:cs="Traditional Arabic" w:hint="cs"/>
          <w:sz w:val="36"/>
          <w:szCs w:val="36"/>
          <w:rtl/>
          <w:lang w:bidi="ar-LB"/>
        </w:rPr>
        <w:t xml:space="preserve"> لا موضع لها من الإعراب، فتدافعا، إلا إن اعتُقد أنَّ ذلك معطوفٌ محذوف يدل عليه ما بعده؛ فيمكن التوجيه، فلا يجعل قوله: </w:t>
      </w:r>
      <w:proofErr w:type="spellStart"/>
      <w:r w:rsidRPr="002F041E">
        <w:rPr>
          <w:rFonts w:ascii="QCF_BSML" w:hAnsi="QCF_BSML" w:cs="QCF_BSML"/>
          <w:color w:val="000000"/>
          <w:sz w:val="32"/>
          <w:szCs w:val="32"/>
          <w:rtl/>
        </w:rPr>
        <w:t>ﭽ</w:t>
      </w:r>
      <w:r w:rsidRPr="002F041E">
        <w:rPr>
          <w:rFonts w:ascii="QCF_P062" w:hAnsi="QCF_P062" w:cs="QCF_P062"/>
          <w:color w:val="000000"/>
          <w:sz w:val="32"/>
          <w:szCs w:val="32"/>
          <w:rtl/>
        </w:rPr>
        <w:t>ﮧ</w:t>
      </w:r>
      <w:proofErr w:type="spellEnd"/>
      <w:r>
        <w:rPr>
          <w:rFonts w:ascii="QCF_P062" w:hAnsi="QCF_P062" w:cs="QCF_P062"/>
          <w:color w:val="000000"/>
          <w:sz w:val="32"/>
          <w:szCs w:val="32"/>
          <w:rtl/>
        </w:rPr>
        <w:t xml:space="preserve"> </w:t>
      </w:r>
      <w:r w:rsidRPr="002F041E">
        <w:rPr>
          <w:rFonts w:ascii="QCF_P062" w:hAnsi="QCF_P062" w:cs="QCF_P062"/>
          <w:color w:val="000000"/>
          <w:sz w:val="32"/>
          <w:szCs w:val="32"/>
          <w:rtl/>
        </w:rPr>
        <w:t>ﮨ</w:t>
      </w:r>
      <w:r>
        <w:rPr>
          <w:rFonts w:ascii="QCF_P062" w:hAnsi="QCF_P062" w:cs="QCF_P062"/>
          <w:color w:val="000000"/>
          <w:sz w:val="32"/>
          <w:szCs w:val="32"/>
          <w:rtl/>
        </w:rPr>
        <w:t xml:space="preserve"> </w:t>
      </w:r>
      <w:r w:rsidRPr="002F041E">
        <w:rPr>
          <w:rFonts w:ascii="QCF_P062" w:hAnsi="QCF_P062" w:cs="QCF_P062"/>
          <w:color w:val="000000"/>
          <w:sz w:val="32"/>
          <w:szCs w:val="32"/>
          <w:rtl/>
        </w:rPr>
        <w:t>ﮩ</w:t>
      </w:r>
      <w:r>
        <w:rPr>
          <w:rFonts w:ascii="QCF_P062" w:hAnsi="QCF_P062" w:cs="QCF_P062"/>
          <w:color w:val="000000"/>
          <w:sz w:val="32"/>
          <w:szCs w:val="32"/>
          <w:rtl/>
        </w:rPr>
        <w:t xml:space="preserve"> </w:t>
      </w:r>
      <w:proofErr w:type="spellStart"/>
      <w:r w:rsidRPr="002F041E">
        <w:rPr>
          <w:rFonts w:ascii="QCF_P062" w:hAnsi="QCF_P062" w:cs="QCF_P062"/>
          <w:color w:val="000000"/>
          <w:sz w:val="32"/>
          <w:szCs w:val="32"/>
          <w:rtl/>
        </w:rPr>
        <w:t>ﮪ</w:t>
      </w:r>
      <w:r w:rsidRPr="002F041E">
        <w:rPr>
          <w:rFonts w:ascii="QCF_BSML" w:hAnsi="QCF_BSML" w:cs="QCF_BSML"/>
          <w:color w:val="000000"/>
          <w:sz w:val="32"/>
          <w:szCs w:val="32"/>
          <w:rtl/>
        </w:rPr>
        <w:t>ﭼ</w:t>
      </w:r>
      <w:proofErr w:type="spellEnd"/>
      <w:r w:rsidRPr="002F041E">
        <w:rPr>
          <w:rFonts w:cs="Traditional Arabic" w:hint="cs"/>
          <w:sz w:val="36"/>
          <w:szCs w:val="36"/>
          <w:rtl/>
          <w:lang w:bidi="ar-LB"/>
        </w:rPr>
        <w:t xml:space="preserve"> في معنى: وأمن من دخله، إلا من حيث تفسير المعنى لا تفسير الإعراب، انتهى</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81"/>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0D3194" w:rsidRPr="00E549DE" w:rsidRDefault="000D3194" w:rsidP="005066FD">
      <w:pPr>
        <w:framePr w:w="713" w:h="363" w:hRule="exact" w:hSpace="227" w:wrap="around" w:vAnchor="text" w:hAnchor="page" w:x="761" w:y="172"/>
        <w:spacing w:line="228" w:lineRule="auto"/>
        <w:jc w:val="center"/>
        <w:rPr>
          <w:rFonts w:cs="Lotus Linotype"/>
          <w:sz w:val="16"/>
        </w:rPr>
      </w:pPr>
      <w:r w:rsidRPr="00E549DE">
        <w:rPr>
          <w:rFonts w:cs="Traditional Arabic"/>
          <w:sz w:val="16"/>
          <w:szCs w:val="28"/>
          <w:rtl/>
        </w:rPr>
        <w:t>[</w:t>
      </w:r>
      <w:r>
        <w:rPr>
          <w:rFonts w:cs="Lotus Linotype" w:hint="cs"/>
          <w:sz w:val="16"/>
          <w:rtl/>
        </w:rPr>
        <w:t>76</w:t>
      </w:r>
      <w:r w:rsidRPr="00E549DE">
        <w:rPr>
          <w:rFonts w:cs="Lotus Linotype" w:hint="cs"/>
          <w:sz w:val="16"/>
          <w:rtl/>
        </w:rPr>
        <w:t>/</w:t>
      </w:r>
      <w:r>
        <w:rPr>
          <w:rFonts w:cs="Lotus Linotype" w:hint="cs"/>
          <w:sz w:val="16"/>
          <w:rtl/>
        </w:rPr>
        <w:t>ب</w:t>
      </w:r>
      <w:r w:rsidRPr="00E549DE">
        <w:rPr>
          <w:rFonts w:cs="Traditional Arabic"/>
          <w:sz w:val="16"/>
          <w:szCs w:val="28"/>
          <w:rtl/>
        </w:rPr>
        <w:t>]</w:t>
      </w:r>
    </w:p>
    <w:p w:rsidR="000D3194" w:rsidRDefault="000D3194" w:rsidP="000D3194">
      <w:pPr>
        <w:spacing w:after="120" w:line="520" w:lineRule="exact"/>
        <w:ind w:firstLine="567"/>
        <w:jc w:val="both"/>
        <w:rPr>
          <w:rFonts w:cs="Traditional Arabic"/>
          <w:sz w:val="36"/>
          <w:szCs w:val="36"/>
          <w:rtl/>
          <w:lang w:bidi="ar-LB"/>
        </w:rPr>
      </w:pPr>
      <w:proofErr w:type="gramStart"/>
      <w:r w:rsidRPr="002F041E">
        <w:rPr>
          <w:rFonts w:cs="Traditional Arabic" w:hint="cs"/>
          <w:sz w:val="36"/>
          <w:szCs w:val="36"/>
          <w:rtl/>
          <w:lang w:bidi="ar-LB"/>
        </w:rPr>
        <w:t>قلت</w:t>
      </w:r>
      <w:proofErr w:type="gramEnd"/>
      <w:r w:rsidRPr="002F041E">
        <w:rPr>
          <w:rFonts w:cs="Traditional Arabic" w:hint="cs"/>
          <w:sz w:val="36"/>
          <w:szCs w:val="36"/>
          <w:rtl/>
          <w:lang w:bidi="ar-LB"/>
        </w:rPr>
        <w:t xml:space="preserve">: قد تقدم جواب هذا </w:t>
      </w:r>
      <w:r>
        <w:rPr>
          <w:rFonts w:cs="Traditional Arabic" w:hint="cs"/>
          <w:sz w:val="36"/>
          <w:szCs w:val="36"/>
          <w:rtl/>
          <w:lang w:bidi="ar-LB"/>
        </w:rPr>
        <w:t xml:space="preserve">/ </w:t>
      </w:r>
      <w:r w:rsidRPr="002F041E">
        <w:rPr>
          <w:rFonts w:cs="Traditional Arabic" w:hint="cs"/>
          <w:sz w:val="36"/>
          <w:szCs w:val="36"/>
          <w:rtl/>
          <w:lang w:bidi="ar-LB"/>
        </w:rPr>
        <w:t>مع وجه آخر؛ وهو أن تكون الجملة بتأويل المفرد، وحكيت كذلك.</w:t>
      </w:r>
    </w:p>
    <w:p w:rsidR="000D3194" w:rsidRPr="002F041E" w:rsidRDefault="000D3194" w:rsidP="000D3194">
      <w:pPr>
        <w:spacing w:after="120" w:line="520" w:lineRule="exact"/>
        <w:ind w:firstLine="567"/>
        <w:jc w:val="both"/>
        <w:rPr>
          <w:rFonts w:cs="Traditional Arabic"/>
          <w:sz w:val="36"/>
          <w:szCs w:val="36"/>
          <w:rtl/>
          <w:lang w:bidi="ar-LB"/>
        </w:rPr>
      </w:pPr>
      <w:r w:rsidRPr="002F041E">
        <w:rPr>
          <w:rFonts w:cs="Traditional Arabic" w:hint="cs"/>
          <w:sz w:val="36"/>
          <w:szCs w:val="36"/>
          <w:rtl/>
          <w:lang w:bidi="ar-LB"/>
        </w:rPr>
        <w:t>ولكن في كلامه مناقشة من وجهين</w:t>
      </w:r>
      <w:r>
        <w:rPr>
          <w:rFonts w:cs="Traditional Arabic" w:hint="cs"/>
          <w:sz w:val="36"/>
          <w:szCs w:val="36"/>
          <w:rtl/>
          <w:lang w:bidi="ar-LB"/>
        </w:rPr>
        <w:t>:-</w:t>
      </w:r>
    </w:p>
    <w:p w:rsidR="000D3194" w:rsidRDefault="000D3194" w:rsidP="000D3194">
      <w:pPr>
        <w:spacing w:after="120" w:line="520" w:lineRule="exact"/>
        <w:ind w:left="-1" w:firstLine="567"/>
        <w:jc w:val="both"/>
        <w:rPr>
          <w:rFonts w:cs="Traditional Arabic"/>
          <w:sz w:val="36"/>
          <w:szCs w:val="36"/>
          <w:rtl/>
          <w:lang w:bidi="ar-LB"/>
        </w:rPr>
      </w:pPr>
      <w:r w:rsidRPr="002F041E">
        <w:rPr>
          <w:rFonts w:cs="Traditional Arabic" w:hint="cs"/>
          <w:b/>
          <w:bCs/>
          <w:sz w:val="36"/>
          <w:szCs w:val="36"/>
          <w:u w:val="single"/>
          <w:rtl/>
          <w:lang w:bidi="ar-LB"/>
        </w:rPr>
        <w:t>أحدهما</w:t>
      </w:r>
      <w:r w:rsidRPr="004A0321">
        <w:rPr>
          <w:rFonts w:cs="Traditional Arabic" w:hint="cs"/>
          <w:sz w:val="36"/>
          <w:szCs w:val="36"/>
          <w:rtl/>
          <w:lang w:bidi="ar-LB"/>
        </w:rPr>
        <w:t>:</w:t>
      </w:r>
      <w:r w:rsidRPr="002F041E">
        <w:rPr>
          <w:rFonts w:cs="Traditional Arabic" w:hint="cs"/>
          <w:sz w:val="36"/>
          <w:szCs w:val="36"/>
          <w:rtl/>
          <w:lang w:bidi="ar-LB"/>
        </w:rPr>
        <w:t xml:space="preserve"> قوله: إن </w:t>
      </w:r>
      <w:r w:rsidRPr="002F041E">
        <w:rPr>
          <w:rFonts w:ascii="QCF_BSML" w:hAnsi="QCF_BSML" w:cs="QCF_BSML"/>
          <w:color w:val="000000"/>
          <w:sz w:val="32"/>
          <w:szCs w:val="32"/>
          <w:rtl/>
        </w:rPr>
        <w:t xml:space="preserve">ﭽ </w:t>
      </w:r>
      <w:r w:rsidRPr="002F041E">
        <w:rPr>
          <w:rFonts w:ascii="QCF_P062" w:hAnsi="QCF_P062" w:cs="QCF_P062"/>
          <w:color w:val="000000"/>
          <w:sz w:val="32"/>
          <w:szCs w:val="32"/>
          <w:rtl/>
        </w:rPr>
        <w:t>ﮤ</w:t>
      </w:r>
      <w:r>
        <w:rPr>
          <w:rFonts w:ascii="QCF_P062" w:hAnsi="QCF_P062" w:cs="QCF_P062"/>
          <w:color w:val="000000"/>
          <w:sz w:val="32"/>
          <w:szCs w:val="32"/>
          <w:rtl/>
        </w:rPr>
        <w:t xml:space="preserve"> </w:t>
      </w:r>
      <w:proofErr w:type="spellStart"/>
      <w:r w:rsidRPr="002F041E">
        <w:rPr>
          <w:rFonts w:ascii="QCF_P062" w:hAnsi="QCF_P062" w:cs="QCF_P062"/>
          <w:color w:val="000000"/>
          <w:sz w:val="32"/>
          <w:szCs w:val="32"/>
          <w:rtl/>
        </w:rPr>
        <w:t>ﮥ</w:t>
      </w:r>
      <w:r w:rsidRPr="002F041E">
        <w:rPr>
          <w:rFonts w:ascii="QCF_BSML" w:hAnsi="QCF_BSML" w:cs="QCF_BSML"/>
          <w:color w:val="000000"/>
          <w:sz w:val="32"/>
          <w:szCs w:val="32"/>
          <w:rtl/>
        </w:rPr>
        <w:t>ﭼ</w:t>
      </w:r>
      <w:proofErr w:type="spellEnd"/>
      <w:r w:rsidRPr="002F041E">
        <w:rPr>
          <w:rFonts w:cs="Traditional Arabic" w:hint="cs"/>
          <w:sz w:val="36"/>
          <w:szCs w:val="36"/>
          <w:rtl/>
          <w:lang w:bidi="ar-LB"/>
        </w:rPr>
        <w:t xml:space="preserve"> عطف بيان مع كونه معرفة، وشرط عطف البيان التوافق تعريفاً وتنكيراً عند من يرى ذلك في النكرات</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82"/>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0D3194" w:rsidRDefault="000D3194" w:rsidP="000D3194">
      <w:pPr>
        <w:spacing w:after="120" w:line="520" w:lineRule="exact"/>
        <w:ind w:left="-1" w:firstLine="567"/>
        <w:jc w:val="both"/>
        <w:rPr>
          <w:rFonts w:cs="Traditional Arabic"/>
          <w:sz w:val="36"/>
          <w:szCs w:val="36"/>
          <w:rtl/>
          <w:lang w:bidi="ar-LB"/>
        </w:rPr>
      </w:pPr>
      <w:r w:rsidRPr="002F041E">
        <w:rPr>
          <w:rFonts w:cs="Traditional Arabic" w:hint="cs"/>
          <w:b/>
          <w:bCs/>
          <w:sz w:val="36"/>
          <w:szCs w:val="36"/>
          <w:u w:val="single"/>
          <w:rtl/>
          <w:lang w:bidi="ar-LB"/>
        </w:rPr>
        <w:lastRenderedPageBreak/>
        <w:t>والثاني</w:t>
      </w:r>
      <w:r w:rsidRPr="004A0321">
        <w:rPr>
          <w:rFonts w:cs="Traditional Arabic" w:hint="cs"/>
          <w:sz w:val="36"/>
          <w:szCs w:val="36"/>
          <w:rtl/>
          <w:lang w:bidi="ar-LB"/>
        </w:rPr>
        <w:t>:</w:t>
      </w:r>
      <w:r w:rsidRPr="002F041E">
        <w:rPr>
          <w:rFonts w:cs="Traditional Arabic" w:hint="cs"/>
          <w:sz w:val="36"/>
          <w:szCs w:val="36"/>
          <w:rtl/>
          <w:lang w:bidi="ar-LB"/>
        </w:rPr>
        <w:t xml:space="preserve"> قوله: </w:t>
      </w:r>
      <w:r w:rsidRPr="002F041E">
        <w:rPr>
          <w:rFonts w:cs="Traditional Arabic"/>
          <w:sz w:val="36"/>
          <w:szCs w:val="36"/>
          <w:rtl/>
          <w:lang w:bidi="ar-LB"/>
        </w:rPr>
        <w:t>«</w:t>
      </w:r>
      <w:r w:rsidRPr="002F041E">
        <w:rPr>
          <w:rFonts w:cs="Traditional Arabic" w:hint="cs"/>
          <w:sz w:val="36"/>
          <w:szCs w:val="36"/>
          <w:rtl/>
          <w:lang w:bidi="ar-LB"/>
        </w:rPr>
        <w:t>إما ابتدائية أو شرطية</w:t>
      </w:r>
      <w:r w:rsidRPr="002F041E">
        <w:rPr>
          <w:rFonts w:cs="Traditional Arabic"/>
          <w:sz w:val="36"/>
          <w:szCs w:val="36"/>
          <w:rtl/>
          <w:lang w:bidi="ar-LB"/>
        </w:rPr>
        <w:t>»</w:t>
      </w:r>
      <w:r w:rsidRPr="002F041E">
        <w:rPr>
          <w:rFonts w:cs="Traditional Arabic" w:hint="cs"/>
          <w:sz w:val="36"/>
          <w:szCs w:val="36"/>
          <w:rtl/>
          <w:lang w:bidi="ar-LB"/>
        </w:rPr>
        <w:t xml:space="preserve">، الشرطية أيضاً ابتدائية، لأن </w:t>
      </w:r>
      <w:r w:rsidRPr="002F041E">
        <w:rPr>
          <w:rFonts w:cs="Traditional Arabic"/>
          <w:sz w:val="36"/>
          <w:szCs w:val="36"/>
          <w:rtl/>
          <w:lang w:bidi="ar-LB"/>
        </w:rPr>
        <w:t>«</w:t>
      </w:r>
      <w:r w:rsidRPr="002F041E">
        <w:rPr>
          <w:rFonts w:cs="Traditional Arabic" w:hint="cs"/>
          <w:sz w:val="36"/>
          <w:szCs w:val="36"/>
          <w:rtl/>
          <w:lang w:bidi="ar-LB"/>
        </w:rPr>
        <w:t>من</w:t>
      </w:r>
      <w:r w:rsidRPr="002F041E">
        <w:rPr>
          <w:rFonts w:cs="Traditional Arabic"/>
          <w:sz w:val="36"/>
          <w:szCs w:val="36"/>
          <w:rtl/>
          <w:lang w:bidi="ar-LB"/>
        </w:rPr>
        <w:t>»</w:t>
      </w:r>
      <w:r w:rsidRPr="002F041E">
        <w:rPr>
          <w:rFonts w:cs="Traditional Arabic" w:hint="cs"/>
          <w:sz w:val="36"/>
          <w:szCs w:val="36"/>
          <w:rtl/>
          <w:lang w:bidi="ar-LB"/>
        </w:rPr>
        <w:t xml:space="preserve"> </w:t>
      </w:r>
      <w:proofErr w:type="spellStart"/>
      <w:r w:rsidRPr="002F041E">
        <w:rPr>
          <w:rFonts w:cs="Traditional Arabic" w:hint="cs"/>
          <w:sz w:val="36"/>
          <w:szCs w:val="36"/>
          <w:rtl/>
          <w:lang w:bidi="ar-LB"/>
        </w:rPr>
        <w:t>مبتدأة</w:t>
      </w:r>
      <w:proofErr w:type="spellEnd"/>
      <w:r w:rsidRPr="002F041E">
        <w:rPr>
          <w:rFonts w:cs="Traditional Arabic" w:hint="cs"/>
          <w:sz w:val="36"/>
          <w:szCs w:val="36"/>
          <w:rtl/>
          <w:lang w:bidi="ar-LB"/>
        </w:rPr>
        <w:t xml:space="preserve"> في الوجهين، وكأنه أراد: إما ابتدائية غير شرطية أو ابتدائية شرطية، أو كان يقول: </w:t>
      </w:r>
      <w:proofErr w:type="spellStart"/>
      <w:r w:rsidRPr="002F041E">
        <w:rPr>
          <w:rFonts w:cs="Traditional Arabic" w:hint="cs"/>
          <w:sz w:val="36"/>
          <w:szCs w:val="36"/>
          <w:rtl/>
          <w:lang w:bidi="ar-LB"/>
        </w:rPr>
        <w:t>و</w:t>
      </w:r>
      <w:r w:rsidRPr="002F041E">
        <w:rPr>
          <w:rFonts w:cs="Traditional Arabic"/>
          <w:sz w:val="36"/>
          <w:szCs w:val="36"/>
          <w:rtl/>
          <w:lang w:bidi="ar-LB"/>
        </w:rPr>
        <w:t>«</w:t>
      </w:r>
      <w:r w:rsidRPr="002F041E">
        <w:rPr>
          <w:rFonts w:cs="Traditional Arabic" w:hint="cs"/>
          <w:sz w:val="36"/>
          <w:szCs w:val="36"/>
          <w:rtl/>
          <w:lang w:bidi="ar-LB"/>
        </w:rPr>
        <w:t>من</w:t>
      </w:r>
      <w:proofErr w:type="spellEnd"/>
      <w:r w:rsidRPr="002F041E">
        <w:rPr>
          <w:rFonts w:cs="Traditional Arabic"/>
          <w:sz w:val="36"/>
          <w:szCs w:val="36"/>
          <w:rtl/>
          <w:lang w:bidi="ar-LB"/>
        </w:rPr>
        <w:t>»</w:t>
      </w:r>
      <w:r w:rsidRPr="002F041E">
        <w:rPr>
          <w:rFonts w:cs="Traditional Arabic" w:hint="cs"/>
          <w:sz w:val="36"/>
          <w:szCs w:val="36"/>
          <w:rtl/>
          <w:lang w:bidi="ar-LB"/>
        </w:rPr>
        <w:t xml:space="preserve"> إما مَوْصُولة وإما شرطية.</w:t>
      </w:r>
    </w:p>
    <w:p w:rsidR="000D3194" w:rsidRDefault="000D3194" w:rsidP="000D3194">
      <w:pPr>
        <w:spacing w:after="120" w:line="520" w:lineRule="exact"/>
        <w:ind w:left="-1" w:firstLine="567"/>
        <w:jc w:val="both"/>
        <w:rPr>
          <w:rFonts w:cs="Traditional Arabic"/>
          <w:sz w:val="36"/>
          <w:szCs w:val="36"/>
          <w:rtl/>
          <w:lang w:bidi="ar-LB"/>
        </w:rPr>
      </w:pPr>
      <w:proofErr w:type="gramStart"/>
      <w:r w:rsidRPr="002F041E">
        <w:rPr>
          <w:rFonts w:cs="Traditional Arabic" w:hint="cs"/>
          <w:b/>
          <w:bCs/>
          <w:sz w:val="36"/>
          <w:szCs w:val="36"/>
          <w:u w:val="single"/>
          <w:rtl/>
          <w:lang w:bidi="ar-LB"/>
        </w:rPr>
        <w:t>الوجه</w:t>
      </w:r>
      <w:proofErr w:type="gramEnd"/>
      <w:r w:rsidRPr="002F041E">
        <w:rPr>
          <w:rFonts w:cs="Traditional Arabic" w:hint="cs"/>
          <w:b/>
          <w:bCs/>
          <w:sz w:val="36"/>
          <w:szCs w:val="36"/>
          <w:u w:val="single"/>
          <w:rtl/>
          <w:lang w:bidi="ar-LB"/>
        </w:rPr>
        <w:t xml:space="preserve"> الثالث</w:t>
      </w:r>
      <w:r>
        <w:rPr>
          <w:rFonts w:cs="Traditional Arabic" w:hint="cs"/>
          <w:sz w:val="36"/>
          <w:szCs w:val="36"/>
          <w:rtl/>
          <w:lang w:bidi="ar-LB"/>
        </w:rPr>
        <w:t>:</w:t>
      </w:r>
      <w:r w:rsidRPr="004A0321">
        <w:rPr>
          <w:rFonts w:cs="Traditional Arabic" w:hint="cs"/>
          <w:sz w:val="36"/>
          <w:szCs w:val="36"/>
          <w:rtl/>
          <w:lang w:bidi="ar-LB"/>
        </w:rPr>
        <w:t xml:space="preserve"> </w:t>
      </w:r>
      <w:r w:rsidRPr="002F041E">
        <w:rPr>
          <w:rFonts w:cs="Traditional Arabic" w:hint="cs"/>
          <w:sz w:val="36"/>
          <w:szCs w:val="36"/>
          <w:rtl/>
          <w:lang w:bidi="ar-LB"/>
        </w:rPr>
        <w:t>من أوجه مقام إبراهيم: أن يكون مبتدأ خبره مقدر، أي: منها مقام إبراهيم</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83"/>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0D3194" w:rsidRDefault="000D3194" w:rsidP="000D3194">
      <w:pPr>
        <w:spacing w:after="120" w:line="520" w:lineRule="exact"/>
        <w:ind w:left="-1" w:firstLine="567"/>
        <w:jc w:val="both"/>
        <w:rPr>
          <w:rFonts w:cs="Traditional Arabic"/>
          <w:sz w:val="36"/>
          <w:szCs w:val="36"/>
          <w:rtl/>
          <w:lang w:bidi="ar-LB"/>
        </w:rPr>
      </w:pPr>
      <w:proofErr w:type="gramStart"/>
      <w:r w:rsidRPr="002F041E">
        <w:rPr>
          <w:rFonts w:cs="Traditional Arabic" w:hint="cs"/>
          <w:b/>
          <w:bCs/>
          <w:sz w:val="36"/>
          <w:szCs w:val="36"/>
          <w:u w:val="single"/>
          <w:rtl/>
          <w:lang w:bidi="ar-LB"/>
        </w:rPr>
        <w:t>الرابع</w:t>
      </w:r>
      <w:proofErr w:type="gramEnd"/>
      <w:r w:rsidRPr="004A0321">
        <w:rPr>
          <w:rFonts w:cs="Traditional Arabic" w:hint="cs"/>
          <w:sz w:val="36"/>
          <w:szCs w:val="36"/>
          <w:rtl/>
          <w:lang w:bidi="ar-LB"/>
        </w:rPr>
        <w:t xml:space="preserve">: </w:t>
      </w:r>
      <w:r w:rsidRPr="002F041E">
        <w:rPr>
          <w:rFonts w:cs="Traditional Arabic" w:hint="cs"/>
          <w:sz w:val="36"/>
          <w:szCs w:val="36"/>
          <w:rtl/>
          <w:lang w:bidi="ar-LB"/>
        </w:rPr>
        <w:t>أنه خبر مبتدأ محذوف، فقيل</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84"/>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تقديره: هن مقام إبراهيم</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85"/>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أو: هي مقام إبراهيم، وهذا يعود فيه الإشكال الأول، وهو: كيف يخبر عن الجمع بواحد أو اثنين؟ وجوابه ما تقدم.</w:t>
      </w:r>
    </w:p>
    <w:p w:rsidR="000D3194" w:rsidRDefault="000D3194" w:rsidP="000D3194">
      <w:pPr>
        <w:spacing w:after="120" w:line="520" w:lineRule="exact"/>
        <w:ind w:left="-1" w:firstLine="567"/>
        <w:jc w:val="both"/>
        <w:rPr>
          <w:rFonts w:cs="Traditional Arabic"/>
          <w:sz w:val="36"/>
          <w:szCs w:val="36"/>
          <w:rtl/>
          <w:lang w:bidi="ar-LB"/>
        </w:rPr>
      </w:pPr>
      <w:proofErr w:type="gramStart"/>
      <w:r w:rsidRPr="002F041E">
        <w:rPr>
          <w:rFonts w:cs="Traditional Arabic" w:hint="cs"/>
          <w:sz w:val="36"/>
          <w:szCs w:val="36"/>
          <w:rtl/>
          <w:lang w:bidi="ar-LB"/>
        </w:rPr>
        <w:t>أو</w:t>
      </w:r>
      <w:proofErr w:type="gramEnd"/>
      <w:r w:rsidRPr="002F041E">
        <w:rPr>
          <w:rFonts w:cs="Traditional Arabic" w:hint="cs"/>
          <w:sz w:val="36"/>
          <w:szCs w:val="36"/>
          <w:rtl/>
          <w:lang w:bidi="ar-LB"/>
        </w:rPr>
        <w:t xml:space="preserve"> يقدر شيء لا إشكال فيه وهو: أحدها مقام إبراهيم، فهذا أولى من تقدير </w:t>
      </w:r>
      <w:r w:rsidRPr="002F041E">
        <w:rPr>
          <w:rFonts w:cs="Traditional Arabic"/>
          <w:sz w:val="36"/>
          <w:szCs w:val="36"/>
          <w:rtl/>
          <w:lang w:bidi="ar-LB"/>
        </w:rPr>
        <w:t>«</w:t>
      </w:r>
      <w:r w:rsidRPr="002F041E">
        <w:rPr>
          <w:rFonts w:cs="Traditional Arabic" w:hint="cs"/>
          <w:sz w:val="36"/>
          <w:szCs w:val="36"/>
          <w:rtl/>
          <w:lang w:bidi="ar-LB"/>
        </w:rPr>
        <w:t>هنَّ</w:t>
      </w:r>
      <w:r w:rsidRPr="002F041E">
        <w:rPr>
          <w:rFonts w:cs="Traditional Arabic"/>
          <w:sz w:val="36"/>
          <w:szCs w:val="36"/>
          <w:rtl/>
          <w:lang w:bidi="ar-LB"/>
        </w:rPr>
        <w:t>»</w:t>
      </w:r>
      <w:r w:rsidRPr="002F041E">
        <w:rPr>
          <w:rFonts w:cs="Traditional Arabic" w:hint="cs"/>
          <w:sz w:val="36"/>
          <w:szCs w:val="36"/>
          <w:rtl/>
          <w:lang w:bidi="ar-LB"/>
        </w:rPr>
        <w:t xml:space="preserve"> أو </w:t>
      </w:r>
      <w:r w:rsidRPr="002F041E">
        <w:rPr>
          <w:rFonts w:cs="Traditional Arabic"/>
          <w:sz w:val="36"/>
          <w:szCs w:val="36"/>
          <w:rtl/>
          <w:lang w:bidi="ar-LB"/>
        </w:rPr>
        <w:t>«</w:t>
      </w:r>
      <w:r w:rsidRPr="002F041E">
        <w:rPr>
          <w:rFonts w:cs="Traditional Arabic" w:hint="cs"/>
          <w:sz w:val="36"/>
          <w:szCs w:val="36"/>
          <w:rtl/>
          <w:lang w:bidi="ar-LB"/>
        </w:rPr>
        <w:t>هي</w:t>
      </w:r>
      <w:r w:rsidRPr="002F041E">
        <w:rPr>
          <w:rFonts w:cs="Traditional Arabic"/>
          <w:sz w:val="36"/>
          <w:szCs w:val="36"/>
          <w:rtl/>
          <w:lang w:bidi="ar-LB"/>
        </w:rPr>
        <w:t>»</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86"/>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Pr>
          <w:rFonts w:cs="Traditional Arabic" w:hint="cs"/>
          <w:sz w:val="36"/>
          <w:szCs w:val="36"/>
          <w:rtl/>
          <w:lang w:bidi="ar-LB"/>
        </w:rPr>
        <w:t xml:space="preserve"> </w:t>
      </w:r>
      <w:r w:rsidRPr="002F041E">
        <w:rPr>
          <w:rFonts w:cs="Traditional Arabic" w:hint="cs"/>
          <w:sz w:val="36"/>
          <w:szCs w:val="36"/>
          <w:rtl/>
          <w:lang w:bidi="ar-LB"/>
        </w:rPr>
        <w:t xml:space="preserve">وأما قراءة </w:t>
      </w:r>
      <w:r w:rsidRPr="002F041E">
        <w:rPr>
          <w:rFonts w:cs="Traditional Arabic"/>
          <w:sz w:val="36"/>
          <w:szCs w:val="36"/>
          <w:rtl/>
          <w:lang w:bidi="ar-LB"/>
        </w:rPr>
        <w:t>«</w:t>
      </w:r>
      <w:r w:rsidRPr="002F041E">
        <w:rPr>
          <w:rFonts w:cs="Traditional Arabic" w:hint="cs"/>
          <w:sz w:val="36"/>
          <w:szCs w:val="36"/>
          <w:rtl/>
          <w:lang w:bidi="ar-LB"/>
        </w:rPr>
        <w:t>آية بينة</w:t>
      </w:r>
      <w:r w:rsidRPr="002F041E">
        <w:rPr>
          <w:rFonts w:cs="Traditional Arabic"/>
          <w:sz w:val="36"/>
          <w:szCs w:val="36"/>
          <w:rtl/>
          <w:lang w:bidi="ar-LB"/>
        </w:rPr>
        <w:t>»</w:t>
      </w:r>
      <w:r w:rsidRPr="002F041E">
        <w:rPr>
          <w:rFonts w:cs="Traditional Arabic" w:hint="cs"/>
          <w:sz w:val="36"/>
          <w:szCs w:val="36"/>
          <w:rtl/>
          <w:lang w:bidi="ar-LB"/>
        </w:rPr>
        <w:t xml:space="preserve"> فواضحة؛ لأن ما بعدها مفرد، فهو بدل، </w:t>
      </w:r>
      <w:r w:rsidRPr="002F041E">
        <w:rPr>
          <w:rFonts w:cs="Traditional Arabic" w:hint="cs"/>
          <w:sz w:val="36"/>
          <w:szCs w:val="36"/>
          <w:rtl/>
          <w:lang w:bidi="ar-LB"/>
        </w:rPr>
        <w:lastRenderedPageBreak/>
        <w:t>أو خبر مبتدأ مضمر، أو عطف بيان، كما قاله الزمخشري</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87"/>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Pr>
          <w:rFonts w:cs="Traditional Arabic" w:hint="cs"/>
          <w:sz w:val="36"/>
          <w:szCs w:val="36"/>
          <w:rtl/>
          <w:lang w:bidi="ar-LB"/>
        </w:rPr>
        <w:t xml:space="preserve"> </w:t>
      </w:r>
      <w:r w:rsidRPr="002F041E">
        <w:rPr>
          <w:rFonts w:cs="Traditional Arabic" w:hint="cs"/>
          <w:sz w:val="36"/>
          <w:szCs w:val="36"/>
          <w:rtl/>
          <w:lang w:bidi="ar-LB"/>
        </w:rPr>
        <w:t xml:space="preserve">فإن قيل: لم جعل الزمخشري قوله </w:t>
      </w:r>
      <w:r w:rsidRPr="00014860">
        <w:rPr>
          <w:rFonts w:ascii="AGA Arabesque" w:hAnsi="AGA Arabesque"/>
          <w:sz w:val="42"/>
          <w:szCs w:val="46"/>
        </w:rPr>
        <w:t></w:t>
      </w:r>
      <w:r w:rsidRPr="002F041E">
        <w:rPr>
          <w:rFonts w:cs="Traditional Arabic" w:hint="cs"/>
          <w:sz w:val="36"/>
          <w:szCs w:val="36"/>
          <w:rtl/>
          <w:lang w:bidi="ar-LB"/>
        </w:rPr>
        <w:t xml:space="preserve">: </w:t>
      </w:r>
      <w:r w:rsidRPr="002F041E">
        <w:rPr>
          <w:rFonts w:cs="Traditional Arabic"/>
          <w:b/>
          <w:bCs/>
          <w:sz w:val="36"/>
          <w:szCs w:val="36"/>
          <w:rtl/>
          <w:lang w:bidi="ar-LB"/>
        </w:rPr>
        <w:t>«</w:t>
      </w:r>
      <w:r w:rsidRPr="002F041E">
        <w:rPr>
          <w:rFonts w:cs="Traditional Arabic" w:hint="cs"/>
          <w:b/>
          <w:bCs/>
          <w:sz w:val="36"/>
          <w:szCs w:val="36"/>
          <w:rtl/>
          <w:lang w:bidi="ar-LB"/>
        </w:rPr>
        <w:t>حبب إلي من دنياكم</w:t>
      </w:r>
      <w:r w:rsidRPr="002F041E">
        <w:rPr>
          <w:rFonts w:cs="Traditional Arabic"/>
          <w:b/>
          <w:bCs/>
          <w:sz w:val="36"/>
          <w:szCs w:val="36"/>
          <w:rtl/>
          <w:lang w:bidi="ar-LB"/>
        </w:rPr>
        <w:t>»</w:t>
      </w:r>
      <w:r w:rsidRPr="004A0321">
        <w:rPr>
          <w:rFonts w:cs="Traditional Arabic" w:hint="cs"/>
          <w:position w:val="10"/>
          <w:sz w:val="36"/>
          <w:szCs w:val="36"/>
          <w:vertAlign w:val="superscript"/>
          <w:rtl/>
          <w:lang w:bidi="ar-LB"/>
        </w:rPr>
        <w:t>(</w:t>
      </w:r>
      <w:r w:rsidRPr="004A0321">
        <w:rPr>
          <w:rStyle w:val="a9"/>
          <w:sz w:val="36"/>
          <w:szCs w:val="36"/>
          <w:vertAlign w:val="superscript"/>
          <w:rtl/>
          <w:lang w:bidi="ar-LB"/>
        </w:rPr>
        <w:footnoteReference w:id="288"/>
      </w:r>
      <w:r w:rsidRPr="004A0321">
        <w:rPr>
          <w:rFonts w:cs="Traditional Arabic" w:hint="cs"/>
          <w:position w:val="10"/>
          <w:sz w:val="36"/>
          <w:szCs w:val="36"/>
          <w:vertAlign w:val="superscript"/>
          <w:rtl/>
          <w:lang w:bidi="ar-LB"/>
        </w:rPr>
        <w:t>)</w:t>
      </w:r>
      <w:r w:rsidRPr="002F041E">
        <w:rPr>
          <w:rFonts w:cs="Traditional Arabic" w:hint="cs"/>
          <w:b/>
          <w:bCs/>
          <w:sz w:val="36"/>
          <w:szCs w:val="36"/>
          <w:rtl/>
          <w:lang w:bidi="ar-LB"/>
        </w:rPr>
        <w:t xml:space="preserve"> </w:t>
      </w:r>
      <w:r w:rsidRPr="002F041E">
        <w:rPr>
          <w:rFonts w:cs="Traditional Arabic" w:hint="cs"/>
          <w:sz w:val="36"/>
          <w:szCs w:val="36"/>
          <w:rtl/>
          <w:lang w:bidi="ar-LB"/>
        </w:rPr>
        <w:t xml:space="preserve">الحديث؛ من باب الطي؛ ومعه شيء ثالث يصلح أن يكون أحد الثلاثة المتقدمة؛ وهو قوله: </w:t>
      </w:r>
      <w:r w:rsidRPr="002F041E">
        <w:rPr>
          <w:rFonts w:cs="Traditional Arabic"/>
          <w:b/>
          <w:bCs/>
          <w:sz w:val="36"/>
          <w:szCs w:val="36"/>
          <w:rtl/>
          <w:lang w:bidi="ar-LB"/>
        </w:rPr>
        <w:t>«</w:t>
      </w:r>
      <w:r w:rsidRPr="002F041E">
        <w:rPr>
          <w:rFonts w:cs="Traditional Arabic" w:hint="cs"/>
          <w:b/>
          <w:bCs/>
          <w:sz w:val="36"/>
          <w:szCs w:val="36"/>
          <w:rtl/>
          <w:lang w:bidi="ar-LB"/>
        </w:rPr>
        <w:t>وقرة عيني في الصلاة</w:t>
      </w:r>
      <w:r w:rsidRPr="002F041E">
        <w:rPr>
          <w:rFonts w:cs="Traditional Arabic"/>
          <w:b/>
          <w:bCs/>
          <w:sz w:val="36"/>
          <w:szCs w:val="36"/>
          <w:rtl/>
          <w:lang w:bidi="ar-LB"/>
        </w:rPr>
        <w:t>»</w:t>
      </w:r>
      <w:r w:rsidRPr="004A0321">
        <w:rPr>
          <w:rFonts w:cs="Traditional Arabic" w:hint="cs"/>
          <w:position w:val="10"/>
          <w:sz w:val="36"/>
          <w:szCs w:val="36"/>
          <w:vertAlign w:val="superscript"/>
          <w:rtl/>
          <w:lang w:bidi="ar-LB"/>
        </w:rPr>
        <w:t>(</w:t>
      </w:r>
      <w:r w:rsidRPr="004A0321">
        <w:rPr>
          <w:rStyle w:val="a9"/>
          <w:sz w:val="36"/>
          <w:szCs w:val="36"/>
          <w:vertAlign w:val="superscript"/>
          <w:rtl/>
          <w:lang w:bidi="ar-LB"/>
        </w:rPr>
        <w:footnoteReference w:id="289"/>
      </w:r>
      <w:r w:rsidRPr="004A0321">
        <w:rPr>
          <w:rFonts w:cs="Traditional Arabic" w:hint="cs"/>
          <w:position w:val="10"/>
          <w:sz w:val="36"/>
          <w:szCs w:val="36"/>
          <w:vertAlign w:val="superscript"/>
          <w:rtl/>
          <w:lang w:bidi="ar-LB"/>
        </w:rPr>
        <w:t>)</w:t>
      </w:r>
      <w:r w:rsidRPr="002F041E">
        <w:rPr>
          <w:rFonts w:cs="Traditional Arabic" w:hint="cs"/>
          <w:b/>
          <w:bCs/>
          <w:sz w:val="36"/>
          <w:szCs w:val="36"/>
          <w:rtl/>
          <w:lang w:bidi="ar-LB"/>
        </w:rPr>
        <w:t xml:space="preserve">، </w:t>
      </w:r>
      <w:r w:rsidRPr="002F041E">
        <w:rPr>
          <w:rFonts w:cs="Traditional Arabic" w:hint="cs"/>
          <w:sz w:val="36"/>
          <w:szCs w:val="36"/>
          <w:rtl/>
          <w:lang w:bidi="ar-LB"/>
        </w:rPr>
        <w:t>بخلاف هذه الآية، وبخلاف بيت جرير؟</w:t>
      </w:r>
    </w:p>
    <w:p w:rsidR="000D3194" w:rsidRDefault="000D3194" w:rsidP="000D3194">
      <w:pPr>
        <w:spacing w:after="120" w:line="520" w:lineRule="exact"/>
        <w:ind w:left="-1" w:firstLine="567"/>
        <w:jc w:val="both"/>
        <w:rPr>
          <w:rFonts w:cs="Traditional Arabic"/>
          <w:sz w:val="36"/>
          <w:szCs w:val="36"/>
          <w:rtl/>
          <w:lang w:bidi="ar-LB"/>
        </w:rPr>
      </w:pPr>
      <w:r w:rsidRPr="002F041E">
        <w:rPr>
          <w:rFonts w:cs="Traditional Arabic" w:hint="cs"/>
          <w:b/>
          <w:bCs/>
          <w:sz w:val="36"/>
          <w:szCs w:val="36"/>
          <w:u w:val="single"/>
          <w:rtl/>
          <w:lang w:bidi="ar-LB"/>
        </w:rPr>
        <w:t>فالجواب</w:t>
      </w:r>
      <w:r w:rsidRPr="004A0321">
        <w:rPr>
          <w:rFonts w:cs="Traditional Arabic" w:hint="cs"/>
          <w:sz w:val="36"/>
          <w:szCs w:val="36"/>
          <w:rtl/>
          <w:lang w:bidi="ar-LB"/>
        </w:rPr>
        <w:t>:</w:t>
      </w:r>
      <w:r w:rsidRPr="002F041E">
        <w:rPr>
          <w:rFonts w:cs="Traditional Arabic" w:hint="cs"/>
          <w:sz w:val="36"/>
          <w:szCs w:val="36"/>
          <w:rtl/>
          <w:lang w:bidi="ar-LB"/>
        </w:rPr>
        <w:t xml:space="preserve"> أن قرة العين في الصلاة ليست من الدنيا بل من الآخرة، وإن كانت أحواله</w:t>
      </w:r>
      <w:r w:rsidRPr="0043365A">
        <w:rPr>
          <w:rFonts w:cs="Traditional Arabic" w:hint="cs"/>
          <w:sz w:val="36"/>
          <w:szCs w:val="28"/>
          <w:rtl/>
          <w:lang w:bidi="ar-LB"/>
        </w:rPr>
        <w:t xml:space="preserve"> -</w:t>
      </w:r>
      <w:r w:rsidRPr="00014860">
        <w:rPr>
          <w:rFonts w:ascii="AGA Arabesque" w:hAnsi="AGA Arabesque"/>
          <w:sz w:val="42"/>
          <w:szCs w:val="46"/>
        </w:rPr>
        <w:t></w:t>
      </w:r>
      <w:r w:rsidRPr="0043365A">
        <w:rPr>
          <w:rFonts w:cs="Traditional Arabic" w:hint="cs"/>
          <w:sz w:val="36"/>
          <w:szCs w:val="28"/>
          <w:rtl/>
          <w:lang w:bidi="ar-LB"/>
        </w:rPr>
        <w:t xml:space="preserve">- </w:t>
      </w:r>
      <w:r w:rsidRPr="002F041E">
        <w:rPr>
          <w:rFonts w:cs="Traditional Arabic" w:hint="cs"/>
          <w:sz w:val="36"/>
          <w:szCs w:val="36"/>
          <w:rtl/>
          <w:lang w:bidi="ar-LB"/>
        </w:rPr>
        <w:t xml:space="preserve">كلها من الآخرة، ولذلك قال: </w:t>
      </w:r>
      <w:r w:rsidRPr="002F041E">
        <w:rPr>
          <w:rFonts w:cs="Traditional Arabic"/>
          <w:sz w:val="36"/>
          <w:szCs w:val="36"/>
          <w:rtl/>
          <w:lang w:bidi="ar-LB"/>
        </w:rPr>
        <w:t>«</w:t>
      </w:r>
      <w:r w:rsidRPr="002F041E">
        <w:rPr>
          <w:rFonts w:cs="Traditional Arabic" w:hint="cs"/>
          <w:b/>
          <w:bCs/>
          <w:sz w:val="36"/>
          <w:szCs w:val="36"/>
          <w:rtl/>
          <w:lang w:bidi="ar-LB"/>
        </w:rPr>
        <w:t>من دنياكم</w:t>
      </w:r>
      <w:r w:rsidRPr="002F041E">
        <w:rPr>
          <w:rFonts w:cs="Traditional Arabic"/>
          <w:sz w:val="36"/>
          <w:szCs w:val="36"/>
          <w:rtl/>
          <w:lang w:bidi="ar-LB"/>
        </w:rPr>
        <w:t>»</w:t>
      </w:r>
      <w:r w:rsidRPr="002F041E">
        <w:rPr>
          <w:rFonts w:cs="Traditional Arabic" w:hint="cs"/>
          <w:sz w:val="36"/>
          <w:szCs w:val="36"/>
          <w:rtl/>
          <w:lang w:bidi="ar-LB"/>
        </w:rPr>
        <w:t xml:space="preserve"> فأضافها إليهم دونه</w:t>
      </w:r>
      <w:r>
        <w:rPr>
          <w:rFonts w:cs="Traditional Arabic"/>
          <w:sz w:val="36"/>
          <w:szCs w:val="28"/>
          <w:rtl/>
          <w:lang w:bidi="ar-LB"/>
        </w:rPr>
        <w:br/>
      </w:r>
      <w:r w:rsidRPr="0043365A">
        <w:rPr>
          <w:rFonts w:cs="Traditional Arabic" w:hint="cs"/>
          <w:sz w:val="36"/>
          <w:szCs w:val="28"/>
          <w:rtl/>
          <w:lang w:bidi="ar-LB"/>
        </w:rPr>
        <w:t>-</w:t>
      </w:r>
      <w:r w:rsidRPr="00014860">
        <w:rPr>
          <w:rFonts w:ascii="AGA Arabesque" w:hAnsi="AGA Arabesque"/>
          <w:sz w:val="42"/>
          <w:szCs w:val="46"/>
        </w:rPr>
        <w:t></w:t>
      </w:r>
      <w:r w:rsidRPr="004A0321">
        <w:rPr>
          <w:rFonts w:cs="Traditional Arabic" w:hint="cs"/>
          <w:sz w:val="28"/>
          <w:szCs w:val="28"/>
          <w:rtl/>
          <w:lang w:bidi="ar-LB"/>
        </w:rPr>
        <w:t>-</w:t>
      </w:r>
      <w:r w:rsidRPr="002F041E">
        <w:rPr>
          <w:rFonts w:cs="Traditional Arabic" w:hint="cs"/>
          <w:sz w:val="36"/>
          <w:szCs w:val="36"/>
          <w:rtl/>
          <w:lang w:bidi="ar-LB"/>
        </w:rPr>
        <w:t>؛ لأنه منتفٍ عنها، زاهد فيها، عرضت عليه جبالها ذهباً فأبى</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90"/>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فكيف يرضى أن يضيفها </w:t>
      </w:r>
      <w:proofErr w:type="spellStart"/>
      <w:r w:rsidRPr="002F041E">
        <w:rPr>
          <w:rFonts w:cs="Traditional Arabic" w:hint="cs"/>
          <w:sz w:val="36"/>
          <w:szCs w:val="36"/>
          <w:rtl/>
          <w:lang w:bidi="ar-LB"/>
        </w:rPr>
        <w:t>إليه؟ّ</w:t>
      </w:r>
      <w:proofErr w:type="spellEnd"/>
      <w:r w:rsidRPr="002F041E">
        <w:rPr>
          <w:rFonts w:cs="Traditional Arabic" w:hint="cs"/>
          <w:sz w:val="36"/>
          <w:szCs w:val="36"/>
          <w:rtl/>
          <w:lang w:bidi="ar-LB"/>
        </w:rPr>
        <w:t xml:space="preserve">! </w:t>
      </w:r>
    </w:p>
    <w:p w:rsidR="000D3194" w:rsidRDefault="000D3194" w:rsidP="000D3194">
      <w:pPr>
        <w:spacing w:after="120" w:line="520" w:lineRule="exact"/>
        <w:ind w:left="-1" w:firstLine="567"/>
        <w:jc w:val="both"/>
        <w:rPr>
          <w:rFonts w:cs="Traditional Arabic"/>
          <w:sz w:val="36"/>
          <w:szCs w:val="36"/>
          <w:rtl/>
          <w:lang w:bidi="ar-LB"/>
        </w:rPr>
      </w:pPr>
      <w:r w:rsidRPr="002F041E">
        <w:rPr>
          <w:rFonts w:cs="Traditional Arabic" w:hint="cs"/>
          <w:sz w:val="36"/>
          <w:szCs w:val="36"/>
          <w:rtl/>
          <w:lang w:bidi="ar-LB"/>
        </w:rPr>
        <w:t xml:space="preserve">واختلف المفسرون في مقام </w:t>
      </w:r>
      <w:proofErr w:type="gramStart"/>
      <w:r w:rsidRPr="002F041E">
        <w:rPr>
          <w:rFonts w:cs="Traditional Arabic" w:hint="cs"/>
          <w:sz w:val="36"/>
          <w:szCs w:val="36"/>
          <w:rtl/>
          <w:lang w:bidi="ar-LB"/>
        </w:rPr>
        <w:t>إبراهيم</w:t>
      </w:r>
      <w:proofErr w:type="gramEnd"/>
      <w:r w:rsidRPr="002F041E">
        <w:rPr>
          <w:rFonts w:cs="Traditional Arabic" w:hint="cs"/>
          <w:sz w:val="36"/>
          <w:szCs w:val="36"/>
          <w:rtl/>
          <w:lang w:bidi="ar-LB"/>
        </w:rPr>
        <w:t>، ما هو؟</w:t>
      </w:r>
      <w:r>
        <w:rPr>
          <w:rFonts w:cs="Traditional Arabic" w:hint="cs"/>
          <w:sz w:val="36"/>
          <w:szCs w:val="36"/>
          <w:rtl/>
          <w:lang w:bidi="ar-LB"/>
        </w:rPr>
        <w:t xml:space="preserve"> </w:t>
      </w:r>
      <w:proofErr w:type="gramStart"/>
      <w:r w:rsidRPr="002F041E">
        <w:rPr>
          <w:rFonts w:cs="Traditional Arabic" w:hint="cs"/>
          <w:sz w:val="36"/>
          <w:szCs w:val="36"/>
          <w:rtl/>
          <w:lang w:bidi="ar-LB"/>
        </w:rPr>
        <w:t>والظاهر</w:t>
      </w:r>
      <w:proofErr w:type="gramEnd"/>
      <w:r w:rsidRPr="002F041E">
        <w:rPr>
          <w:rFonts w:cs="Traditional Arabic" w:hint="cs"/>
          <w:sz w:val="36"/>
          <w:szCs w:val="36"/>
          <w:rtl/>
          <w:lang w:bidi="ar-LB"/>
        </w:rPr>
        <w:t xml:space="preserve"> أنه الحجر الذي غاصت فيه قدماه</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91"/>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وهو إما الذي كان يبني عليه، أو الذي اغتسل عليه، كما قدمناه.</w:t>
      </w:r>
      <w:r>
        <w:rPr>
          <w:rFonts w:cs="Traditional Arabic" w:hint="cs"/>
          <w:sz w:val="36"/>
          <w:szCs w:val="36"/>
          <w:rtl/>
          <w:lang w:bidi="ar-LB"/>
        </w:rPr>
        <w:t xml:space="preserve"> </w:t>
      </w:r>
      <w:r w:rsidRPr="002F041E">
        <w:rPr>
          <w:rFonts w:cs="Traditional Arabic" w:hint="cs"/>
          <w:sz w:val="36"/>
          <w:szCs w:val="36"/>
          <w:rtl/>
          <w:lang w:bidi="ar-LB"/>
        </w:rPr>
        <w:t xml:space="preserve">وقيل: مقامه البيت كله، لأنه </w:t>
      </w:r>
      <w:r w:rsidRPr="0043365A">
        <w:rPr>
          <w:rFonts w:cs="Traditional Arabic" w:hint="cs"/>
          <w:sz w:val="36"/>
          <w:szCs w:val="28"/>
          <w:rtl/>
          <w:lang w:bidi="ar-LB"/>
        </w:rPr>
        <w:t>[</w:t>
      </w:r>
      <w:r w:rsidRPr="002F041E">
        <w:rPr>
          <w:rFonts w:cs="Traditional Arabic" w:hint="cs"/>
          <w:sz w:val="36"/>
          <w:szCs w:val="36"/>
          <w:rtl/>
          <w:lang w:bidi="ar-LB"/>
        </w:rPr>
        <w:t>بناه</w:t>
      </w:r>
      <w:r w:rsidRPr="0043365A">
        <w:rPr>
          <w:rFonts w:cs="Traditional Arabic" w:hint="cs"/>
          <w:sz w:val="36"/>
          <w:szCs w:val="28"/>
          <w:rtl/>
          <w:lang w:bidi="ar-LB"/>
        </w:rPr>
        <w:t>]</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92"/>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وقام فيه وطاف به وبأقطاره</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93"/>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وتوسع آخرون </w:t>
      </w:r>
      <w:r w:rsidRPr="002F041E">
        <w:rPr>
          <w:rFonts w:cs="Traditional Arabic" w:hint="cs"/>
          <w:sz w:val="36"/>
          <w:szCs w:val="36"/>
          <w:rtl/>
          <w:lang w:bidi="ar-LB"/>
        </w:rPr>
        <w:lastRenderedPageBreak/>
        <w:t>فقالوا:</w:t>
      </w:r>
      <w:r w:rsidRPr="004A0321">
        <w:rPr>
          <w:rFonts w:cs="Traditional Arabic" w:hint="cs"/>
          <w:sz w:val="44"/>
          <w:szCs w:val="44"/>
          <w:rtl/>
          <w:lang w:bidi="ar-LB"/>
        </w:rPr>
        <w:t xml:space="preserve"> </w:t>
      </w:r>
      <w:r w:rsidRPr="004A0321">
        <w:rPr>
          <w:rFonts w:cs="Traditional Arabic" w:hint="cs"/>
          <w:sz w:val="44"/>
          <w:szCs w:val="36"/>
          <w:rtl/>
          <w:lang w:bidi="ar-LB"/>
        </w:rPr>
        <w:t xml:space="preserve">/ </w:t>
      </w:r>
      <w:r w:rsidRPr="002F041E">
        <w:rPr>
          <w:rFonts w:cs="Traditional Arabic" w:hint="cs"/>
          <w:sz w:val="36"/>
          <w:szCs w:val="36"/>
          <w:rtl/>
          <w:lang w:bidi="ar-LB"/>
        </w:rPr>
        <w:t>مقامه مكة كلها؛ لأنه أقام بها في بعض الأيام وقام فيها بالعبادة</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94"/>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Pr>
          <w:rFonts w:cs="Traditional Arabic"/>
          <w:sz w:val="36"/>
          <w:szCs w:val="36"/>
          <w:rtl/>
          <w:lang w:bidi="ar-LB"/>
        </w:rPr>
        <w:br/>
      </w:r>
      <w:r w:rsidRPr="002F041E">
        <w:rPr>
          <w:rFonts w:cs="Traditional Arabic" w:hint="cs"/>
          <w:sz w:val="36"/>
          <w:szCs w:val="36"/>
          <w:rtl/>
          <w:lang w:bidi="ar-LB"/>
        </w:rPr>
        <w:t xml:space="preserve">وزاد آخرون على هؤلاء فقالوا: </w:t>
      </w:r>
      <w:r>
        <w:rPr>
          <w:rFonts w:ascii="Arial" w:hAnsi="Arial" w:cs="Traditional Arabic"/>
          <w:b/>
          <w:bCs/>
          <w:sz w:val="36"/>
          <w:szCs w:val="36"/>
          <w:rtl/>
          <w:lang w:bidi="ar-LB"/>
        </w:rPr>
        <w:t>«</w:t>
      </w:r>
      <w:r w:rsidRPr="002F041E">
        <w:rPr>
          <w:rFonts w:cs="Traditional Arabic" w:hint="cs"/>
          <w:sz w:val="36"/>
          <w:szCs w:val="36"/>
          <w:rtl/>
          <w:lang w:bidi="ar-LB"/>
        </w:rPr>
        <w:t>مقامه الحرمُ كله، أي: الذي يحرم فيه الاصطياد، ويُحرم منه الحاجُّ</w:t>
      </w:r>
      <w:r w:rsidRPr="006D20E3">
        <w:rPr>
          <w:rFonts w:ascii="Arial" w:hAnsi="Arial" w:cs="Traditional Arabic"/>
          <w:b/>
          <w:bCs/>
          <w:sz w:val="36"/>
          <w:szCs w:val="36"/>
          <w:rtl/>
          <w:lang w:bidi="ar-LB"/>
        </w:rPr>
        <w:t>»</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95"/>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Pr>
          <w:rFonts w:cs="Traditional Arabic" w:hint="cs"/>
          <w:sz w:val="36"/>
          <w:szCs w:val="36"/>
          <w:rtl/>
          <w:lang w:bidi="ar-LB"/>
        </w:rPr>
        <w:t xml:space="preserve"> </w:t>
      </w:r>
      <w:proofErr w:type="gramStart"/>
      <w:r w:rsidRPr="002F041E">
        <w:rPr>
          <w:rFonts w:cs="Traditional Arabic" w:hint="cs"/>
          <w:sz w:val="36"/>
          <w:szCs w:val="36"/>
          <w:rtl/>
          <w:lang w:bidi="ar-LB"/>
        </w:rPr>
        <w:t>واختلفوا</w:t>
      </w:r>
      <w:proofErr w:type="gramEnd"/>
      <w:r w:rsidRPr="002F041E">
        <w:rPr>
          <w:rFonts w:cs="Traditional Arabic" w:hint="cs"/>
          <w:sz w:val="36"/>
          <w:szCs w:val="36"/>
          <w:rtl/>
          <w:lang w:bidi="ar-LB"/>
        </w:rPr>
        <w:t xml:space="preserve"> أيضاً في معنى: </w:t>
      </w:r>
      <w:r w:rsidRPr="002F041E">
        <w:rPr>
          <w:rFonts w:ascii="QCF_BSML" w:hAnsi="QCF_BSML" w:cs="QCF_BSML"/>
          <w:color w:val="000000"/>
          <w:sz w:val="32"/>
          <w:szCs w:val="32"/>
          <w:rtl/>
        </w:rPr>
        <w:t>ﭽ</w:t>
      </w:r>
      <w:r w:rsidRPr="002F041E">
        <w:rPr>
          <w:rFonts w:ascii="QCF_P062" w:hAnsi="QCF_P062" w:cs="QCF_P062"/>
          <w:color w:val="000000"/>
          <w:sz w:val="32"/>
          <w:szCs w:val="32"/>
          <w:rtl/>
        </w:rPr>
        <w:t xml:space="preserve"> ﮩ</w:t>
      </w:r>
      <w:r>
        <w:rPr>
          <w:rFonts w:ascii="QCF_P062" w:hAnsi="QCF_P062" w:cs="QCF_P062"/>
          <w:color w:val="000000"/>
          <w:sz w:val="32"/>
          <w:szCs w:val="32"/>
          <w:rtl/>
        </w:rPr>
        <w:t xml:space="preserve"> </w:t>
      </w:r>
      <w:proofErr w:type="spellStart"/>
      <w:r w:rsidRPr="002F041E">
        <w:rPr>
          <w:rFonts w:ascii="QCF_P062" w:hAnsi="QCF_P062" w:cs="QCF_P062"/>
          <w:color w:val="000000"/>
          <w:sz w:val="32"/>
          <w:szCs w:val="32"/>
          <w:rtl/>
        </w:rPr>
        <w:t>ﮪ</w:t>
      </w:r>
      <w:r w:rsidRPr="002F041E">
        <w:rPr>
          <w:rFonts w:ascii="QCF_BSML" w:hAnsi="QCF_BSML" w:cs="QCF_BSML"/>
          <w:color w:val="000000"/>
          <w:sz w:val="32"/>
          <w:szCs w:val="32"/>
          <w:rtl/>
        </w:rPr>
        <w:t>ﭼ</w:t>
      </w:r>
      <w:proofErr w:type="spellEnd"/>
      <w:r w:rsidRPr="002F041E">
        <w:rPr>
          <w:rFonts w:cs="Traditional Arabic" w:hint="cs"/>
          <w:sz w:val="36"/>
          <w:szCs w:val="36"/>
          <w:rtl/>
          <w:lang w:bidi="ar-LB"/>
        </w:rPr>
        <w:t>، فحمله قوم على ظاهره</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96"/>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منهم ابن عباس، قال: </w:t>
      </w:r>
      <w:r>
        <w:rPr>
          <w:rFonts w:ascii="Arial" w:hAnsi="Arial" w:cs="Traditional Arabic"/>
          <w:b/>
          <w:bCs/>
          <w:sz w:val="36"/>
          <w:szCs w:val="36"/>
          <w:rtl/>
          <w:lang w:bidi="ar-LB"/>
        </w:rPr>
        <w:t>«</w:t>
      </w:r>
      <w:r w:rsidRPr="002F041E">
        <w:rPr>
          <w:rFonts w:cs="Traditional Arabic" w:hint="cs"/>
          <w:sz w:val="36"/>
          <w:szCs w:val="36"/>
          <w:rtl/>
          <w:lang w:bidi="ar-LB"/>
        </w:rPr>
        <w:t>من أحدث حدثاً ثم استجار بالبيت فهو آمن، والأمر في الإسلام على ما كان في الجاهلية، فلا يعرض أحد لقاتل وليه</w:t>
      </w:r>
      <w:r w:rsidRPr="006D20E3">
        <w:rPr>
          <w:rFonts w:ascii="Arial" w:hAnsi="Arial" w:cs="Traditional Arabic"/>
          <w:b/>
          <w:bCs/>
          <w:sz w:val="36"/>
          <w:szCs w:val="36"/>
          <w:rtl/>
          <w:lang w:bidi="ar-LB"/>
        </w:rPr>
        <w:t>»</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97"/>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5066FD" w:rsidRPr="00E549DE" w:rsidRDefault="005066FD" w:rsidP="005066FD">
      <w:pPr>
        <w:framePr w:w="662" w:h="363" w:hRule="exact" w:hSpace="227" w:wrap="around" w:vAnchor="text" w:hAnchor="page" w:x="10098" w:y="-2512"/>
        <w:spacing w:line="228" w:lineRule="auto"/>
        <w:jc w:val="center"/>
        <w:rPr>
          <w:rFonts w:cs="Lotus Linotype"/>
          <w:sz w:val="16"/>
        </w:rPr>
      </w:pPr>
      <w:r w:rsidRPr="00E549DE">
        <w:rPr>
          <w:rFonts w:cs="Traditional Arabic"/>
          <w:sz w:val="16"/>
          <w:szCs w:val="28"/>
          <w:rtl/>
        </w:rPr>
        <w:t>[</w:t>
      </w:r>
      <w:r>
        <w:rPr>
          <w:rFonts w:cs="Lotus Linotype" w:hint="cs"/>
          <w:sz w:val="16"/>
          <w:rtl/>
        </w:rPr>
        <w:t>77</w:t>
      </w:r>
      <w:r w:rsidRPr="00E549DE">
        <w:rPr>
          <w:rFonts w:cs="Lotus Linotype" w:hint="cs"/>
          <w:sz w:val="16"/>
          <w:rtl/>
        </w:rPr>
        <w:t>/</w:t>
      </w:r>
      <w:r>
        <w:rPr>
          <w:rFonts w:cs="Lotus Linotype" w:hint="cs"/>
          <w:sz w:val="16"/>
          <w:rtl/>
        </w:rPr>
        <w:t>أ</w:t>
      </w:r>
      <w:r w:rsidRPr="00E549DE">
        <w:rPr>
          <w:rFonts w:cs="Traditional Arabic"/>
          <w:sz w:val="16"/>
          <w:szCs w:val="28"/>
          <w:rtl/>
        </w:rPr>
        <w:t>]</w:t>
      </w:r>
    </w:p>
    <w:p w:rsidR="000D3194" w:rsidRDefault="000D3194" w:rsidP="000D3194">
      <w:pPr>
        <w:spacing w:after="120" w:line="520" w:lineRule="exact"/>
        <w:ind w:left="-1" w:firstLine="567"/>
        <w:jc w:val="both"/>
        <w:rPr>
          <w:rFonts w:cs="Traditional Arabic"/>
          <w:sz w:val="36"/>
          <w:szCs w:val="36"/>
          <w:rtl/>
          <w:lang w:bidi="ar-LB"/>
        </w:rPr>
      </w:pPr>
      <w:r w:rsidRPr="0043365A">
        <w:rPr>
          <w:rFonts w:cs="Traditional Arabic" w:hint="cs"/>
          <w:sz w:val="36"/>
          <w:szCs w:val="28"/>
          <w:rtl/>
          <w:lang w:bidi="ar-LB"/>
        </w:rPr>
        <w:t>[</w:t>
      </w:r>
      <w:proofErr w:type="gramStart"/>
      <w:r w:rsidRPr="002F041E">
        <w:rPr>
          <w:rFonts w:cs="Traditional Arabic" w:hint="cs"/>
          <w:sz w:val="36"/>
          <w:szCs w:val="36"/>
          <w:rtl/>
          <w:lang w:bidi="ar-LB"/>
        </w:rPr>
        <w:t>وعن</w:t>
      </w:r>
      <w:proofErr w:type="gramEnd"/>
      <w:r w:rsidRPr="002F041E">
        <w:rPr>
          <w:rFonts w:cs="Traditional Arabic" w:hint="cs"/>
          <w:sz w:val="36"/>
          <w:szCs w:val="36"/>
          <w:rtl/>
          <w:lang w:bidi="ar-LB"/>
        </w:rPr>
        <w:t xml:space="preserve"> عمر: </w:t>
      </w:r>
      <w:r>
        <w:rPr>
          <w:rFonts w:ascii="Arial" w:hAnsi="Arial" w:cs="Traditional Arabic"/>
          <w:b/>
          <w:bCs/>
          <w:sz w:val="36"/>
          <w:szCs w:val="36"/>
          <w:rtl/>
          <w:lang w:bidi="ar-LB"/>
        </w:rPr>
        <w:t>«</w:t>
      </w:r>
      <w:r w:rsidRPr="002F041E">
        <w:rPr>
          <w:rFonts w:cs="Traditional Arabic" w:hint="cs"/>
          <w:sz w:val="36"/>
          <w:szCs w:val="36"/>
          <w:rtl/>
          <w:lang w:bidi="ar-LB"/>
        </w:rPr>
        <w:t>لو ظفرت فيه بقاتل الخطاب ما مسسته حتى يخرج منه</w:t>
      </w:r>
      <w:r w:rsidRPr="006D20E3">
        <w:rPr>
          <w:rFonts w:ascii="Arial" w:hAnsi="Arial" w:cs="Traditional Arabic"/>
          <w:b/>
          <w:bCs/>
          <w:sz w:val="36"/>
          <w:szCs w:val="36"/>
          <w:rtl/>
          <w:lang w:bidi="ar-LB"/>
        </w:rPr>
        <w:t>»</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98"/>
      </w:r>
      <w:r w:rsidRPr="0043365A">
        <w:rPr>
          <w:rFonts w:cs="Traditional Arabic" w:hint="cs"/>
          <w:position w:val="10"/>
          <w:sz w:val="36"/>
          <w:szCs w:val="36"/>
          <w:vertAlign w:val="superscript"/>
          <w:rtl/>
          <w:lang w:bidi="ar-LB"/>
        </w:rPr>
        <w:t>)</w:t>
      </w:r>
      <w:r w:rsidRPr="0043365A">
        <w:rPr>
          <w:rFonts w:cs="Traditional Arabic" w:hint="cs"/>
          <w:sz w:val="36"/>
          <w:szCs w:val="28"/>
          <w:rtl/>
          <w:lang w:bidi="ar-LB"/>
        </w:rPr>
        <w:t>]</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299"/>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0D3194" w:rsidRDefault="000D3194" w:rsidP="000D3194">
      <w:pPr>
        <w:spacing w:after="120" w:line="520" w:lineRule="exact"/>
        <w:ind w:left="-1" w:firstLine="567"/>
        <w:jc w:val="both"/>
        <w:rPr>
          <w:rFonts w:cs="Traditional Arabic"/>
          <w:sz w:val="36"/>
          <w:szCs w:val="36"/>
          <w:rtl/>
          <w:lang w:bidi="ar-LB"/>
        </w:rPr>
      </w:pPr>
      <w:r>
        <w:rPr>
          <w:rFonts w:cs="Traditional Arabic"/>
          <w:sz w:val="36"/>
          <w:szCs w:val="36"/>
          <w:rtl/>
          <w:lang w:bidi="ar-LB"/>
        </w:rPr>
        <w:br w:type="column"/>
      </w:r>
      <w:r w:rsidRPr="002F041E">
        <w:rPr>
          <w:rFonts w:cs="Traditional Arabic" w:hint="cs"/>
          <w:sz w:val="36"/>
          <w:szCs w:val="36"/>
          <w:rtl/>
          <w:lang w:bidi="ar-LB"/>
        </w:rPr>
        <w:lastRenderedPageBreak/>
        <w:t>غير أنه يجب على المسلمين أن يتركوا كلامَهُ وإطعامَهُ وإسقاءَهُ ومبايعَتَهُ وإيواءَهُ حتى يَتَبرّمَ بذلك فيخرج من الحرم فيقام عليه الحد</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00"/>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Pr>
          <w:rFonts w:cs="Traditional Arabic" w:hint="cs"/>
          <w:sz w:val="36"/>
          <w:szCs w:val="36"/>
          <w:rtl/>
          <w:lang w:bidi="ar-LB"/>
        </w:rPr>
        <w:t xml:space="preserve"> </w:t>
      </w:r>
      <w:r w:rsidRPr="002F041E">
        <w:rPr>
          <w:rFonts w:cs="Traditional Arabic" w:hint="cs"/>
          <w:sz w:val="36"/>
          <w:szCs w:val="36"/>
          <w:rtl/>
          <w:lang w:bidi="ar-LB"/>
        </w:rPr>
        <w:t>وهو قول جماعة كثيرة</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01"/>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Pr>
          <w:rFonts w:cs="Traditional Arabic"/>
          <w:sz w:val="36"/>
          <w:szCs w:val="36"/>
          <w:rtl/>
          <w:lang w:bidi="ar-LB"/>
        </w:rPr>
        <w:br/>
      </w:r>
      <w:r w:rsidRPr="002F041E">
        <w:rPr>
          <w:rFonts w:cs="Traditional Arabic" w:hint="cs"/>
          <w:sz w:val="36"/>
          <w:szCs w:val="36"/>
          <w:rtl/>
          <w:lang w:bidi="ar-LB"/>
        </w:rPr>
        <w:t>إلا أن بعضهم فصّل في ذلك فقال: لا يخلو إما أن يجني في الحرم أو خارجه، فإن جَنَى في الحرمِ أُقيمَ عليه الحدُّ لأنه انتهك حرمته فَانْتُهِكَتْ حُرْمَتُهُ، وإن جنى خارجَهُ فالحكم ما تقدم</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02"/>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Pr>
          <w:rFonts w:cs="Traditional Arabic" w:hint="cs"/>
          <w:sz w:val="36"/>
          <w:szCs w:val="36"/>
          <w:rtl/>
          <w:lang w:bidi="ar-LB"/>
        </w:rPr>
        <w:t xml:space="preserve"> </w:t>
      </w:r>
      <w:r w:rsidRPr="002F041E">
        <w:rPr>
          <w:rFonts w:cs="Traditional Arabic" w:hint="cs"/>
          <w:sz w:val="36"/>
          <w:szCs w:val="36"/>
          <w:rtl/>
          <w:lang w:bidi="ar-LB"/>
        </w:rPr>
        <w:t xml:space="preserve">والظاهر أن تفسير الآية بما في قوله: </w:t>
      </w:r>
      <w:proofErr w:type="spellStart"/>
      <w:r w:rsidRPr="002F041E">
        <w:rPr>
          <w:rFonts w:ascii="QCF_BSML" w:hAnsi="QCF_BSML" w:cs="QCF_BSML"/>
          <w:color w:val="000000"/>
          <w:sz w:val="32"/>
          <w:szCs w:val="32"/>
          <w:rtl/>
        </w:rPr>
        <w:t>ﭽ</w:t>
      </w:r>
      <w:r w:rsidRPr="002F041E">
        <w:rPr>
          <w:rFonts w:ascii="QCF_P404" w:hAnsi="QCF_P404" w:cs="QCF_P404"/>
          <w:color w:val="000000"/>
          <w:sz w:val="32"/>
          <w:szCs w:val="32"/>
          <w:rtl/>
        </w:rPr>
        <w:t>ﭼ</w:t>
      </w:r>
      <w:proofErr w:type="spellEnd"/>
      <w:r>
        <w:rPr>
          <w:rFonts w:ascii="QCF_P404" w:hAnsi="QCF_P404" w:cs="QCF_P404"/>
          <w:color w:val="000000"/>
          <w:sz w:val="32"/>
          <w:szCs w:val="32"/>
          <w:rtl/>
        </w:rPr>
        <w:t xml:space="preserve"> </w:t>
      </w:r>
      <w:r w:rsidRPr="002F041E">
        <w:rPr>
          <w:rFonts w:ascii="QCF_P404" w:hAnsi="QCF_P404" w:cs="QCF_P404"/>
          <w:color w:val="000000"/>
          <w:sz w:val="32"/>
          <w:szCs w:val="32"/>
          <w:rtl/>
        </w:rPr>
        <w:t>ﭽ</w:t>
      </w:r>
      <w:r>
        <w:rPr>
          <w:rFonts w:ascii="QCF_P404" w:hAnsi="QCF_P404" w:cs="QCF_P404"/>
          <w:color w:val="000000"/>
          <w:sz w:val="32"/>
          <w:szCs w:val="32"/>
          <w:rtl/>
        </w:rPr>
        <w:t xml:space="preserve"> </w:t>
      </w:r>
      <w:r w:rsidRPr="002F041E">
        <w:rPr>
          <w:rFonts w:ascii="QCF_P404" w:hAnsi="QCF_P404" w:cs="QCF_P404"/>
          <w:color w:val="000000"/>
          <w:sz w:val="32"/>
          <w:szCs w:val="32"/>
          <w:rtl/>
        </w:rPr>
        <w:t>ﭾ</w:t>
      </w:r>
      <w:r>
        <w:rPr>
          <w:rFonts w:ascii="QCF_P404" w:hAnsi="QCF_P404" w:cs="QCF_P404"/>
          <w:color w:val="000000"/>
          <w:sz w:val="32"/>
          <w:szCs w:val="32"/>
          <w:rtl/>
        </w:rPr>
        <w:t xml:space="preserve"> </w:t>
      </w:r>
      <w:r w:rsidRPr="002F041E">
        <w:rPr>
          <w:rFonts w:ascii="QCF_P404" w:hAnsi="QCF_P404" w:cs="QCF_P404"/>
          <w:color w:val="000000"/>
          <w:sz w:val="32"/>
          <w:szCs w:val="32"/>
          <w:rtl/>
        </w:rPr>
        <w:t>ﭿ</w:t>
      </w:r>
      <w:r>
        <w:rPr>
          <w:rFonts w:ascii="QCF_P404" w:hAnsi="QCF_P404" w:cs="QCF_P404"/>
          <w:color w:val="000000"/>
          <w:sz w:val="32"/>
          <w:szCs w:val="32"/>
          <w:rtl/>
        </w:rPr>
        <w:t xml:space="preserve"> </w:t>
      </w:r>
      <w:r w:rsidRPr="002F041E">
        <w:rPr>
          <w:rFonts w:ascii="QCF_P404" w:hAnsi="QCF_P404" w:cs="QCF_P404"/>
          <w:color w:val="000000"/>
          <w:sz w:val="32"/>
          <w:szCs w:val="32"/>
          <w:rtl/>
        </w:rPr>
        <w:t>ﮀ</w:t>
      </w:r>
      <w:r>
        <w:rPr>
          <w:rFonts w:ascii="QCF_P404" w:hAnsi="QCF_P404" w:cs="QCF_P404"/>
          <w:color w:val="000000"/>
          <w:sz w:val="32"/>
          <w:szCs w:val="32"/>
          <w:rtl/>
        </w:rPr>
        <w:t xml:space="preserve"> </w:t>
      </w:r>
      <w:r w:rsidRPr="002F041E">
        <w:rPr>
          <w:rFonts w:ascii="QCF_P404" w:hAnsi="QCF_P404" w:cs="QCF_P404"/>
          <w:color w:val="000000"/>
          <w:sz w:val="32"/>
          <w:szCs w:val="32"/>
          <w:rtl/>
        </w:rPr>
        <w:t>ﮁ</w:t>
      </w:r>
      <w:r>
        <w:rPr>
          <w:rFonts w:ascii="QCF_P404" w:hAnsi="QCF_P404" w:cs="QCF_P404"/>
          <w:color w:val="000000"/>
          <w:sz w:val="32"/>
          <w:szCs w:val="32"/>
          <w:rtl/>
        </w:rPr>
        <w:t xml:space="preserve"> </w:t>
      </w:r>
      <w:r w:rsidRPr="002F041E">
        <w:rPr>
          <w:rFonts w:ascii="QCF_P404" w:hAnsi="QCF_P404" w:cs="QCF_P404"/>
          <w:color w:val="000000"/>
          <w:sz w:val="32"/>
          <w:szCs w:val="32"/>
          <w:rtl/>
        </w:rPr>
        <w:t>ﮂ</w:t>
      </w:r>
      <w:r>
        <w:rPr>
          <w:rFonts w:ascii="QCF_P404" w:hAnsi="QCF_P404" w:cs="QCF_P404"/>
          <w:color w:val="000000"/>
          <w:sz w:val="32"/>
          <w:szCs w:val="32"/>
          <w:rtl/>
        </w:rPr>
        <w:t xml:space="preserve"> </w:t>
      </w:r>
      <w:r w:rsidRPr="002F041E">
        <w:rPr>
          <w:rFonts w:ascii="QCF_P404" w:hAnsi="QCF_P404" w:cs="QCF_P404"/>
          <w:color w:val="000000"/>
          <w:sz w:val="32"/>
          <w:szCs w:val="32"/>
          <w:rtl/>
        </w:rPr>
        <w:t>ﮃ</w:t>
      </w:r>
      <w:r>
        <w:rPr>
          <w:rFonts w:ascii="QCF_P404" w:hAnsi="QCF_P404" w:cs="QCF_P404"/>
          <w:color w:val="000000"/>
          <w:sz w:val="32"/>
          <w:szCs w:val="32"/>
          <w:rtl/>
        </w:rPr>
        <w:t xml:space="preserve"> </w:t>
      </w:r>
      <w:r w:rsidRPr="002F041E">
        <w:rPr>
          <w:rFonts w:ascii="QCF_P404" w:hAnsi="QCF_P404" w:cs="QCF_P404"/>
          <w:color w:val="000000"/>
          <w:sz w:val="32"/>
          <w:szCs w:val="32"/>
          <w:rtl/>
        </w:rPr>
        <w:t>ﮄ</w:t>
      </w:r>
      <w:r>
        <w:rPr>
          <w:rFonts w:ascii="QCF_P404" w:hAnsi="QCF_P404" w:cs="QCF_P404"/>
          <w:color w:val="000000"/>
          <w:sz w:val="32"/>
          <w:szCs w:val="32"/>
          <w:rtl/>
        </w:rPr>
        <w:t xml:space="preserve"> </w:t>
      </w:r>
      <w:proofErr w:type="spellStart"/>
      <w:r w:rsidRPr="002F041E">
        <w:rPr>
          <w:rFonts w:ascii="QCF_P404" w:hAnsi="QCF_P404" w:cs="QCF_P404"/>
          <w:color w:val="000000"/>
          <w:sz w:val="32"/>
          <w:szCs w:val="32"/>
          <w:rtl/>
        </w:rPr>
        <w:t>ﮅ</w:t>
      </w:r>
      <w:r w:rsidRPr="002F041E">
        <w:rPr>
          <w:rFonts w:ascii="QCF_BSML" w:hAnsi="QCF_BSML" w:cs="QCF_BSML"/>
          <w:color w:val="000000"/>
          <w:sz w:val="32"/>
          <w:szCs w:val="32"/>
          <w:rtl/>
        </w:rPr>
        <w:t>ﭼ</w:t>
      </w:r>
      <w:proofErr w:type="spellEnd"/>
      <w:r>
        <w:rPr>
          <w:rFonts w:ascii="Arial" w:hAnsi="Arial" w:cs="Arial"/>
          <w:color w:val="000000"/>
          <w:sz w:val="18"/>
          <w:szCs w:val="36"/>
          <w:rtl/>
        </w:rPr>
        <w:t xml:space="preserve"> </w:t>
      </w:r>
      <w:r w:rsidRPr="001360E5">
        <w:rPr>
          <w:rFonts w:ascii="Arial" w:hAnsi="Arial" w:cs="Traditional Arabic"/>
          <w:color w:val="000000"/>
          <w:sz w:val="27"/>
          <w:szCs w:val="28"/>
          <w:rtl/>
        </w:rPr>
        <w:t>العنكبوت: ٦٧</w:t>
      </w:r>
      <w:r w:rsidRPr="002F041E">
        <w:rPr>
          <w:rFonts w:cs="Traditional Arabic" w:hint="cs"/>
          <w:sz w:val="36"/>
          <w:szCs w:val="36"/>
          <w:rtl/>
          <w:lang w:bidi="ar-LB"/>
        </w:rPr>
        <w:t>، وذلك أن العرب كانت تتعاور وتتشاجرُ ويُغير بعضُهم على بعض، فينتهبون الأموال، ويَسْبُونَ الذراري، ويقتلون الرجال، وأما أهل الحرم فآمنون من ذلك، وكل ذلك بدعوة إبراهيم</w:t>
      </w:r>
      <w:r w:rsidRPr="0043365A">
        <w:rPr>
          <w:rFonts w:cs="Traditional Arabic" w:hint="cs"/>
          <w:sz w:val="36"/>
          <w:szCs w:val="28"/>
          <w:rtl/>
          <w:lang w:bidi="ar-LB"/>
        </w:rPr>
        <w:t xml:space="preserve"> -</w:t>
      </w:r>
      <w:r w:rsidRPr="00014860">
        <w:rPr>
          <w:rFonts w:ascii="AGA Arabesque" w:hAnsi="AGA Arabesque"/>
          <w:sz w:val="42"/>
          <w:szCs w:val="46"/>
        </w:rPr>
        <w:t></w:t>
      </w:r>
      <w:r w:rsidRPr="004A0321">
        <w:rPr>
          <w:rFonts w:cs="Traditional Arabic" w:hint="cs"/>
          <w:sz w:val="28"/>
          <w:szCs w:val="28"/>
          <w:rtl/>
          <w:lang w:bidi="ar-LB"/>
        </w:rPr>
        <w:t>-</w:t>
      </w:r>
      <w:r w:rsidRPr="002F041E">
        <w:rPr>
          <w:rFonts w:cs="Traditional Arabic" w:hint="cs"/>
          <w:sz w:val="36"/>
          <w:szCs w:val="36"/>
          <w:rtl/>
          <w:lang w:bidi="ar-LB"/>
        </w:rPr>
        <w:t xml:space="preserve">: </w:t>
      </w:r>
      <w:proofErr w:type="spellStart"/>
      <w:r w:rsidRPr="002F041E">
        <w:rPr>
          <w:rFonts w:ascii="QCF_BSML" w:hAnsi="QCF_BSML" w:cs="QCF_BSML"/>
          <w:color w:val="000000"/>
          <w:sz w:val="32"/>
          <w:szCs w:val="32"/>
          <w:rtl/>
        </w:rPr>
        <w:t>ﭽ</w:t>
      </w:r>
      <w:r w:rsidRPr="002F041E">
        <w:rPr>
          <w:rFonts w:ascii="QCF_P260" w:hAnsi="QCF_P260" w:cs="QCF_P260"/>
          <w:color w:val="000000"/>
          <w:sz w:val="32"/>
          <w:szCs w:val="32"/>
          <w:rtl/>
        </w:rPr>
        <w:t>ﭦ</w:t>
      </w:r>
      <w:proofErr w:type="spellEnd"/>
      <w:r>
        <w:rPr>
          <w:rFonts w:ascii="QCF_P260" w:hAnsi="QCF_P260" w:cs="QCF_P260"/>
          <w:color w:val="000000"/>
          <w:sz w:val="32"/>
          <w:szCs w:val="32"/>
          <w:rtl/>
        </w:rPr>
        <w:t xml:space="preserve"> </w:t>
      </w:r>
      <w:r w:rsidRPr="002F041E">
        <w:rPr>
          <w:rFonts w:ascii="QCF_P260" w:hAnsi="QCF_P260" w:cs="QCF_P260"/>
          <w:color w:val="000000"/>
          <w:sz w:val="32"/>
          <w:szCs w:val="32"/>
          <w:rtl/>
        </w:rPr>
        <w:t>ﭧ</w:t>
      </w:r>
      <w:r>
        <w:rPr>
          <w:rFonts w:ascii="QCF_P260" w:hAnsi="QCF_P260" w:cs="QCF_P260"/>
          <w:color w:val="000000"/>
          <w:sz w:val="32"/>
          <w:szCs w:val="32"/>
          <w:rtl/>
        </w:rPr>
        <w:t xml:space="preserve"> </w:t>
      </w:r>
      <w:r w:rsidRPr="002F041E">
        <w:rPr>
          <w:rFonts w:ascii="QCF_P260" w:hAnsi="QCF_P260" w:cs="QCF_P260"/>
          <w:color w:val="000000"/>
          <w:sz w:val="32"/>
          <w:szCs w:val="32"/>
          <w:rtl/>
        </w:rPr>
        <w:t>ﭨ</w:t>
      </w:r>
      <w:r>
        <w:rPr>
          <w:rFonts w:ascii="QCF_P260" w:hAnsi="QCF_P260" w:cs="QCF_P260"/>
          <w:color w:val="000000"/>
          <w:sz w:val="32"/>
          <w:szCs w:val="32"/>
          <w:rtl/>
        </w:rPr>
        <w:t xml:space="preserve"> </w:t>
      </w:r>
      <w:r w:rsidRPr="002F041E">
        <w:rPr>
          <w:rFonts w:ascii="QCF_P260" w:hAnsi="QCF_P260" w:cs="QCF_P260"/>
          <w:color w:val="000000"/>
          <w:sz w:val="32"/>
          <w:szCs w:val="32"/>
          <w:rtl/>
        </w:rPr>
        <w:t>ﭩ</w:t>
      </w:r>
      <w:r>
        <w:rPr>
          <w:rFonts w:ascii="QCF_P260" w:hAnsi="QCF_P260" w:cs="QCF_P260"/>
          <w:color w:val="000000"/>
          <w:sz w:val="32"/>
          <w:szCs w:val="32"/>
          <w:rtl/>
        </w:rPr>
        <w:t xml:space="preserve"> </w:t>
      </w:r>
      <w:proofErr w:type="spellStart"/>
      <w:r w:rsidRPr="002F041E">
        <w:rPr>
          <w:rFonts w:ascii="QCF_P260" w:hAnsi="QCF_P260" w:cs="QCF_P260"/>
          <w:color w:val="000000"/>
          <w:sz w:val="32"/>
          <w:szCs w:val="32"/>
          <w:rtl/>
        </w:rPr>
        <w:t>ﭪ</w:t>
      </w:r>
      <w:r w:rsidRPr="002F041E">
        <w:rPr>
          <w:rFonts w:ascii="QCF_BSML" w:hAnsi="QCF_BSML" w:cs="QCF_BSML"/>
          <w:color w:val="000000"/>
          <w:sz w:val="32"/>
          <w:szCs w:val="32"/>
          <w:rtl/>
        </w:rPr>
        <w:t>ﭼ</w:t>
      </w:r>
      <w:proofErr w:type="spellEnd"/>
      <w:r>
        <w:rPr>
          <w:rFonts w:ascii="Arial" w:hAnsi="Arial" w:cs="Arial"/>
          <w:color w:val="000000"/>
          <w:sz w:val="18"/>
          <w:szCs w:val="36"/>
          <w:rtl/>
        </w:rPr>
        <w:t xml:space="preserve"> </w:t>
      </w:r>
      <w:r w:rsidRPr="001360E5">
        <w:rPr>
          <w:rFonts w:ascii="Arial" w:hAnsi="Arial" w:cs="Traditional Arabic"/>
          <w:color w:val="000000"/>
          <w:sz w:val="27"/>
          <w:szCs w:val="28"/>
          <w:rtl/>
        </w:rPr>
        <w:t>إبراهيم: ٣٥</w:t>
      </w:r>
      <w:r w:rsidRPr="002F041E">
        <w:rPr>
          <w:rFonts w:cs="Traditional Arabic" w:hint="cs"/>
          <w:sz w:val="36"/>
          <w:szCs w:val="36"/>
          <w:rtl/>
          <w:lang w:bidi="ar-LB"/>
        </w:rPr>
        <w:t>.</w:t>
      </w:r>
    </w:p>
    <w:p w:rsidR="000D3194" w:rsidRDefault="005066FD" w:rsidP="000D3194">
      <w:pPr>
        <w:spacing w:after="120" w:line="520" w:lineRule="exact"/>
        <w:ind w:firstLine="567"/>
        <w:jc w:val="both"/>
        <w:rPr>
          <w:rFonts w:cs="Traditional Arabic"/>
          <w:sz w:val="36"/>
          <w:szCs w:val="36"/>
          <w:rtl/>
          <w:lang w:bidi="ar-LB"/>
        </w:rPr>
      </w:pPr>
      <w:r>
        <w:rPr>
          <w:rFonts w:cs="Traditional Arabic"/>
          <w:sz w:val="36"/>
          <w:szCs w:val="36"/>
          <w:rtl/>
          <w:lang w:bidi="ar-LB"/>
        </w:rPr>
        <w:br w:type="column"/>
      </w:r>
      <w:r w:rsidR="000D3194" w:rsidRPr="002F041E">
        <w:rPr>
          <w:rFonts w:cs="Traditional Arabic" w:hint="cs"/>
          <w:sz w:val="36"/>
          <w:szCs w:val="36"/>
          <w:rtl/>
          <w:lang w:bidi="ar-LB"/>
        </w:rPr>
        <w:lastRenderedPageBreak/>
        <w:t>فأما في الإسلام؛ فمن أصاب جريمة عوقب عليها وإن كان داخل الكعبة</w:t>
      </w:r>
      <w:r w:rsidR="000D3194" w:rsidRPr="0043365A">
        <w:rPr>
          <w:rFonts w:cs="Traditional Arabic" w:hint="cs"/>
          <w:position w:val="10"/>
          <w:sz w:val="36"/>
          <w:szCs w:val="36"/>
          <w:vertAlign w:val="superscript"/>
          <w:rtl/>
          <w:lang w:bidi="ar-LB"/>
        </w:rPr>
        <w:t>(</w:t>
      </w:r>
      <w:r w:rsidR="000D3194" w:rsidRPr="0043365A">
        <w:rPr>
          <w:rStyle w:val="a9"/>
          <w:sz w:val="36"/>
          <w:szCs w:val="36"/>
          <w:vertAlign w:val="superscript"/>
          <w:rtl/>
          <w:lang w:bidi="ar-LB"/>
        </w:rPr>
        <w:footnoteReference w:id="303"/>
      </w:r>
      <w:r w:rsidR="000D3194" w:rsidRPr="0043365A">
        <w:rPr>
          <w:rFonts w:cs="Traditional Arabic" w:hint="cs"/>
          <w:position w:val="10"/>
          <w:sz w:val="36"/>
          <w:szCs w:val="36"/>
          <w:vertAlign w:val="superscript"/>
          <w:rtl/>
          <w:lang w:bidi="ar-LB"/>
        </w:rPr>
        <w:t>)</w:t>
      </w:r>
      <w:r w:rsidR="000D3194" w:rsidRPr="002F041E">
        <w:rPr>
          <w:rFonts w:cs="Traditional Arabic" w:hint="cs"/>
          <w:sz w:val="36"/>
          <w:szCs w:val="36"/>
          <w:rtl/>
          <w:lang w:bidi="ar-LB"/>
        </w:rPr>
        <w:t xml:space="preserve">، وقد نذر رسول الله </w:t>
      </w:r>
      <w:r w:rsidR="000D3194">
        <w:rPr>
          <w:rFonts w:cs="Traditional Arabic" w:hint="cs"/>
          <w:sz w:val="36"/>
          <w:szCs w:val="36"/>
          <w:rtl/>
          <w:lang w:bidi="ar-LB"/>
        </w:rPr>
        <w:t>‘</w:t>
      </w:r>
      <w:r w:rsidR="000D3194" w:rsidRPr="002F041E">
        <w:rPr>
          <w:rFonts w:cs="Traditional Arabic" w:hint="cs"/>
          <w:sz w:val="36"/>
          <w:szCs w:val="36"/>
          <w:rtl/>
          <w:lang w:bidi="ar-LB"/>
        </w:rPr>
        <w:t xml:space="preserve"> دم ابن خطل</w:t>
      </w:r>
      <w:r w:rsidR="000D3194" w:rsidRPr="0043365A">
        <w:rPr>
          <w:rFonts w:cs="Traditional Arabic" w:hint="cs"/>
          <w:position w:val="10"/>
          <w:sz w:val="36"/>
          <w:szCs w:val="36"/>
          <w:vertAlign w:val="superscript"/>
          <w:rtl/>
          <w:lang w:bidi="ar-LB"/>
        </w:rPr>
        <w:t>(</w:t>
      </w:r>
      <w:r w:rsidR="000D3194" w:rsidRPr="0043365A">
        <w:rPr>
          <w:rStyle w:val="a9"/>
          <w:sz w:val="36"/>
          <w:szCs w:val="36"/>
          <w:vertAlign w:val="superscript"/>
          <w:rtl/>
          <w:lang w:bidi="ar-LB"/>
        </w:rPr>
        <w:footnoteReference w:id="304"/>
      </w:r>
      <w:r w:rsidR="000D3194" w:rsidRPr="0043365A">
        <w:rPr>
          <w:rFonts w:cs="Traditional Arabic" w:hint="cs"/>
          <w:position w:val="10"/>
          <w:sz w:val="36"/>
          <w:szCs w:val="36"/>
          <w:vertAlign w:val="superscript"/>
          <w:rtl/>
          <w:lang w:bidi="ar-LB"/>
        </w:rPr>
        <w:t>)</w:t>
      </w:r>
      <w:r w:rsidR="000D3194" w:rsidRPr="002F041E">
        <w:rPr>
          <w:rFonts w:cs="Traditional Arabic" w:hint="cs"/>
          <w:sz w:val="36"/>
          <w:szCs w:val="36"/>
          <w:rtl/>
          <w:lang w:bidi="ar-LB"/>
        </w:rPr>
        <w:t xml:space="preserve"> وهو متعلق بأستار الكعبة</w:t>
      </w:r>
      <w:r w:rsidR="000D3194" w:rsidRPr="0043365A">
        <w:rPr>
          <w:rFonts w:cs="Traditional Arabic" w:hint="cs"/>
          <w:position w:val="10"/>
          <w:sz w:val="36"/>
          <w:szCs w:val="36"/>
          <w:vertAlign w:val="superscript"/>
          <w:rtl/>
          <w:lang w:bidi="ar-LB"/>
        </w:rPr>
        <w:t>(</w:t>
      </w:r>
      <w:r w:rsidR="000D3194" w:rsidRPr="0043365A">
        <w:rPr>
          <w:rStyle w:val="a9"/>
          <w:sz w:val="36"/>
          <w:szCs w:val="36"/>
          <w:vertAlign w:val="superscript"/>
          <w:rtl/>
          <w:lang w:bidi="ar-LB"/>
        </w:rPr>
        <w:footnoteReference w:id="305"/>
      </w:r>
      <w:r w:rsidR="000D3194" w:rsidRPr="0043365A">
        <w:rPr>
          <w:rFonts w:cs="Traditional Arabic" w:hint="cs"/>
          <w:position w:val="10"/>
          <w:sz w:val="36"/>
          <w:szCs w:val="36"/>
          <w:vertAlign w:val="superscript"/>
          <w:rtl/>
          <w:lang w:bidi="ar-LB"/>
        </w:rPr>
        <w:t>)</w:t>
      </w:r>
      <w:r w:rsidR="000D3194" w:rsidRPr="002F041E">
        <w:rPr>
          <w:rFonts w:cs="Traditional Arabic" w:hint="cs"/>
          <w:sz w:val="36"/>
          <w:szCs w:val="36"/>
          <w:rtl/>
          <w:lang w:bidi="ar-LB"/>
        </w:rPr>
        <w:t>.</w:t>
      </w:r>
      <w:r w:rsidR="000D3194">
        <w:rPr>
          <w:rFonts w:cs="Traditional Arabic" w:hint="cs"/>
          <w:sz w:val="36"/>
          <w:szCs w:val="36"/>
          <w:rtl/>
          <w:lang w:bidi="ar-LB"/>
        </w:rPr>
        <w:t xml:space="preserve"> </w:t>
      </w:r>
      <w:proofErr w:type="gramStart"/>
      <w:r w:rsidR="000D3194" w:rsidRPr="002F041E">
        <w:rPr>
          <w:rFonts w:cs="Traditional Arabic" w:hint="cs"/>
          <w:sz w:val="36"/>
          <w:szCs w:val="36"/>
          <w:rtl/>
          <w:lang w:bidi="ar-LB"/>
        </w:rPr>
        <w:t>وقد</w:t>
      </w:r>
      <w:proofErr w:type="gramEnd"/>
      <w:r w:rsidR="000D3194" w:rsidRPr="002F041E">
        <w:rPr>
          <w:rFonts w:cs="Traditional Arabic" w:hint="cs"/>
          <w:sz w:val="36"/>
          <w:szCs w:val="36"/>
          <w:rtl/>
          <w:lang w:bidi="ar-LB"/>
        </w:rPr>
        <w:t xml:space="preserve"> نقل الإجماع على أن من جنى فيه اقتص منه، لأنه هتك حرمته فانتقصت حرمة الجاني</w:t>
      </w:r>
      <w:r w:rsidR="000D3194" w:rsidRPr="0043365A">
        <w:rPr>
          <w:rFonts w:cs="Traditional Arabic" w:hint="cs"/>
          <w:position w:val="10"/>
          <w:sz w:val="36"/>
          <w:szCs w:val="36"/>
          <w:vertAlign w:val="superscript"/>
          <w:rtl/>
          <w:lang w:bidi="ar-LB"/>
        </w:rPr>
        <w:t>(</w:t>
      </w:r>
      <w:r w:rsidR="000D3194" w:rsidRPr="0043365A">
        <w:rPr>
          <w:rStyle w:val="a9"/>
          <w:sz w:val="36"/>
          <w:szCs w:val="36"/>
          <w:vertAlign w:val="superscript"/>
          <w:rtl/>
          <w:lang w:bidi="ar-LB"/>
        </w:rPr>
        <w:footnoteReference w:id="306"/>
      </w:r>
      <w:r w:rsidR="000D3194" w:rsidRPr="0043365A">
        <w:rPr>
          <w:rFonts w:cs="Traditional Arabic" w:hint="cs"/>
          <w:position w:val="10"/>
          <w:sz w:val="36"/>
          <w:szCs w:val="36"/>
          <w:vertAlign w:val="superscript"/>
          <w:rtl/>
          <w:lang w:bidi="ar-LB"/>
        </w:rPr>
        <w:t>)</w:t>
      </w:r>
      <w:r w:rsidR="000D3194" w:rsidRPr="002F041E">
        <w:rPr>
          <w:rFonts w:cs="Traditional Arabic" w:hint="cs"/>
          <w:sz w:val="36"/>
          <w:szCs w:val="36"/>
          <w:rtl/>
          <w:lang w:bidi="ar-LB"/>
        </w:rPr>
        <w:t xml:space="preserve">، </w:t>
      </w:r>
      <w:r w:rsidR="000D3194" w:rsidRPr="002F041E">
        <w:rPr>
          <w:rFonts w:cs="Traditional Arabic" w:hint="cs"/>
          <w:sz w:val="36"/>
          <w:szCs w:val="36"/>
          <w:rtl/>
          <w:lang w:bidi="ar-LB"/>
        </w:rPr>
        <w:lastRenderedPageBreak/>
        <w:t>وكان هذا الإجماع بعد سبق ما قدمناه من الخلاف، ولم يطلع ناقل هذا الخلاف على هذا الإجماع.</w:t>
      </w:r>
      <w:r w:rsidR="000D3194">
        <w:rPr>
          <w:rFonts w:cs="Traditional Arabic" w:hint="cs"/>
          <w:sz w:val="36"/>
          <w:szCs w:val="36"/>
          <w:rtl/>
          <w:lang w:bidi="ar-LB"/>
        </w:rPr>
        <w:t xml:space="preserve"> </w:t>
      </w:r>
      <w:r w:rsidR="000D3194" w:rsidRPr="002F041E">
        <w:rPr>
          <w:rFonts w:cs="Traditional Arabic" w:hint="cs"/>
          <w:sz w:val="36"/>
          <w:szCs w:val="36"/>
          <w:rtl/>
          <w:lang w:bidi="ar-LB"/>
        </w:rPr>
        <w:t>وقال آخرون: معناه: آمناً من النار</w:t>
      </w:r>
      <w:r w:rsidR="000D3194" w:rsidRPr="0043365A">
        <w:rPr>
          <w:rFonts w:cs="Traditional Arabic" w:hint="cs"/>
          <w:position w:val="10"/>
          <w:sz w:val="36"/>
          <w:szCs w:val="36"/>
          <w:vertAlign w:val="superscript"/>
          <w:rtl/>
          <w:lang w:bidi="ar-LB"/>
        </w:rPr>
        <w:t>(</w:t>
      </w:r>
      <w:r w:rsidR="000D3194" w:rsidRPr="0043365A">
        <w:rPr>
          <w:rStyle w:val="a9"/>
          <w:sz w:val="36"/>
          <w:szCs w:val="36"/>
          <w:vertAlign w:val="superscript"/>
          <w:rtl/>
          <w:lang w:bidi="ar-LB"/>
        </w:rPr>
        <w:footnoteReference w:id="307"/>
      </w:r>
      <w:r w:rsidR="000D3194" w:rsidRPr="0043365A">
        <w:rPr>
          <w:rFonts w:cs="Traditional Arabic" w:hint="cs"/>
          <w:position w:val="10"/>
          <w:sz w:val="36"/>
          <w:szCs w:val="36"/>
          <w:vertAlign w:val="superscript"/>
          <w:rtl/>
          <w:lang w:bidi="ar-LB"/>
        </w:rPr>
        <w:t>)</w:t>
      </w:r>
      <w:r w:rsidR="000D3194" w:rsidRPr="002F041E">
        <w:rPr>
          <w:rFonts w:cs="Traditional Arabic" w:hint="cs"/>
          <w:sz w:val="36"/>
          <w:szCs w:val="36"/>
          <w:rtl/>
          <w:lang w:bidi="ar-LB"/>
        </w:rPr>
        <w:t>.</w:t>
      </w:r>
    </w:p>
    <w:p w:rsidR="000D3194" w:rsidRPr="00E549DE" w:rsidRDefault="000D3194" w:rsidP="005066FD">
      <w:pPr>
        <w:framePr w:w="752" w:h="325" w:hRule="exact" w:hSpace="227" w:wrap="around" w:vAnchor="text" w:hAnchor="page" w:x="781" w:y="1731"/>
        <w:spacing w:line="228" w:lineRule="auto"/>
        <w:jc w:val="center"/>
        <w:rPr>
          <w:rFonts w:cs="Lotus Linotype"/>
          <w:sz w:val="16"/>
        </w:rPr>
      </w:pPr>
      <w:r w:rsidRPr="00E549DE">
        <w:rPr>
          <w:rFonts w:cs="Traditional Arabic"/>
          <w:sz w:val="16"/>
          <w:szCs w:val="28"/>
          <w:rtl/>
        </w:rPr>
        <w:t>[</w:t>
      </w:r>
      <w:r>
        <w:rPr>
          <w:rFonts w:cs="Lotus Linotype" w:hint="cs"/>
          <w:sz w:val="16"/>
          <w:rtl/>
        </w:rPr>
        <w:t>77</w:t>
      </w:r>
      <w:r w:rsidRPr="00E549DE">
        <w:rPr>
          <w:rFonts w:cs="Lotus Linotype" w:hint="cs"/>
          <w:sz w:val="16"/>
          <w:rtl/>
        </w:rPr>
        <w:t>/</w:t>
      </w:r>
      <w:r>
        <w:rPr>
          <w:rFonts w:cs="Lotus Linotype" w:hint="cs"/>
          <w:sz w:val="16"/>
          <w:rtl/>
        </w:rPr>
        <w:t>ب</w:t>
      </w:r>
      <w:r w:rsidRPr="00E549DE">
        <w:rPr>
          <w:rFonts w:cs="Traditional Arabic"/>
          <w:sz w:val="16"/>
          <w:szCs w:val="28"/>
          <w:rtl/>
        </w:rPr>
        <w:t>]</w:t>
      </w:r>
    </w:p>
    <w:p w:rsidR="000D3194" w:rsidRDefault="000D3194" w:rsidP="000D3194">
      <w:pPr>
        <w:spacing w:after="120" w:line="520" w:lineRule="exact"/>
        <w:ind w:firstLine="567"/>
        <w:jc w:val="both"/>
        <w:rPr>
          <w:rFonts w:cs="Traditional Arabic"/>
          <w:sz w:val="36"/>
          <w:szCs w:val="36"/>
          <w:rtl/>
          <w:lang w:bidi="ar-LB"/>
        </w:rPr>
      </w:pPr>
      <w:proofErr w:type="gramStart"/>
      <w:r w:rsidRPr="002F041E">
        <w:rPr>
          <w:rFonts w:cs="Traditional Arabic" w:hint="cs"/>
          <w:sz w:val="36"/>
          <w:szCs w:val="36"/>
          <w:rtl/>
          <w:lang w:bidi="ar-LB"/>
        </w:rPr>
        <w:t>وهذا</w:t>
      </w:r>
      <w:proofErr w:type="gramEnd"/>
      <w:r w:rsidRPr="002F041E">
        <w:rPr>
          <w:rFonts w:cs="Traditional Arabic" w:hint="cs"/>
          <w:sz w:val="36"/>
          <w:szCs w:val="36"/>
          <w:rtl/>
          <w:lang w:bidi="ar-LB"/>
        </w:rPr>
        <w:t xml:space="preserve"> لا بد فيه من تفسير؛ أي: ومن دخله مخلصاً للعبادة فيه، ونحو ذلك، وإلا فقد رأينا من يدخله ويفعل أفعالاً تقتضي دخول النار والإقامة فيها مدة طويلة فضلاً عن أمنه منها</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08"/>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Pr>
          <w:rFonts w:cs="Traditional Arabic" w:hint="cs"/>
          <w:sz w:val="36"/>
          <w:szCs w:val="36"/>
          <w:rtl/>
          <w:lang w:bidi="ar-LB"/>
        </w:rPr>
        <w:t xml:space="preserve"> </w:t>
      </w:r>
      <w:r w:rsidRPr="002F041E">
        <w:rPr>
          <w:rFonts w:cs="Traditional Arabic" w:hint="cs"/>
          <w:sz w:val="36"/>
          <w:szCs w:val="36"/>
          <w:rtl/>
          <w:lang w:bidi="ar-LB"/>
        </w:rPr>
        <w:t>وقال آخرون: إنه في معنى الأمر، أي: من دخله فأمنُوهُ</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09"/>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بمعنى لا</w:t>
      </w:r>
      <w:r>
        <w:rPr>
          <w:rFonts w:cs="Traditional Arabic" w:hint="eastAsia"/>
          <w:sz w:val="36"/>
          <w:szCs w:val="36"/>
          <w:rtl/>
          <w:lang w:bidi="ar-LB"/>
        </w:rPr>
        <w:t> </w:t>
      </w:r>
      <w:r>
        <w:rPr>
          <w:rFonts w:cs="Traditional Arabic" w:hint="cs"/>
          <w:sz w:val="36"/>
          <w:szCs w:val="36"/>
          <w:rtl/>
          <w:lang w:bidi="ar-LB"/>
        </w:rPr>
        <w:t>/</w:t>
      </w:r>
      <w:r>
        <w:rPr>
          <w:rFonts w:cs="Traditional Arabic" w:hint="cs"/>
          <w:sz w:val="36"/>
          <w:szCs w:val="28"/>
          <w:rtl/>
          <w:lang w:bidi="ar-LB"/>
        </w:rPr>
        <w:t xml:space="preserve"> </w:t>
      </w:r>
      <w:r w:rsidRPr="002F041E">
        <w:rPr>
          <w:rFonts w:cs="Traditional Arabic" w:hint="cs"/>
          <w:sz w:val="36"/>
          <w:szCs w:val="36"/>
          <w:rtl/>
          <w:lang w:bidi="ar-LB"/>
        </w:rPr>
        <w:t>تقتصوا منه حتى يخرج بأن يُلجأ إلى الخروج بترك الإيواء والإطعام</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10"/>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Pr>
          <w:rFonts w:cs="Traditional Arabic" w:hint="cs"/>
          <w:sz w:val="36"/>
          <w:szCs w:val="36"/>
          <w:rtl/>
          <w:lang w:bidi="ar-LB"/>
        </w:rPr>
        <w:t xml:space="preserve"> </w:t>
      </w:r>
      <w:proofErr w:type="gramStart"/>
      <w:r w:rsidRPr="002F041E">
        <w:rPr>
          <w:rFonts w:cs="Traditional Arabic" w:hint="cs"/>
          <w:sz w:val="36"/>
          <w:szCs w:val="36"/>
          <w:rtl/>
          <w:lang w:bidi="ar-LB"/>
        </w:rPr>
        <w:t>ولما</w:t>
      </w:r>
      <w:proofErr w:type="gramEnd"/>
      <w:r w:rsidRPr="002F041E">
        <w:rPr>
          <w:rFonts w:cs="Traditional Arabic" w:hint="cs"/>
          <w:sz w:val="36"/>
          <w:szCs w:val="36"/>
          <w:rtl/>
          <w:lang w:bidi="ar-LB"/>
        </w:rPr>
        <w:t xml:space="preserve"> رأى بعضُهم أن المعنى: </w:t>
      </w:r>
      <w:r w:rsidRPr="002F041E">
        <w:rPr>
          <w:rFonts w:cs="Traditional Arabic"/>
          <w:sz w:val="36"/>
          <w:szCs w:val="36"/>
          <w:rtl/>
          <w:lang w:bidi="ar-LB"/>
        </w:rPr>
        <w:t>«</w:t>
      </w:r>
      <w:r w:rsidRPr="002F041E">
        <w:rPr>
          <w:rFonts w:cs="Traditional Arabic" w:hint="cs"/>
          <w:sz w:val="36"/>
          <w:szCs w:val="36"/>
          <w:rtl/>
          <w:lang w:bidi="ar-LB"/>
        </w:rPr>
        <w:t>آمناً من العذاب</w:t>
      </w:r>
      <w:r w:rsidRPr="002F041E">
        <w:rPr>
          <w:rFonts w:cs="Traditional Arabic"/>
          <w:sz w:val="36"/>
          <w:szCs w:val="36"/>
          <w:rtl/>
          <w:lang w:bidi="ar-LB"/>
        </w:rPr>
        <w:t>»</w:t>
      </w:r>
      <w:r w:rsidRPr="002F041E">
        <w:rPr>
          <w:rFonts w:cs="Traditional Arabic" w:hint="cs"/>
          <w:sz w:val="36"/>
          <w:szCs w:val="36"/>
          <w:rtl/>
          <w:lang w:bidi="ar-LB"/>
        </w:rPr>
        <w:t xml:space="preserve">؛ خص ذلك العموم فقال: ومن دخله عام عمرة القضاء مع رسول الله </w:t>
      </w:r>
      <w:r>
        <w:rPr>
          <w:rFonts w:cs="Traditional Arabic" w:hint="cs"/>
          <w:sz w:val="36"/>
          <w:szCs w:val="36"/>
          <w:rtl/>
          <w:lang w:bidi="ar-LB"/>
        </w:rPr>
        <w:t>‘</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11"/>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Pr>
          <w:rFonts w:cs="Traditional Arabic" w:hint="cs"/>
          <w:sz w:val="36"/>
          <w:szCs w:val="36"/>
          <w:rtl/>
          <w:lang w:bidi="ar-LB"/>
        </w:rPr>
        <w:t xml:space="preserve"> </w:t>
      </w:r>
      <w:r w:rsidRPr="002F041E">
        <w:rPr>
          <w:rFonts w:cs="Traditional Arabic" w:hint="cs"/>
          <w:sz w:val="36"/>
          <w:szCs w:val="36"/>
          <w:rtl/>
          <w:lang w:bidi="ar-LB"/>
        </w:rPr>
        <w:t xml:space="preserve">وهذا ينظر </w:t>
      </w:r>
      <w:proofErr w:type="gramStart"/>
      <w:r w:rsidRPr="002F041E">
        <w:rPr>
          <w:rFonts w:cs="Traditional Arabic" w:hint="cs"/>
          <w:sz w:val="36"/>
          <w:szCs w:val="36"/>
          <w:rtl/>
          <w:lang w:bidi="ar-LB"/>
        </w:rPr>
        <w:t>لقوله</w:t>
      </w:r>
      <w:proofErr w:type="gramEnd"/>
      <w:r w:rsidRPr="002F041E">
        <w:rPr>
          <w:rFonts w:cs="Traditional Arabic" w:hint="cs"/>
          <w:sz w:val="36"/>
          <w:szCs w:val="36"/>
          <w:rtl/>
          <w:lang w:bidi="ar-LB"/>
        </w:rPr>
        <w:t xml:space="preserve"> تعالى: </w:t>
      </w:r>
      <w:r w:rsidRPr="002F041E">
        <w:rPr>
          <w:rFonts w:ascii="QCF_BSML" w:hAnsi="QCF_BSML" w:cs="QCF_BSML"/>
          <w:color w:val="000000"/>
          <w:sz w:val="32"/>
          <w:szCs w:val="32"/>
          <w:rtl/>
        </w:rPr>
        <w:t xml:space="preserve">ﭽ </w:t>
      </w:r>
      <w:r w:rsidRPr="002F041E">
        <w:rPr>
          <w:rFonts w:ascii="QCF_P514" w:hAnsi="QCF_P514" w:cs="QCF_P514"/>
          <w:color w:val="000000"/>
          <w:sz w:val="32"/>
          <w:szCs w:val="32"/>
          <w:rtl/>
        </w:rPr>
        <w:t>ﮰ</w:t>
      </w:r>
      <w:r>
        <w:rPr>
          <w:rFonts w:ascii="QCF_P514" w:hAnsi="QCF_P514" w:cs="QCF_P514"/>
          <w:color w:val="000000"/>
          <w:sz w:val="32"/>
          <w:szCs w:val="32"/>
          <w:rtl/>
        </w:rPr>
        <w:t xml:space="preserve"> </w:t>
      </w:r>
      <w:r w:rsidRPr="002F041E">
        <w:rPr>
          <w:rFonts w:ascii="QCF_P514" w:hAnsi="QCF_P514" w:cs="QCF_P514"/>
          <w:color w:val="000000"/>
          <w:sz w:val="32"/>
          <w:szCs w:val="32"/>
          <w:rtl/>
        </w:rPr>
        <w:t>ﮱ</w:t>
      </w:r>
      <w:r>
        <w:rPr>
          <w:rFonts w:ascii="QCF_P514" w:hAnsi="QCF_P514" w:cs="QCF_P514"/>
          <w:color w:val="000000"/>
          <w:sz w:val="32"/>
          <w:szCs w:val="32"/>
          <w:rtl/>
        </w:rPr>
        <w:t xml:space="preserve"> </w:t>
      </w:r>
      <w:r w:rsidRPr="002F041E">
        <w:rPr>
          <w:rFonts w:ascii="QCF_P514" w:hAnsi="QCF_P514" w:cs="QCF_P514"/>
          <w:color w:val="000000"/>
          <w:sz w:val="32"/>
          <w:szCs w:val="32"/>
          <w:rtl/>
        </w:rPr>
        <w:t>ﯓ</w:t>
      </w:r>
      <w:r>
        <w:rPr>
          <w:rFonts w:ascii="QCF_P514" w:hAnsi="QCF_P514" w:cs="QCF_P514"/>
          <w:color w:val="000000"/>
          <w:sz w:val="32"/>
          <w:szCs w:val="32"/>
          <w:rtl/>
        </w:rPr>
        <w:t xml:space="preserve"> </w:t>
      </w:r>
      <w:r w:rsidRPr="002F041E">
        <w:rPr>
          <w:rFonts w:ascii="QCF_P514" w:hAnsi="QCF_P514" w:cs="QCF_P514"/>
          <w:color w:val="000000"/>
          <w:sz w:val="32"/>
          <w:szCs w:val="32"/>
          <w:rtl/>
        </w:rPr>
        <w:t>ﯔ</w:t>
      </w:r>
      <w:r>
        <w:rPr>
          <w:rFonts w:ascii="QCF_P514" w:hAnsi="QCF_P514" w:cs="QCF_P514"/>
          <w:color w:val="000000"/>
          <w:sz w:val="32"/>
          <w:szCs w:val="32"/>
          <w:rtl/>
        </w:rPr>
        <w:t xml:space="preserve"> </w:t>
      </w:r>
      <w:r w:rsidRPr="002F041E">
        <w:rPr>
          <w:rFonts w:ascii="QCF_P514" w:hAnsi="QCF_P514" w:cs="QCF_P514"/>
          <w:color w:val="000000"/>
          <w:sz w:val="32"/>
          <w:szCs w:val="32"/>
          <w:rtl/>
        </w:rPr>
        <w:t>ﯕ</w:t>
      </w:r>
      <w:r>
        <w:rPr>
          <w:rFonts w:ascii="QCF_P514" w:hAnsi="QCF_P514" w:cs="QCF_P514"/>
          <w:color w:val="000000"/>
          <w:sz w:val="32"/>
          <w:szCs w:val="32"/>
          <w:rtl/>
        </w:rPr>
        <w:t xml:space="preserve"> </w:t>
      </w:r>
      <w:proofErr w:type="spellStart"/>
      <w:r w:rsidRPr="002F041E">
        <w:rPr>
          <w:rFonts w:ascii="QCF_P514" w:hAnsi="QCF_P514" w:cs="QCF_P514"/>
          <w:color w:val="000000"/>
          <w:sz w:val="32"/>
          <w:szCs w:val="32"/>
          <w:rtl/>
        </w:rPr>
        <w:t>ﯖﯗ</w:t>
      </w:r>
      <w:proofErr w:type="spellEnd"/>
      <w:r>
        <w:rPr>
          <w:rFonts w:ascii="QCF_P514" w:hAnsi="QCF_P514" w:cs="QCF_P514"/>
          <w:color w:val="000000"/>
          <w:sz w:val="32"/>
          <w:szCs w:val="32"/>
          <w:rtl/>
        </w:rPr>
        <w:t xml:space="preserve"> </w:t>
      </w:r>
      <w:r w:rsidRPr="002F041E">
        <w:rPr>
          <w:rFonts w:ascii="QCF_P514" w:hAnsi="QCF_P514" w:cs="QCF_P514"/>
          <w:color w:val="000000"/>
          <w:sz w:val="32"/>
          <w:szCs w:val="32"/>
          <w:rtl/>
        </w:rPr>
        <w:t>ﯘ</w:t>
      </w:r>
      <w:r>
        <w:rPr>
          <w:rFonts w:ascii="QCF_P514" w:hAnsi="QCF_P514" w:cs="QCF_P514"/>
          <w:color w:val="000000"/>
          <w:sz w:val="32"/>
          <w:szCs w:val="32"/>
          <w:rtl/>
        </w:rPr>
        <w:t xml:space="preserve"> </w:t>
      </w:r>
      <w:r w:rsidRPr="002F041E">
        <w:rPr>
          <w:rFonts w:ascii="QCF_P514" w:hAnsi="QCF_P514" w:cs="QCF_P514"/>
          <w:color w:val="000000"/>
          <w:sz w:val="32"/>
          <w:szCs w:val="32"/>
          <w:rtl/>
        </w:rPr>
        <w:t>ﯙ</w:t>
      </w:r>
      <w:r>
        <w:rPr>
          <w:rFonts w:ascii="QCF_P514" w:hAnsi="QCF_P514" w:cs="QCF_P514"/>
          <w:color w:val="000000"/>
          <w:sz w:val="32"/>
          <w:szCs w:val="32"/>
          <w:rtl/>
        </w:rPr>
        <w:t xml:space="preserve"> </w:t>
      </w:r>
      <w:r w:rsidRPr="002F041E">
        <w:rPr>
          <w:rFonts w:ascii="QCF_P514" w:hAnsi="QCF_P514" w:cs="QCF_P514"/>
          <w:color w:val="000000"/>
          <w:sz w:val="32"/>
          <w:szCs w:val="32"/>
          <w:rtl/>
        </w:rPr>
        <w:t>ﯚ</w:t>
      </w:r>
      <w:r>
        <w:rPr>
          <w:rFonts w:ascii="QCF_P514" w:hAnsi="QCF_P514" w:cs="QCF_P514"/>
          <w:color w:val="000000"/>
          <w:sz w:val="32"/>
          <w:szCs w:val="32"/>
          <w:rtl/>
        </w:rPr>
        <w:t xml:space="preserve"> </w:t>
      </w:r>
      <w:r w:rsidRPr="002F041E">
        <w:rPr>
          <w:rFonts w:ascii="QCF_P514" w:hAnsi="QCF_P514" w:cs="QCF_P514"/>
          <w:color w:val="000000"/>
          <w:sz w:val="32"/>
          <w:szCs w:val="32"/>
          <w:rtl/>
        </w:rPr>
        <w:t>ﯛ</w:t>
      </w:r>
      <w:r>
        <w:rPr>
          <w:rFonts w:ascii="QCF_P514" w:hAnsi="QCF_P514" w:cs="QCF_P514"/>
          <w:color w:val="000000"/>
          <w:sz w:val="32"/>
          <w:szCs w:val="32"/>
          <w:rtl/>
        </w:rPr>
        <w:t xml:space="preserve"> </w:t>
      </w:r>
      <w:r w:rsidRPr="002F041E">
        <w:rPr>
          <w:rFonts w:ascii="QCF_P514" w:hAnsi="QCF_P514" w:cs="QCF_P514"/>
          <w:color w:val="000000"/>
          <w:sz w:val="32"/>
          <w:szCs w:val="32"/>
          <w:rtl/>
        </w:rPr>
        <w:t>ﯜ</w:t>
      </w:r>
      <w:r>
        <w:rPr>
          <w:rFonts w:ascii="QCF_P514" w:hAnsi="QCF_P514" w:cs="QCF_P514"/>
          <w:color w:val="000000"/>
          <w:sz w:val="32"/>
          <w:szCs w:val="32"/>
          <w:rtl/>
        </w:rPr>
        <w:t xml:space="preserve"> </w:t>
      </w:r>
      <w:r w:rsidRPr="002F041E">
        <w:rPr>
          <w:rFonts w:ascii="QCF_P514" w:hAnsi="QCF_P514" w:cs="QCF_P514"/>
          <w:color w:val="000000"/>
          <w:sz w:val="32"/>
          <w:szCs w:val="32"/>
          <w:rtl/>
        </w:rPr>
        <w:t>ﯝ</w:t>
      </w:r>
      <w:r>
        <w:rPr>
          <w:rFonts w:ascii="QCF_P514" w:hAnsi="QCF_P514" w:cs="QCF_P514"/>
          <w:color w:val="000000"/>
          <w:sz w:val="32"/>
          <w:szCs w:val="32"/>
          <w:rtl/>
        </w:rPr>
        <w:t xml:space="preserve"> </w:t>
      </w:r>
      <w:proofErr w:type="spellStart"/>
      <w:r w:rsidRPr="002F041E">
        <w:rPr>
          <w:rFonts w:ascii="QCF_P514" w:hAnsi="QCF_P514" w:cs="QCF_P514"/>
          <w:color w:val="000000"/>
          <w:sz w:val="32"/>
          <w:szCs w:val="32"/>
          <w:rtl/>
        </w:rPr>
        <w:t>ﯞ</w:t>
      </w:r>
      <w:r w:rsidRPr="002F041E">
        <w:rPr>
          <w:rFonts w:ascii="QCF_BSML" w:hAnsi="QCF_BSML" w:cs="QCF_BSML"/>
          <w:color w:val="000000"/>
          <w:sz w:val="32"/>
          <w:szCs w:val="32"/>
          <w:rtl/>
        </w:rPr>
        <w:t>ﭼ</w:t>
      </w:r>
      <w:proofErr w:type="spellEnd"/>
      <w:r>
        <w:rPr>
          <w:rFonts w:ascii="Arial" w:hAnsi="Arial" w:cs="Arial"/>
          <w:color w:val="000000"/>
          <w:sz w:val="18"/>
          <w:szCs w:val="36"/>
          <w:rtl/>
        </w:rPr>
        <w:t xml:space="preserve"> </w:t>
      </w:r>
      <w:r w:rsidRPr="001360E5">
        <w:rPr>
          <w:rFonts w:ascii="Arial" w:hAnsi="Arial" w:cs="Traditional Arabic"/>
          <w:color w:val="000000"/>
          <w:sz w:val="27"/>
          <w:szCs w:val="28"/>
          <w:rtl/>
        </w:rPr>
        <w:t>الفتح: ٢٧</w:t>
      </w:r>
      <w:r w:rsidRPr="002F041E">
        <w:rPr>
          <w:rFonts w:cs="Traditional Arabic" w:hint="cs"/>
          <w:sz w:val="36"/>
          <w:szCs w:val="36"/>
          <w:rtl/>
          <w:lang w:bidi="ar-LB"/>
        </w:rPr>
        <w:t>.</w:t>
      </w:r>
    </w:p>
    <w:p w:rsidR="000D3194" w:rsidRDefault="000D3194" w:rsidP="00B44E2C">
      <w:pPr>
        <w:spacing w:after="120" w:line="520" w:lineRule="exact"/>
        <w:ind w:left="-1" w:firstLine="567"/>
        <w:jc w:val="both"/>
        <w:rPr>
          <w:rFonts w:cs="Traditional Arabic"/>
          <w:sz w:val="36"/>
          <w:szCs w:val="36"/>
          <w:rtl/>
          <w:lang w:bidi="ar-LB"/>
        </w:rPr>
      </w:pPr>
      <w:r w:rsidRPr="002F041E">
        <w:rPr>
          <w:rFonts w:cs="Traditional Arabic" w:hint="cs"/>
          <w:sz w:val="36"/>
          <w:szCs w:val="36"/>
          <w:rtl/>
          <w:lang w:bidi="ar-LB"/>
        </w:rPr>
        <w:lastRenderedPageBreak/>
        <w:t>وقد نقل الزمخشري في ذلك أحاديث؛ أحدها: ما روي عنه</w:t>
      </w:r>
      <w:r w:rsidRPr="0043365A">
        <w:rPr>
          <w:rFonts w:cs="Traditional Arabic" w:hint="cs"/>
          <w:sz w:val="36"/>
          <w:szCs w:val="28"/>
          <w:rtl/>
          <w:lang w:bidi="ar-LB"/>
        </w:rPr>
        <w:t xml:space="preserve"> -</w:t>
      </w:r>
      <w:r w:rsidRPr="00014860">
        <w:rPr>
          <w:rFonts w:ascii="AGA Arabesque" w:hAnsi="AGA Arabesque"/>
          <w:sz w:val="42"/>
          <w:szCs w:val="46"/>
        </w:rPr>
        <w:t></w:t>
      </w:r>
      <w:r w:rsidRPr="0043365A">
        <w:rPr>
          <w:rFonts w:cs="Traditional Arabic" w:hint="cs"/>
          <w:sz w:val="36"/>
          <w:szCs w:val="28"/>
          <w:rtl/>
          <w:lang w:bidi="ar-LB"/>
        </w:rPr>
        <w:t xml:space="preserve">- </w:t>
      </w:r>
      <w:r w:rsidRPr="002F041E">
        <w:rPr>
          <w:rFonts w:cs="Traditional Arabic" w:hint="cs"/>
          <w:sz w:val="36"/>
          <w:szCs w:val="36"/>
          <w:rtl/>
          <w:lang w:bidi="ar-LB"/>
        </w:rPr>
        <w:t xml:space="preserve">أنه قال: </w:t>
      </w:r>
      <w:r w:rsidRPr="002F041E">
        <w:rPr>
          <w:rFonts w:cs="Traditional Arabic"/>
          <w:b/>
          <w:bCs/>
          <w:sz w:val="36"/>
          <w:szCs w:val="36"/>
          <w:rtl/>
          <w:lang w:bidi="ar-LB"/>
        </w:rPr>
        <w:t>«</w:t>
      </w:r>
      <w:r w:rsidRPr="002F041E">
        <w:rPr>
          <w:rFonts w:cs="Traditional Arabic" w:hint="cs"/>
          <w:b/>
          <w:bCs/>
          <w:sz w:val="36"/>
          <w:szCs w:val="36"/>
          <w:rtl/>
          <w:lang w:bidi="ar-LB"/>
        </w:rPr>
        <w:t>من مات في أحد الحرمين بعث يوم القيامة آمناً</w:t>
      </w:r>
      <w:r w:rsidRPr="002F041E">
        <w:rPr>
          <w:rFonts w:cs="Traditional Arabic"/>
          <w:b/>
          <w:bCs/>
          <w:sz w:val="36"/>
          <w:szCs w:val="36"/>
          <w:rtl/>
          <w:lang w:bidi="ar-LB"/>
        </w:rPr>
        <w:t>»</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12"/>
      </w:r>
      <w:r w:rsidRPr="0043365A">
        <w:rPr>
          <w:rFonts w:cs="Traditional Arabic" w:hint="cs"/>
          <w:position w:val="10"/>
          <w:sz w:val="36"/>
          <w:szCs w:val="36"/>
          <w:vertAlign w:val="superscript"/>
          <w:rtl/>
          <w:lang w:bidi="ar-LB"/>
        </w:rPr>
        <w:t>)</w:t>
      </w:r>
      <w:r w:rsidRPr="006E362F">
        <w:rPr>
          <w:rFonts w:cs="Traditional Arabic" w:hint="cs"/>
          <w:sz w:val="36"/>
          <w:szCs w:val="36"/>
          <w:rtl/>
          <w:lang w:bidi="ar-LB"/>
        </w:rPr>
        <w:t xml:space="preserve">. </w:t>
      </w:r>
      <w:r w:rsidRPr="002F041E">
        <w:rPr>
          <w:rFonts w:cs="Traditional Arabic" w:hint="cs"/>
          <w:sz w:val="36"/>
          <w:szCs w:val="36"/>
          <w:rtl/>
          <w:lang w:bidi="ar-LB"/>
        </w:rPr>
        <w:t xml:space="preserve">وعنه </w:t>
      </w:r>
      <w:r w:rsidRPr="00014860">
        <w:rPr>
          <w:rFonts w:ascii="AGA Arabesque" w:hAnsi="AGA Arabesque"/>
          <w:sz w:val="42"/>
          <w:szCs w:val="46"/>
        </w:rPr>
        <w:t></w:t>
      </w:r>
      <w:r w:rsidRPr="002F041E">
        <w:rPr>
          <w:rFonts w:cs="Traditional Arabic" w:hint="cs"/>
          <w:sz w:val="36"/>
          <w:szCs w:val="36"/>
          <w:rtl/>
          <w:lang w:bidi="ar-LB"/>
        </w:rPr>
        <w:t xml:space="preserve">: </w:t>
      </w:r>
      <w:r w:rsidRPr="002F041E">
        <w:rPr>
          <w:rFonts w:cs="Traditional Arabic"/>
          <w:b/>
          <w:bCs/>
          <w:sz w:val="36"/>
          <w:szCs w:val="36"/>
          <w:rtl/>
          <w:lang w:bidi="ar-LB"/>
        </w:rPr>
        <w:t>«</w:t>
      </w:r>
      <w:r w:rsidRPr="002F041E">
        <w:rPr>
          <w:rFonts w:cs="Traditional Arabic" w:hint="cs"/>
          <w:b/>
          <w:bCs/>
          <w:sz w:val="36"/>
          <w:szCs w:val="36"/>
          <w:rtl/>
          <w:lang w:bidi="ar-LB"/>
        </w:rPr>
        <w:t>الحجون والبقيع يؤخذان بأطرافهما فينثران في الجنة</w:t>
      </w:r>
      <w:r w:rsidRPr="002F041E">
        <w:rPr>
          <w:rFonts w:cs="Traditional Arabic"/>
          <w:b/>
          <w:bCs/>
          <w:sz w:val="36"/>
          <w:szCs w:val="36"/>
          <w:rtl/>
          <w:lang w:bidi="ar-LB"/>
        </w:rPr>
        <w:t>»</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13"/>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وهما مقبرة مكة والمدينة.</w:t>
      </w:r>
      <w:r w:rsidR="00B44E2C">
        <w:rPr>
          <w:rFonts w:cs="Traditional Arabic"/>
          <w:sz w:val="36"/>
          <w:szCs w:val="36"/>
          <w:rtl/>
          <w:lang w:bidi="ar-LB"/>
        </w:rPr>
        <w:br/>
      </w:r>
      <w:r w:rsidRPr="002F041E">
        <w:rPr>
          <w:rFonts w:cs="Traditional Arabic" w:hint="cs"/>
          <w:sz w:val="36"/>
          <w:szCs w:val="36"/>
          <w:rtl/>
          <w:lang w:bidi="ar-LB"/>
        </w:rPr>
        <w:t xml:space="preserve">وعن ابن مسعود: وقف رسول الله </w:t>
      </w:r>
      <w:r>
        <w:rPr>
          <w:rFonts w:cs="Traditional Arabic" w:hint="cs"/>
          <w:sz w:val="36"/>
          <w:szCs w:val="36"/>
          <w:rtl/>
          <w:lang w:bidi="ar-LB"/>
        </w:rPr>
        <w:t>‘</w:t>
      </w:r>
      <w:r w:rsidRPr="002F041E">
        <w:rPr>
          <w:rFonts w:cs="Traditional Arabic" w:hint="cs"/>
          <w:sz w:val="36"/>
          <w:szCs w:val="36"/>
          <w:rtl/>
          <w:lang w:bidi="ar-LB"/>
        </w:rPr>
        <w:t xml:space="preserve"> على ثنية الحجون وليس بها يومئذ مقبرة</w:t>
      </w:r>
      <w:r w:rsidRPr="006E362F">
        <w:rPr>
          <w:rFonts w:cs="Traditional Arabic" w:hint="cs"/>
          <w:sz w:val="36"/>
          <w:szCs w:val="36"/>
          <w:rtl/>
          <w:lang w:bidi="ar-LB"/>
        </w:rPr>
        <w:t xml:space="preserve">. </w:t>
      </w:r>
      <w:proofErr w:type="gramStart"/>
      <w:r w:rsidRPr="002F041E">
        <w:rPr>
          <w:rFonts w:cs="Traditional Arabic" w:hint="cs"/>
          <w:sz w:val="36"/>
          <w:szCs w:val="36"/>
          <w:rtl/>
          <w:lang w:bidi="ar-LB"/>
        </w:rPr>
        <w:t>فقال</w:t>
      </w:r>
      <w:proofErr w:type="gramEnd"/>
      <w:r w:rsidRPr="002F041E">
        <w:rPr>
          <w:rFonts w:cs="Traditional Arabic" w:hint="cs"/>
          <w:sz w:val="36"/>
          <w:szCs w:val="36"/>
          <w:rtl/>
          <w:lang w:bidi="ar-LB"/>
        </w:rPr>
        <w:t xml:space="preserve">: </w:t>
      </w:r>
      <w:r w:rsidRPr="002F041E">
        <w:rPr>
          <w:rFonts w:cs="Traditional Arabic"/>
          <w:b/>
          <w:bCs/>
          <w:sz w:val="36"/>
          <w:szCs w:val="36"/>
          <w:rtl/>
          <w:lang w:bidi="ar-LB"/>
        </w:rPr>
        <w:t>«</w:t>
      </w:r>
      <w:r w:rsidRPr="002F041E">
        <w:rPr>
          <w:rFonts w:cs="Traditional Arabic" w:hint="cs"/>
          <w:b/>
          <w:bCs/>
          <w:sz w:val="36"/>
          <w:szCs w:val="36"/>
          <w:rtl/>
          <w:lang w:bidi="ar-LB"/>
        </w:rPr>
        <w:t xml:space="preserve">يبعث الله من هذه البقعة من هذا الحرم كله سبعين ألفاً، وجوههم كالقمر </w:t>
      </w:r>
      <w:r w:rsidRPr="002F041E">
        <w:rPr>
          <w:rFonts w:cs="Traditional Arabic" w:hint="cs"/>
          <w:b/>
          <w:bCs/>
          <w:sz w:val="36"/>
          <w:szCs w:val="36"/>
          <w:rtl/>
          <w:lang w:bidi="ar-LB"/>
        </w:rPr>
        <w:lastRenderedPageBreak/>
        <w:t>ليلة البدر، يدخلون الجنة بغير حساب، يشفع كل واحدٍ منهم في سبعين ألفاً، وجوههم كالقمر ليلة البدر</w:t>
      </w:r>
      <w:r w:rsidRPr="002F041E">
        <w:rPr>
          <w:rFonts w:cs="Traditional Arabic"/>
          <w:b/>
          <w:bCs/>
          <w:sz w:val="36"/>
          <w:szCs w:val="36"/>
          <w:rtl/>
          <w:lang w:bidi="ar-LB"/>
        </w:rPr>
        <w:t>»</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14"/>
      </w:r>
      <w:r w:rsidRPr="0043365A">
        <w:rPr>
          <w:rFonts w:cs="Traditional Arabic" w:hint="cs"/>
          <w:position w:val="10"/>
          <w:sz w:val="36"/>
          <w:szCs w:val="36"/>
          <w:vertAlign w:val="superscript"/>
          <w:rtl/>
          <w:lang w:bidi="ar-LB"/>
        </w:rPr>
        <w:t>)</w:t>
      </w:r>
      <w:r w:rsidRPr="006E362F">
        <w:rPr>
          <w:rFonts w:cs="Traditional Arabic" w:hint="cs"/>
          <w:sz w:val="36"/>
          <w:szCs w:val="36"/>
          <w:rtl/>
          <w:lang w:bidi="ar-LB"/>
        </w:rPr>
        <w:t xml:space="preserve">. </w:t>
      </w:r>
      <w:proofErr w:type="gramStart"/>
      <w:r w:rsidRPr="002F041E">
        <w:rPr>
          <w:rFonts w:cs="Traditional Arabic" w:hint="cs"/>
          <w:sz w:val="36"/>
          <w:szCs w:val="36"/>
          <w:rtl/>
          <w:lang w:bidi="ar-LB"/>
        </w:rPr>
        <w:t>وعنه</w:t>
      </w:r>
      <w:proofErr w:type="gramEnd"/>
      <w:r w:rsidRPr="002F041E">
        <w:rPr>
          <w:rFonts w:cs="Traditional Arabic" w:hint="cs"/>
          <w:sz w:val="36"/>
          <w:szCs w:val="36"/>
          <w:rtl/>
          <w:lang w:bidi="ar-LB"/>
        </w:rPr>
        <w:t xml:space="preserve"> </w:t>
      </w:r>
      <w:r>
        <w:rPr>
          <w:rFonts w:cs="Traditional Arabic" w:hint="cs"/>
          <w:sz w:val="36"/>
          <w:szCs w:val="36"/>
          <w:rtl/>
          <w:lang w:bidi="ar-LB"/>
        </w:rPr>
        <w:t>‘</w:t>
      </w:r>
      <w:r w:rsidRPr="002F041E">
        <w:rPr>
          <w:rFonts w:cs="Traditional Arabic" w:hint="cs"/>
          <w:sz w:val="36"/>
          <w:szCs w:val="36"/>
          <w:rtl/>
          <w:lang w:bidi="ar-LB"/>
        </w:rPr>
        <w:t xml:space="preserve">: </w:t>
      </w:r>
      <w:r w:rsidRPr="002F041E">
        <w:rPr>
          <w:rFonts w:cs="Traditional Arabic"/>
          <w:b/>
          <w:bCs/>
          <w:sz w:val="36"/>
          <w:szCs w:val="36"/>
          <w:rtl/>
          <w:lang w:bidi="ar-LB"/>
        </w:rPr>
        <w:t>«</w:t>
      </w:r>
      <w:r w:rsidRPr="002F041E">
        <w:rPr>
          <w:rFonts w:cs="Traditional Arabic" w:hint="cs"/>
          <w:b/>
          <w:bCs/>
          <w:sz w:val="36"/>
          <w:szCs w:val="36"/>
          <w:rtl/>
          <w:lang w:bidi="ar-LB"/>
        </w:rPr>
        <w:t>من صبر على حر مكة ساعة من نهار تباعدت منه جهنم مسيرة</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15"/>
      </w:r>
      <w:r w:rsidRPr="0043365A">
        <w:rPr>
          <w:rFonts w:cs="Traditional Arabic" w:hint="cs"/>
          <w:position w:val="10"/>
          <w:sz w:val="36"/>
          <w:szCs w:val="36"/>
          <w:vertAlign w:val="superscript"/>
          <w:rtl/>
          <w:lang w:bidi="ar-LB"/>
        </w:rPr>
        <w:t>)</w:t>
      </w:r>
      <w:r w:rsidRPr="002F041E">
        <w:rPr>
          <w:rFonts w:cs="Traditional Arabic" w:hint="cs"/>
          <w:b/>
          <w:bCs/>
          <w:sz w:val="36"/>
          <w:szCs w:val="36"/>
          <w:rtl/>
          <w:lang w:bidi="ar-LB"/>
        </w:rPr>
        <w:t xml:space="preserve"> مائتي عام</w:t>
      </w:r>
      <w:r w:rsidRPr="002F041E">
        <w:rPr>
          <w:rFonts w:cs="Traditional Arabic"/>
          <w:sz w:val="36"/>
          <w:szCs w:val="36"/>
          <w:rtl/>
          <w:lang w:bidi="ar-LB"/>
        </w:rPr>
        <w:t>»</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16"/>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9D5EA9" w:rsidRDefault="009D5EA9" w:rsidP="00B44E2C">
      <w:pPr>
        <w:spacing w:after="120" w:line="520" w:lineRule="exact"/>
        <w:ind w:left="-1" w:firstLine="567"/>
        <w:jc w:val="both"/>
        <w:rPr>
          <w:rFonts w:cs="Traditional Arabic"/>
          <w:sz w:val="36"/>
          <w:szCs w:val="36"/>
          <w:lang w:bidi="ar-LB"/>
        </w:rPr>
      </w:pPr>
      <w:r w:rsidRPr="002F041E">
        <w:rPr>
          <w:rFonts w:cs="Traditional Arabic" w:hint="cs"/>
          <w:sz w:val="36"/>
          <w:szCs w:val="36"/>
          <w:rtl/>
          <w:lang w:bidi="ar-LB"/>
        </w:rPr>
        <w:t>وقد اختلف الفقهاء في حكم هذه الآية</w:t>
      </w:r>
      <w:r>
        <w:rPr>
          <w:rFonts w:cs="Traditional Arabic" w:hint="cs"/>
          <w:sz w:val="36"/>
          <w:szCs w:val="36"/>
          <w:rtl/>
          <w:lang w:bidi="ar-LB"/>
        </w:rPr>
        <w:t xml:space="preserve">: </w:t>
      </w:r>
      <w:r w:rsidRPr="002F041E">
        <w:rPr>
          <w:rFonts w:cs="Traditional Arabic" w:hint="cs"/>
          <w:sz w:val="36"/>
          <w:szCs w:val="36"/>
          <w:rtl/>
          <w:lang w:bidi="ar-LB"/>
        </w:rPr>
        <w:t>فعند الشافعي وجماعة</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17"/>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أن الحرم لا</w:t>
      </w:r>
      <w:r>
        <w:rPr>
          <w:rFonts w:cs="Traditional Arabic" w:hint="eastAsia"/>
          <w:sz w:val="36"/>
          <w:szCs w:val="36"/>
          <w:rtl/>
          <w:lang w:bidi="ar-LB"/>
        </w:rPr>
        <w:t> </w:t>
      </w:r>
      <w:r w:rsidRPr="002F041E">
        <w:rPr>
          <w:rFonts w:cs="Traditional Arabic" w:hint="cs"/>
          <w:sz w:val="36"/>
          <w:szCs w:val="36"/>
          <w:rtl/>
          <w:lang w:bidi="ar-LB"/>
        </w:rPr>
        <w:t>يُعيذُ عاصياً، ولا يمنع من إقامة الحد مطلقاً، سواء جنى فيه أم في غيره</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18"/>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غير أنه يغلظ عليه في الدية إذا كانت جنايته فيه، على تفصيل في المسألة</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19"/>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وسواء في ذلك</w:t>
      </w:r>
      <w:r w:rsidR="00B44E2C">
        <w:rPr>
          <w:rFonts w:cs="Traditional Arabic"/>
          <w:sz w:val="36"/>
          <w:szCs w:val="36"/>
          <w:rtl/>
          <w:lang w:bidi="ar-LB"/>
        </w:rPr>
        <w:br/>
      </w:r>
      <w:r w:rsidR="00B44E2C">
        <w:rPr>
          <w:rFonts w:cs="Traditional Arabic"/>
          <w:sz w:val="36"/>
          <w:szCs w:val="36"/>
          <w:rtl/>
          <w:lang w:bidi="ar-LB"/>
        </w:rPr>
        <w:br w:type="column"/>
      </w:r>
      <w:r w:rsidRPr="002F041E">
        <w:rPr>
          <w:rFonts w:cs="Traditional Arabic" w:hint="cs"/>
          <w:sz w:val="36"/>
          <w:szCs w:val="36"/>
          <w:rtl/>
          <w:lang w:bidi="ar-LB"/>
        </w:rPr>
        <w:lastRenderedPageBreak/>
        <w:t>قصاص النفس والأطراف</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20"/>
      </w:r>
      <w:r w:rsidRPr="0043365A">
        <w:rPr>
          <w:rFonts w:cs="Traditional Arabic" w:hint="cs"/>
          <w:position w:val="10"/>
          <w:sz w:val="36"/>
          <w:szCs w:val="36"/>
          <w:vertAlign w:val="superscript"/>
          <w:rtl/>
          <w:lang w:bidi="ar-LB"/>
        </w:rPr>
        <w:t>)</w:t>
      </w:r>
      <w:r w:rsidRPr="006E362F">
        <w:rPr>
          <w:rFonts w:cs="Traditional Arabic" w:hint="cs"/>
          <w:sz w:val="36"/>
          <w:szCs w:val="36"/>
          <w:rtl/>
          <w:lang w:bidi="ar-LB"/>
        </w:rPr>
        <w:t xml:space="preserve">. </w:t>
      </w:r>
      <w:r w:rsidRPr="002F041E">
        <w:rPr>
          <w:rFonts w:cs="Traditional Arabic" w:hint="cs"/>
          <w:sz w:val="36"/>
          <w:szCs w:val="36"/>
          <w:rtl/>
          <w:lang w:bidi="ar-LB"/>
        </w:rPr>
        <w:t xml:space="preserve">وقال أبو حنيفة بمثل مقالة </w:t>
      </w:r>
      <w:proofErr w:type="gramStart"/>
      <w:r w:rsidRPr="002F041E">
        <w:rPr>
          <w:rFonts w:cs="Traditional Arabic" w:hint="cs"/>
          <w:sz w:val="36"/>
          <w:szCs w:val="36"/>
          <w:rtl/>
          <w:lang w:bidi="ar-LB"/>
        </w:rPr>
        <w:t>ابن</w:t>
      </w:r>
      <w:proofErr w:type="gramEnd"/>
      <w:r w:rsidRPr="002F041E">
        <w:rPr>
          <w:rFonts w:cs="Traditional Arabic" w:hint="cs"/>
          <w:sz w:val="36"/>
          <w:szCs w:val="36"/>
          <w:rtl/>
          <w:lang w:bidi="ar-LB"/>
        </w:rPr>
        <w:t xml:space="preserve"> عباس</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21"/>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9D5EA9" w:rsidRDefault="009D5EA9" w:rsidP="009D5EA9">
      <w:pPr>
        <w:spacing w:after="120" w:line="520" w:lineRule="exact"/>
        <w:ind w:left="-1" w:firstLine="567"/>
        <w:jc w:val="both"/>
        <w:rPr>
          <w:rFonts w:cs="Traditional Arabic"/>
          <w:sz w:val="36"/>
          <w:szCs w:val="36"/>
          <w:rtl/>
          <w:lang w:bidi="ar-LB"/>
        </w:rPr>
      </w:pPr>
      <w:r w:rsidRPr="002F041E">
        <w:rPr>
          <w:rFonts w:cs="Traditional Arabic" w:hint="cs"/>
          <w:sz w:val="36"/>
          <w:szCs w:val="36"/>
          <w:rtl/>
          <w:lang w:bidi="ar-LB"/>
        </w:rPr>
        <w:t>وقال أحمد بن حنبل وأبو حنيفة أيضاً: إن كانت الجناية على النفس لم يقتص منه فيه، بل يضيق عليه بما ذكرناه</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22"/>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وإن كانت في الطرف اقتص منه فيه</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23"/>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9D5EA9" w:rsidRPr="002F041E" w:rsidRDefault="009D5EA9" w:rsidP="009D5EA9">
      <w:pPr>
        <w:spacing w:after="120" w:line="520" w:lineRule="exact"/>
        <w:ind w:left="-1" w:firstLine="567"/>
        <w:jc w:val="both"/>
        <w:rPr>
          <w:rFonts w:cs="Traditional Arabic"/>
          <w:sz w:val="36"/>
          <w:szCs w:val="36"/>
          <w:rtl/>
          <w:lang w:bidi="ar-LB"/>
        </w:rPr>
      </w:pPr>
      <w:r w:rsidRPr="002F041E">
        <w:rPr>
          <w:rFonts w:cs="Traditional Arabic" w:hint="cs"/>
          <w:sz w:val="36"/>
          <w:szCs w:val="36"/>
          <w:rtl/>
          <w:lang w:bidi="ar-LB"/>
        </w:rPr>
        <w:lastRenderedPageBreak/>
        <w:t xml:space="preserve">كأنهم استعظموا </w:t>
      </w:r>
      <w:proofErr w:type="gramStart"/>
      <w:r w:rsidRPr="002F041E">
        <w:rPr>
          <w:rFonts w:cs="Traditional Arabic" w:hint="cs"/>
          <w:sz w:val="36"/>
          <w:szCs w:val="36"/>
          <w:rtl/>
          <w:lang w:bidi="ar-LB"/>
        </w:rPr>
        <w:t>إزهاق</w:t>
      </w:r>
      <w:proofErr w:type="gramEnd"/>
      <w:r w:rsidRPr="002F041E">
        <w:rPr>
          <w:rFonts w:cs="Traditional Arabic" w:hint="cs"/>
          <w:sz w:val="36"/>
          <w:szCs w:val="36"/>
          <w:rtl/>
          <w:lang w:bidi="ar-LB"/>
        </w:rPr>
        <w:t xml:space="preserve"> النفس واستسهَلوا الطرف</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24"/>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Pr>
          <w:rFonts w:cs="Traditional Arabic" w:hint="cs"/>
          <w:sz w:val="36"/>
          <w:szCs w:val="36"/>
          <w:rtl/>
          <w:lang w:bidi="ar-LB"/>
        </w:rPr>
        <w:t xml:space="preserve"> </w:t>
      </w:r>
      <w:r w:rsidRPr="002F041E">
        <w:rPr>
          <w:rFonts w:cs="Traditional Arabic" w:hint="cs"/>
          <w:sz w:val="36"/>
          <w:szCs w:val="36"/>
          <w:rtl/>
          <w:lang w:bidi="ar-LB"/>
        </w:rPr>
        <w:t xml:space="preserve">وظاهر الآية يدل على أن الاعتبار بدخول البيت والحصول في جوفه؛ لأن الضمير في </w:t>
      </w:r>
      <w:proofErr w:type="spellStart"/>
      <w:r w:rsidRPr="002F041E">
        <w:rPr>
          <w:rFonts w:ascii="QCF_BSML" w:hAnsi="QCF_BSML" w:cs="QCF_BSML"/>
          <w:color w:val="000000"/>
          <w:sz w:val="32"/>
          <w:szCs w:val="32"/>
          <w:rtl/>
        </w:rPr>
        <w:t>ﭽ</w:t>
      </w:r>
      <w:r w:rsidRPr="002F041E">
        <w:rPr>
          <w:rFonts w:ascii="QCF_P062" w:hAnsi="QCF_P062" w:cs="QCF_P062"/>
          <w:color w:val="000000"/>
          <w:sz w:val="32"/>
          <w:szCs w:val="32"/>
          <w:rtl/>
        </w:rPr>
        <w:t>ﮨ</w:t>
      </w:r>
      <w:r w:rsidRPr="002F041E">
        <w:rPr>
          <w:rFonts w:ascii="QCF_BSML" w:hAnsi="QCF_BSML" w:cs="QCF_BSML"/>
          <w:color w:val="000000"/>
          <w:sz w:val="32"/>
          <w:szCs w:val="32"/>
          <w:rtl/>
        </w:rPr>
        <w:t>ﭼ</w:t>
      </w:r>
      <w:proofErr w:type="spellEnd"/>
      <w:r>
        <w:rPr>
          <w:rFonts w:ascii="Arial" w:hAnsi="Arial" w:cs="Arial"/>
          <w:color w:val="000000"/>
          <w:sz w:val="18"/>
          <w:szCs w:val="36"/>
          <w:rtl/>
        </w:rPr>
        <w:t xml:space="preserve"> </w:t>
      </w:r>
      <w:r w:rsidRPr="001360E5">
        <w:rPr>
          <w:rFonts w:ascii="Arial" w:hAnsi="Arial" w:cs="Traditional Arabic"/>
          <w:color w:val="000000"/>
          <w:sz w:val="27"/>
          <w:szCs w:val="28"/>
          <w:rtl/>
        </w:rPr>
        <w:t>آل عمران: ٩٧</w:t>
      </w:r>
      <w:r>
        <w:rPr>
          <w:rFonts w:cs="Traditional Arabic" w:hint="cs"/>
          <w:sz w:val="36"/>
          <w:szCs w:val="36"/>
          <w:rtl/>
          <w:lang w:bidi="ar-LB"/>
        </w:rPr>
        <w:t xml:space="preserve">، </w:t>
      </w:r>
      <w:r w:rsidRPr="002F041E">
        <w:rPr>
          <w:rFonts w:cs="Traditional Arabic" w:hint="cs"/>
          <w:sz w:val="36"/>
          <w:szCs w:val="36"/>
          <w:rtl/>
          <w:lang w:bidi="ar-LB"/>
        </w:rPr>
        <w:t>عائد عليه</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25"/>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ولكن الحكم شامل لذلك ولجميع المسجد الحرام والحرم كله، وجوابه ما قدمناه من الاتساع، من أنهم أعطوا المسجد حكم البيت لاتصاله به واشتماله عليه، واللهُ أعلم</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26"/>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9D5EA9" w:rsidRPr="00E549DE" w:rsidRDefault="009D5EA9" w:rsidP="009D5EA9">
      <w:pPr>
        <w:framePr w:w="649" w:h="326" w:hRule="exact" w:hSpace="227" w:wrap="around" w:vAnchor="text" w:hAnchor="page" w:x="9867" w:y="150"/>
        <w:spacing w:line="228" w:lineRule="auto"/>
        <w:jc w:val="center"/>
        <w:rPr>
          <w:rFonts w:cs="Lotus Linotype"/>
          <w:sz w:val="16"/>
        </w:rPr>
      </w:pPr>
      <w:r w:rsidRPr="003A53E5">
        <w:rPr>
          <w:rFonts w:cs="Lotus Linotype"/>
          <w:sz w:val="16"/>
          <w:rtl/>
        </w:rPr>
        <w:t>[</w:t>
      </w:r>
      <w:r>
        <w:rPr>
          <w:rFonts w:cs="Lotus Linotype" w:hint="cs"/>
          <w:sz w:val="16"/>
          <w:rtl/>
        </w:rPr>
        <w:t>78</w:t>
      </w:r>
      <w:r w:rsidRPr="00E549DE">
        <w:rPr>
          <w:rFonts w:cs="Lotus Linotype" w:hint="cs"/>
          <w:sz w:val="16"/>
          <w:rtl/>
        </w:rPr>
        <w:t>/</w:t>
      </w:r>
      <w:r>
        <w:rPr>
          <w:rFonts w:cs="Lotus Linotype" w:hint="cs"/>
          <w:sz w:val="16"/>
          <w:rtl/>
        </w:rPr>
        <w:t>أ</w:t>
      </w:r>
      <w:r w:rsidRPr="00E549DE">
        <w:rPr>
          <w:rFonts w:cs="Traditional Arabic"/>
          <w:sz w:val="16"/>
          <w:szCs w:val="28"/>
          <w:rtl/>
        </w:rPr>
        <w:t>]</w:t>
      </w:r>
    </w:p>
    <w:p w:rsidR="009D5EA9" w:rsidRPr="004B250C" w:rsidRDefault="009D5EA9" w:rsidP="009D5EA9">
      <w:pPr>
        <w:pStyle w:val="afff9"/>
        <w:numPr>
          <w:ilvl w:val="0"/>
          <w:numId w:val="13"/>
        </w:numPr>
        <w:tabs>
          <w:tab w:val="left" w:pos="471"/>
        </w:tabs>
        <w:spacing w:after="120" w:line="520" w:lineRule="exact"/>
        <w:ind w:left="-1" w:firstLine="330"/>
        <w:jc w:val="both"/>
        <w:rPr>
          <w:rFonts w:cs="Traditional Arabic"/>
          <w:sz w:val="36"/>
          <w:szCs w:val="36"/>
          <w:rtl/>
          <w:lang w:bidi="ar-LB"/>
        </w:rPr>
      </w:pPr>
      <w:r w:rsidRPr="004B250C">
        <w:rPr>
          <w:rFonts w:cs="Traditional Arabic" w:hint="cs"/>
          <w:sz w:val="36"/>
          <w:szCs w:val="36"/>
          <w:rtl/>
          <w:lang w:bidi="ar-LB"/>
        </w:rPr>
        <w:t xml:space="preserve">/ قوله: </w:t>
      </w:r>
      <w:r w:rsidRPr="004B250C">
        <w:rPr>
          <w:rFonts w:ascii="QCF_BSML" w:hAnsi="QCF_BSML" w:cs="QCF_BSML"/>
          <w:color w:val="000000"/>
          <w:sz w:val="32"/>
          <w:szCs w:val="32"/>
          <w:rtl/>
        </w:rPr>
        <w:t xml:space="preserve">ﭽ </w:t>
      </w:r>
      <w:r w:rsidRPr="004B250C">
        <w:rPr>
          <w:rFonts w:ascii="QCF_P062" w:hAnsi="QCF_P062" w:cs="QCF_P062"/>
          <w:color w:val="000000"/>
          <w:sz w:val="32"/>
          <w:szCs w:val="32"/>
          <w:rtl/>
        </w:rPr>
        <w:t xml:space="preserve">ﮬ ﮭ ﮮ ﮯ ﮰ ﮱ ﯓ ﯔ </w:t>
      </w:r>
      <w:proofErr w:type="spellStart"/>
      <w:r w:rsidRPr="004B250C">
        <w:rPr>
          <w:rFonts w:ascii="QCF_P062" w:hAnsi="QCF_P062" w:cs="QCF_P062"/>
          <w:color w:val="000000"/>
          <w:sz w:val="32"/>
          <w:szCs w:val="32"/>
          <w:rtl/>
        </w:rPr>
        <w:t>ﯕﯖ</w:t>
      </w:r>
      <w:proofErr w:type="spellEnd"/>
      <w:r w:rsidRPr="004B250C">
        <w:rPr>
          <w:rFonts w:ascii="QCF_P062" w:hAnsi="QCF_P062" w:cs="QCF_P062"/>
          <w:color w:val="000000"/>
          <w:sz w:val="32"/>
          <w:szCs w:val="32"/>
          <w:rtl/>
        </w:rPr>
        <w:t xml:space="preserve"> ﯗ ﯘ ﯙ ﯚ ﯛ ﯜ </w:t>
      </w:r>
      <w:proofErr w:type="spellStart"/>
      <w:r w:rsidRPr="004B250C">
        <w:rPr>
          <w:rFonts w:ascii="QCF_P062" w:hAnsi="QCF_P062" w:cs="QCF_P062"/>
          <w:color w:val="000000"/>
          <w:sz w:val="32"/>
          <w:szCs w:val="32"/>
          <w:rtl/>
        </w:rPr>
        <w:t>ﯝ</w:t>
      </w:r>
      <w:r w:rsidRPr="004B250C">
        <w:rPr>
          <w:rFonts w:ascii="QCF_BSML" w:hAnsi="QCF_BSML" w:cs="QCF_BSML"/>
          <w:color w:val="000000"/>
          <w:sz w:val="32"/>
          <w:szCs w:val="32"/>
          <w:rtl/>
        </w:rPr>
        <w:t>ﭼ</w:t>
      </w:r>
      <w:proofErr w:type="spellEnd"/>
      <w:r>
        <w:rPr>
          <w:rFonts w:ascii="Arial" w:hAnsi="Arial"/>
          <w:color w:val="000000"/>
          <w:sz w:val="18"/>
          <w:szCs w:val="36"/>
          <w:rtl/>
        </w:rPr>
        <w:t xml:space="preserve"> </w:t>
      </w:r>
      <w:proofErr w:type="gramStart"/>
      <w:r w:rsidRPr="004B250C">
        <w:rPr>
          <w:rFonts w:ascii="Arial" w:hAnsi="Arial" w:cs="Traditional Arabic"/>
          <w:color w:val="000000"/>
          <w:sz w:val="27"/>
          <w:szCs w:val="28"/>
          <w:rtl/>
        </w:rPr>
        <w:t>آل</w:t>
      </w:r>
      <w:proofErr w:type="gramEnd"/>
      <w:r w:rsidRPr="004B250C">
        <w:rPr>
          <w:rFonts w:ascii="Arial" w:hAnsi="Arial" w:cs="Traditional Arabic"/>
          <w:color w:val="000000"/>
          <w:sz w:val="27"/>
          <w:szCs w:val="28"/>
          <w:rtl/>
        </w:rPr>
        <w:t xml:space="preserve"> عمران: ٩٧</w:t>
      </w:r>
      <w:r w:rsidRPr="004B250C">
        <w:rPr>
          <w:rFonts w:cs="Traditional Arabic" w:hint="cs"/>
          <w:sz w:val="36"/>
          <w:szCs w:val="36"/>
          <w:rtl/>
          <w:lang w:bidi="ar-LB"/>
        </w:rPr>
        <w:t xml:space="preserve">. </w:t>
      </w:r>
      <w:proofErr w:type="gramStart"/>
      <w:r w:rsidRPr="004B250C">
        <w:rPr>
          <w:rFonts w:cs="Traditional Arabic" w:hint="cs"/>
          <w:sz w:val="36"/>
          <w:szCs w:val="36"/>
          <w:rtl/>
          <w:lang w:bidi="ar-LB"/>
        </w:rPr>
        <w:t>سبب</w:t>
      </w:r>
      <w:proofErr w:type="gramEnd"/>
      <w:r w:rsidRPr="004B250C">
        <w:rPr>
          <w:rFonts w:cs="Traditional Arabic" w:hint="cs"/>
          <w:sz w:val="36"/>
          <w:szCs w:val="36"/>
          <w:rtl/>
          <w:lang w:bidi="ar-LB"/>
        </w:rPr>
        <w:t xml:space="preserve"> إنزالها أن الله تعالى لما أنزل: </w:t>
      </w:r>
      <w:proofErr w:type="spellStart"/>
      <w:r w:rsidRPr="004B250C">
        <w:rPr>
          <w:rFonts w:ascii="QCF_BSML" w:hAnsi="QCF_BSML" w:cs="QCF_BSML"/>
          <w:color w:val="000000"/>
          <w:sz w:val="32"/>
          <w:szCs w:val="32"/>
          <w:rtl/>
        </w:rPr>
        <w:t>ﭽ</w:t>
      </w:r>
      <w:r w:rsidRPr="004B250C">
        <w:rPr>
          <w:rFonts w:ascii="QCF_P061" w:hAnsi="QCF_P061" w:cs="QCF_P061"/>
          <w:color w:val="000000"/>
          <w:sz w:val="32"/>
          <w:szCs w:val="32"/>
          <w:rtl/>
        </w:rPr>
        <w:t>ﭯ</w:t>
      </w:r>
      <w:proofErr w:type="spellEnd"/>
      <w:r w:rsidRPr="004B250C">
        <w:rPr>
          <w:rFonts w:ascii="QCF_P061" w:hAnsi="QCF_P061" w:cs="QCF_P061"/>
          <w:color w:val="000000"/>
          <w:sz w:val="32"/>
          <w:szCs w:val="32"/>
          <w:rtl/>
        </w:rPr>
        <w:t xml:space="preserve"> ﭰ ﭱ ﭲ </w:t>
      </w:r>
      <w:proofErr w:type="spellStart"/>
      <w:r w:rsidRPr="004B250C">
        <w:rPr>
          <w:rFonts w:ascii="QCF_P061" w:hAnsi="QCF_P061" w:cs="QCF_P061"/>
          <w:color w:val="000000"/>
          <w:sz w:val="32"/>
          <w:szCs w:val="32"/>
          <w:rtl/>
        </w:rPr>
        <w:t>ﭳ</w:t>
      </w:r>
      <w:r w:rsidRPr="004B250C">
        <w:rPr>
          <w:rFonts w:ascii="QCF_BSML" w:hAnsi="QCF_BSML" w:cs="QCF_BSML"/>
          <w:color w:val="000000"/>
          <w:sz w:val="32"/>
          <w:szCs w:val="32"/>
          <w:rtl/>
        </w:rPr>
        <w:t>ﭼ</w:t>
      </w:r>
      <w:proofErr w:type="spellEnd"/>
      <w:r>
        <w:rPr>
          <w:rFonts w:ascii="Arial" w:hAnsi="Arial"/>
          <w:color w:val="000000"/>
          <w:sz w:val="18"/>
          <w:szCs w:val="36"/>
          <w:rtl/>
        </w:rPr>
        <w:t xml:space="preserve"> </w:t>
      </w:r>
      <w:r w:rsidRPr="004B250C">
        <w:rPr>
          <w:rFonts w:ascii="Arial" w:hAnsi="Arial" w:cs="Traditional Arabic"/>
          <w:color w:val="000000"/>
          <w:sz w:val="27"/>
          <w:szCs w:val="28"/>
          <w:rtl/>
        </w:rPr>
        <w:t>آل عمران: ٨٥</w:t>
      </w:r>
      <w:r w:rsidRPr="004B250C">
        <w:rPr>
          <w:rFonts w:cs="Traditional Arabic" w:hint="cs"/>
          <w:sz w:val="36"/>
          <w:szCs w:val="36"/>
          <w:rtl/>
          <w:lang w:bidi="ar-LB"/>
        </w:rPr>
        <w:t xml:space="preserve"> الآية؛ قالت اليهود: نحن على الإسلام، فأنزل هذه الآية، وقال له: </w:t>
      </w:r>
      <w:r w:rsidRPr="004B250C">
        <w:rPr>
          <w:rFonts w:ascii="Arial" w:hAnsi="Arial" w:cs="Traditional Arabic"/>
          <w:b/>
          <w:bCs/>
          <w:sz w:val="36"/>
          <w:szCs w:val="36"/>
          <w:rtl/>
          <w:lang w:bidi="ar-LB"/>
        </w:rPr>
        <w:t>«</w:t>
      </w:r>
      <w:r w:rsidRPr="004B250C">
        <w:rPr>
          <w:rFonts w:cs="Traditional Arabic" w:hint="cs"/>
          <w:sz w:val="36"/>
          <w:szCs w:val="36"/>
          <w:rtl/>
          <w:lang w:bidi="ar-LB"/>
        </w:rPr>
        <w:t xml:space="preserve">قل يا محمد: إن كنتم على الإسلام فحجُّوا، فحجهم </w:t>
      </w:r>
      <w:r w:rsidRPr="004B250C">
        <w:rPr>
          <w:rFonts w:ascii="AGA Arabesque" w:hAnsi="AGA Arabesque"/>
          <w:sz w:val="42"/>
          <w:szCs w:val="46"/>
        </w:rPr>
        <w:t></w:t>
      </w:r>
      <w:r w:rsidRPr="004B250C">
        <w:rPr>
          <w:rFonts w:cs="Traditional Arabic" w:hint="cs"/>
          <w:sz w:val="36"/>
          <w:szCs w:val="36"/>
          <w:rtl/>
          <w:lang w:bidi="ar-LB"/>
        </w:rPr>
        <w:t xml:space="preserve"> بذلك، وقال </w:t>
      </w:r>
      <w:r w:rsidRPr="004B250C">
        <w:rPr>
          <w:rFonts w:cs="Traditional Arabic" w:hint="cs"/>
          <w:sz w:val="36"/>
          <w:szCs w:val="36"/>
          <w:rtl/>
          <w:lang w:bidi="ar-LB"/>
        </w:rPr>
        <w:lastRenderedPageBreak/>
        <w:t>لهم ذلك، فقالوا: لا نحجه أبداً</w:t>
      </w:r>
      <w:r w:rsidRPr="004B250C">
        <w:rPr>
          <w:rFonts w:ascii="Arial" w:hAnsi="Arial" w:cs="Traditional Arabic"/>
          <w:b/>
          <w:bCs/>
          <w:sz w:val="36"/>
          <w:szCs w:val="36"/>
          <w:rtl/>
          <w:lang w:bidi="ar-LB"/>
        </w:rPr>
        <w:t>»</w:t>
      </w:r>
      <w:r w:rsidRPr="004B250C">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27"/>
      </w:r>
      <w:r w:rsidRPr="004B250C">
        <w:rPr>
          <w:rFonts w:cs="Traditional Arabic" w:hint="cs"/>
          <w:position w:val="10"/>
          <w:sz w:val="36"/>
          <w:szCs w:val="36"/>
          <w:vertAlign w:val="superscript"/>
          <w:rtl/>
          <w:lang w:bidi="ar-LB"/>
        </w:rPr>
        <w:t>)</w:t>
      </w:r>
      <w:r w:rsidRPr="004B250C">
        <w:rPr>
          <w:rFonts w:cs="Traditional Arabic" w:hint="cs"/>
          <w:sz w:val="36"/>
          <w:szCs w:val="36"/>
          <w:rtl/>
          <w:lang w:bidi="ar-LB"/>
        </w:rPr>
        <w:t xml:space="preserve">. </w:t>
      </w:r>
      <w:r w:rsidRPr="004B250C">
        <w:rPr>
          <w:rFonts w:cs="Traditional Arabic" w:hint="cs"/>
          <w:sz w:val="36"/>
          <w:szCs w:val="28"/>
          <w:rtl/>
          <w:lang w:bidi="ar-LB"/>
        </w:rPr>
        <w:t>[</w:t>
      </w:r>
      <w:r w:rsidRPr="004B250C">
        <w:rPr>
          <w:rFonts w:cs="Traditional Arabic" w:hint="cs"/>
          <w:sz w:val="36"/>
          <w:szCs w:val="36"/>
          <w:rtl/>
          <w:lang w:bidi="ar-LB"/>
        </w:rPr>
        <w:t xml:space="preserve">وعن ابن المسيب: </w:t>
      </w:r>
      <w:r w:rsidRPr="004B250C">
        <w:rPr>
          <w:rFonts w:ascii="Arial" w:hAnsi="Arial" w:cs="Traditional Arabic"/>
          <w:b/>
          <w:bCs/>
          <w:sz w:val="36"/>
          <w:szCs w:val="36"/>
          <w:rtl/>
          <w:lang w:bidi="ar-LB"/>
        </w:rPr>
        <w:t>«</w:t>
      </w:r>
      <w:r w:rsidRPr="004B250C">
        <w:rPr>
          <w:rFonts w:cs="Traditional Arabic" w:hint="cs"/>
          <w:sz w:val="36"/>
          <w:szCs w:val="36"/>
          <w:rtl/>
          <w:lang w:bidi="ar-LB"/>
        </w:rPr>
        <w:t>نزلت في اليهود</w:t>
      </w:r>
      <w:r w:rsidRPr="004B250C">
        <w:rPr>
          <w:rFonts w:ascii="Arial" w:hAnsi="Arial" w:cs="Traditional Arabic"/>
          <w:b/>
          <w:bCs/>
          <w:sz w:val="36"/>
          <w:szCs w:val="36"/>
          <w:rtl/>
          <w:lang w:bidi="ar-LB"/>
        </w:rPr>
        <w:t>»</w:t>
      </w:r>
      <w:r w:rsidRPr="004B250C">
        <w:rPr>
          <w:rFonts w:ascii="Arial" w:hAnsi="Arial" w:cs="Traditional Arabic" w:hint="cs"/>
          <w:b/>
          <w:bCs/>
          <w:sz w:val="36"/>
          <w:szCs w:val="36"/>
          <w:rtl/>
          <w:lang w:bidi="ar-LB"/>
        </w:rPr>
        <w:t>،</w:t>
      </w:r>
      <w:r w:rsidRPr="004B250C">
        <w:rPr>
          <w:rFonts w:cs="Traditional Arabic" w:hint="cs"/>
          <w:sz w:val="36"/>
          <w:szCs w:val="36"/>
          <w:rtl/>
          <w:lang w:bidi="ar-LB"/>
        </w:rPr>
        <w:t xml:space="preserve"> قالوا: الحج إلى مكة غير واجب. </w:t>
      </w:r>
      <w:proofErr w:type="gramStart"/>
      <w:r w:rsidRPr="004B250C">
        <w:rPr>
          <w:rFonts w:cs="Traditional Arabic" w:hint="cs"/>
          <w:sz w:val="36"/>
          <w:szCs w:val="36"/>
          <w:rtl/>
          <w:lang w:bidi="ar-LB"/>
        </w:rPr>
        <w:t>وروي</w:t>
      </w:r>
      <w:proofErr w:type="gramEnd"/>
      <w:r w:rsidRPr="004B250C">
        <w:rPr>
          <w:rFonts w:cs="Traditional Arabic" w:hint="cs"/>
          <w:sz w:val="36"/>
          <w:szCs w:val="36"/>
          <w:rtl/>
          <w:lang w:bidi="ar-LB"/>
        </w:rPr>
        <w:t xml:space="preserve"> </w:t>
      </w:r>
      <w:r w:rsidRPr="004B250C">
        <w:rPr>
          <w:rFonts w:ascii="Arial" w:hAnsi="Arial" w:cs="Traditional Arabic"/>
          <w:b/>
          <w:bCs/>
          <w:sz w:val="36"/>
          <w:szCs w:val="36"/>
          <w:rtl/>
          <w:lang w:bidi="ar-LB"/>
        </w:rPr>
        <w:t>«</w:t>
      </w:r>
      <w:r w:rsidRPr="004B250C">
        <w:rPr>
          <w:rFonts w:cs="Traditional Arabic" w:hint="cs"/>
          <w:sz w:val="36"/>
          <w:szCs w:val="36"/>
          <w:rtl/>
          <w:lang w:bidi="ar-LB"/>
        </w:rPr>
        <w:t xml:space="preserve">أنه لما نزل قوله: </w:t>
      </w:r>
      <w:proofErr w:type="spellStart"/>
      <w:r w:rsidRPr="004B250C">
        <w:rPr>
          <w:rFonts w:ascii="QCF_BSML" w:hAnsi="QCF_BSML" w:cs="QCF_BSML"/>
          <w:color w:val="000000"/>
          <w:sz w:val="32"/>
          <w:szCs w:val="32"/>
          <w:rtl/>
        </w:rPr>
        <w:t>ﭽ</w:t>
      </w:r>
      <w:r w:rsidRPr="004B250C">
        <w:rPr>
          <w:rFonts w:ascii="QCF_P062" w:hAnsi="QCF_P062" w:cs="QCF_P062"/>
          <w:color w:val="000000"/>
          <w:sz w:val="32"/>
          <w:szCs w:val="32"/>
          <w:rtl/>
        </w:rPr>
        <w:t>ﮬ</w:t>
      </w:r>
      <w:proofErr w:type="spellEnd"/>
      <w:r w:rsidRPr="004B250C">
        <w:rPr>
          <w:rFonts w:ascii="QCF_P062" w:hAnsi="QCF_P062" w:cs="QCF_P062"/>
          <w:color w:val="000000"/>
          <w:sz w:val="32"/>
          <w:szCs w:val="32"/>
          <w:rtl/>
        </w:rPr>
        <w:t xml:space="preserve"> ﮭ ﮮ ﮯ </w:t>
      </w:r>
      <w:proofErr w:type="spellStart"/>
      <w:r w:rsidRPr="004B250C">
        <w:rPr>
          <w:rFonts w:ascii="QCF_P062" w:hAnsi="QCF_P062" w:cs="QCF_P062"/>
          <w:color w:val="000000"/>
          <w:sz w:val="32"/>
          <w:szCs w:val="32"/>
          <w:rtl/>
        </w:rPr>
        <w:t>ﮰ</w:t>
      </w:r>
      <w:r w:rsidRPr="004B250C">
        <w:rPr>
          <w:rFonts w:ascii="QCF_BSML" w:hAnsi="QCF_BSML" w:cs="QCF_BSML"/>
          <w:color w:val="000000"/>
          <w:sz w:val="32"/>
          <w:szCs w:val="32"/>
          <w:rtl/>
        </w:rPr>
        <w:t>ﭼ</w:t>
      </w:r>
      <w:proofErr w:type="spellEnd"/>
      <w:r w:rsidRPr="004B250C">
        <w:rPr>
          <w:rFonts w:ascii="Arial" w:hAnsi="Arial" w:cs="Traditional Arabic"/>
          <w:color w:val="000000"/>
          <w:sz w:val="27"/>
          <w:szCs w:val="28"/>
          <w:rtl/>
        </w:rPr>
        <w:t xml:space="preserve"> </w:t>
      </w:r>
      <w:r w:rsidRPr="004B250C">
        <w:rPr>
          <w:rFonts w:cs="Traditional Arabic" w:hint="cs"/>
          <w:sz w:val="36"/>
          <w:szCs w:val="36"/>
          <w:rtl/>
          <w:lang w:bidi="ar-LB"/>
        </w:rPr>
        <w:t xml:space="preserve">جمع رسول الله ‘ أهل الأديان كلهم فخطبهم وقال: </w:t>
      </w:r>
      <w:r w:rsidRPr="004B250C">
        <w:rPr>
          <w:rFonts w:cs="Traditional Arabic"/>
          <w:b/>
          <w:bCs/>
          <w:sz w:val="36"/>
          <w:szCs w:val="36"/>
          <w:rtl/>
          <w:lang w:bidi="ar-LB"/>
        </w:rPr>
        <w:t>«</w:t>
      </w:r>
      <w:r w:rsidRPr="004B250C">
        <w:rPr>
          <w:rFonts w:cs="Traditional Arabic" w:hint="cs"/>
          <w:b/>
          <w:bCs/>
          <w:sz w:val="36"/>
          <w:szCs w:val="36"/>
          <w:rtl/>
          <w:lang w:bidi="ar-LB"/>
        </w:rPr>
        <w:t>إن الله كتب عليكم الحج فحجوا</w:t>
      </w:r>
      <w:r w:rsidRPr="004B250C">
        <w:rPr>
          <w:rFonts w:cs="Traditional Arabic"/>
          <w:b/>
          <w:bCs/>
          <w:sz w:val="36"/>
          <w:szCs w:val="36"/>
          <w:rtl/>
          <w:lang w:bidi="ar-LB"/>
        </w:rPr>
        <w:t>»</w:t>
      </w:r>
      <w:r w:rsidRPr="004B250C">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28"/>
      </w:r>
      <w:r w:rsidRPr="004B250C">
        <w:rPr>
          <w:rFonts w:cs="Traditional Arabic" w:hint="cs"/>
          <w:position w:val="10"/>
          <w:sz w:val="36"/>
          <w:szCs w:val="36"/>
          <w:vertAlign w:val="superscript"/>
          <w:rtl/>
          <w:lang w:bidi="ar-LB"/>
        </w:rPr>
        <w:t>)</w:t>
      </w:r>
      <w:r w:rsidRPr="004B250C">
        <w:rPr>
          <w:rFonts w:cs="Traditional Arabic" w:hint="cs"/>
          <w:sz w:val="36"/>
          <w:szCs w:val="36"/>
          <w:rtl/>
          <w:lang w:bidi="ar-LB"/>
        </w:rPr>
        <w:t>. فآمنت به ملة واحدة وهم المسلمون، وكفرت به خمس ملل، قالوا: لا</w:t>
      </w:r>
      <w:r w:rsidRPr="004B250C">
        <w:rPr>
          <w:rFonts w:cs="Traditional Arabic" w:hint="eastAsia"/>
          <w:sz w:val="36"/>
          <w:szCs w:val="36"/>
          <w:rtl/>
          <w:lang w:bidi="ar-LB"/>
        </w:rPr>
        <w:t> </w:t>
      </w:r>
      <w:r w:rsidRPr="004B250C">
        <w:rPr>
          <w:rFonts w:cs="Traditional Arabic" w:hint="cs"/>
          <w:sz w:val="36"/>
          <w:szCs w:val="36"/>
          <w:rtl/>
          <w:lang w:bidi="ar-LB"/>
        </w:rPr>
        <w:t xml:space="preserve">نؤمن، ولا نصلي إليه، ولا نحجه. فنـزل: </w:t>
      </w:r>
      <w:proofErr w:type="spellStart"/>
      <w:r w:rsidRPr="004B250C">
        <w:rPr>
          <w:rFonts w:ascii="QCF_BSML" w:hAnsi="QCF_BSML" w:cs="QCF_BSML"/>
          <w:color w:val="000000"/>
          <w:sz w:val="32"/>
          <w:szCs w:val="32"/>
          <w:rtl/>
        </w:rPr>
        <w:t>ﭽ</w:t>
      </w:r>
      <w:r w:rsidRPr="004B250C">
        <w:rPr>
          <w:rFonts w:ascii="QCF_P062" w:hAnsi="QCF_P062" w:cs="QCF_P062"/>
          <w:color w:val="000000"/>
          <w:sz w:val="32"/>
          <w:szCs w:val="32"/>
          <w:rtl/>
        </w:rPr>
        <w:t>ﯗ</w:t>
      </w:r>
      <w:proofErr w:type="spellEnd"/>
      <w:r w:rsidRPr="004B250C">
        <w:rPr>
          <w:rFonts w:ascii="QCF_P062" w:hAnsi="QCF_P062" w:cs="QCF_P062"/>
          <w:color w:val="000000"/>
          <w:sz w:val="32"/>
          <w:szCs w:val="32"/>
          <w:rtl/>
        </w:rPr>
        <w:t xml:space="preserve"> ﯘ ﯙ ﯚ ﯛ ﯜ </w:t>
      </w:r>
      <w:proofErr w:type="spellStart"/>
      <w:r w:rsidRPr="004B250C">
        <w:rPr>
          <w:rFonts w:ascii="QCF_P062" w:hAnsi="QCF_P062" w:cs="QCF_P062"/>
          <w:color w:val="000000"/>
          <w:sz w:val="32"/>
          <w:szCs w:val="32"/>
          <w:rtl/>
        </w:rPr>
        <w:t>ﯝ</w:t>
      </w:r>
      <w:r w:rsidRPr="004B250C">
        <w:rPr>
          <w:rFonts w:ascii="QCF_BSML" w:hAnsi="QCF_BSML" w:cs="QCF_BSML"/>
          <w:color w:val="000000"/>
          <w:sz w:val="32"/>
          <w:szCs w:val="32"/>
          <w:rtl/>
        </w:rPr>
        <w:t>ﭼ</w:t>
      </w:r>
      <w:proofErr w:type="spellEnd"/>
      <w:r w:rsidRPr="004B250C">
        <w:rPr>
          <w:rFonts w:ascii="Arial" w:hAnsi="Arial" w:cs="Traditional Arabic"/>
          <w:b/>
          <w:bCs/>
          <w:sz w:val="36"/>
          <w:szCs w:val="36"/>
          <w:rtl/>
          <w:lang w:bidi="ar-LB"/>
        </w:rPr>
        <w:t>»</w:t>
      </w:r>
      <w:r w:rsidRPr="004B250C">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29"/>
      </w:r>
      <w:r w:rsidRPr="004B250C">
        <w:rPr>
          <w:rFonts w:cs="Traditional Arabic" w:hint="cs"/>
          <w:position w:val="10"/>
          <w:sz w:val="36"/>
          <w:szCs w:val="36"/>
          <w:vertAlign w:val="superscript"/>
          <w:rtl/>
          <w:lang w:bidi="ar-LB"/>
        </w:rPr>
        <w:t>)</w:t>
      </w:r>
      <w:r w:rsidRPr="004B250C">
        <w:rPr>
          <w:rFonts w:cs="Traditional Arabic" w:hint="cs"/>
          <w:sz w:val="36"/>
          <w:szCs w:val="28"/>
          <w:rtl/>
          <w:lang w:bidi="ar-LB"/>
        </w:rPr>
        <w:t>]</w:t>
      </w:r>
      <w:r w:rsidRPr="004B250C">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30"/>
      </w:r>
      <w:r w:rsidRPr="004B250C">
        <w:rPr>
          <w:rFonts w:cs="Traditional Arabic" w:hint="cs"/>
          <w:position w:val="10"/>
          <w:sz w:val="36"/>
          <w:szCs w:val="36"/>
          <w:vertAlign w:val="superscript"/>
          <w:rtl/>
          <w:lang w:bidi="ar-LB"/>
        </w:rPr>
        <w:t>)</w:t>
      </w:r>
      <w:r w:rsidRPr="004B250C">
        <w:rPr>
          <w:rFonts w:cs="Traditional Arabic" w:hint="cs"/>
          <w:sz w:val="36"/>
          <w:szCs w:val="36"/>
          <w:rtl/>
          <w:lang w:bidi="ar-LB"/>
        </w:rPr>
        <w:t>. ودلت هذه الآية أيضاً على تعظيم البيت، وأنه من الله بمكان؛ حيث أَوْجَبَ على الناسِ قَصْدَهُ على هذه الهيئةِ الخاصةِ</w:t>
      </w:r>
      <w:r w:rsidRPr="004B250C">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31"/>
      </w:r>
      <w:r w:rsidRPr="004B250C">
        <w:rPr>
          <w:rFonts w:cs="Traditional Arabic" w:hint="cs"/>
          <w:position w:val="10"/>
          <w:sz w:val="36"/>
          <w:szCs w:val="36"/>
          <w:vertAlign w:val="superscript"/>
          <w:rtl/>
          <w:lang w:bidi="ar-LB"/>
        </w:rPr>
        <w:t>)</w:t>
      </w:r>
      <w:r w:rsidRPr="004B250C">
        <w:rPr>
          <w:rFonts w:cs="Traditional Arabic" w:hint="cs"/>
          <w:sz w:val="36"/>
          <w:szCs w:val="36"/>
          <w:rtl/>
          <w:lang w:bidi="ar-LB"/>
        </w:rPr>
        <w:t xml:space="preserve">، وهي أن يبذل الإنسانُ نَفْسَهُ ومالَهُ، ويترك أهلَهُ ووطنَهُ وولدَهُ، </w:t>
      </w:r>
      <w:proofErr w:type="spellStart"/>
      <w:r w:rsidRPr="004B250C">
        <w:rPr>
          <w:rFonts w:cs="Traditional Arabic" w:hint="cs"/>
          <w:sz w:val="36"/>
          <w:szCs w:val="36"/>
          <w:rtl/>
          <w:lang w:bidi="ar-LB"/>
        </w:rPr>
        <w:t>ومألوفَهُ</w:t>
      </w:r>
      <w:proofErr w:type="spellEnd"/>
      <w:r w:rsidRPr="004B250C">
        <w:rPr>
          <w:rFonts w:cs="Traditional Arabic" w:hint="cs"/>
          <w:sz w:val="36"/>
          <w:szCs w:val="36"/>
          <w:rtl/>
          <w:lang w:bidi="ar-LB"/>
        </w:rPr>
        <w:t xml:space="preserve"> مِن المآكل والمشارب والمفارش والمراكب والإخوان، ويقطع الشقق الشاقة، ثم يتجرد عن ثيابه، ويحسر عن رأسه كأنه آخذ كفنه، حتى الملوك والأكابر لا يدخلون إليه إلا على هذه الهيئة، كأن لسان الحال يقول: إن أردت أن تدخل إلينا فادخل من هذا الباب على حال الذل والخضوع، وإلا فارجع صاغراً حقيراً. ووجه مناسبتها لما تقدم أنه أراد تعظيم شأن ذلك البيت الذي وَصَفه أنه أول بيت وُضع، ووجه تعظيمه أنه أوجب الإتيان إليه من </w:t>
      </w:r>
      <w:r w:rsidRPr="004B250C">
        <w:rPr>
          <w:rFonts w:cs="Traditional Arabic" w:hint="cs"/>
          <w:sz w:val="36"/>
          <w:szCs w:val="36"/>
          <w:rtl/>
          <w:lang w:bidi="ar-LB"/>
        </w:rPr>
        <w:lastRenderedPageBreak/>
        <w:t>غير نظر إلى قرب مسافة أو بُعْدها، وخصه بأشياء لا يقبل فعلها إلا عنده أو بمكان يقرب منه؛ كالطواف والسَّعْي والوقوف بعَرفاتٍ</w:t>
      </w:r>
      <w:r w:rsidRPr="004B250C">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32"/>
      </w:r>
      <w:r w:rsidRPr="004B250C">
        <w:rPr>
          <w:rFonts w:cs="Traditional Arabic" w:hint="cs"/>
          <w:position w:val="10"/>
          <w:sz w:val="36"/>
          <w:szCs w:val="36"/>
          <w:vertAlign w:val="superscript"/>
          <w:rtl/>
          <w:lang w:bidi="ar-LB"/>
        </w:rPr>
        <w:t>)</w:t>
      </w:r>
      <w:r w:rsidRPr="004B250C">
        <w:rPr>
          <w:rFonts w:cs="Traditional Arabic" w:hint="cs"/>
          <w:sz w:val="36"/>
          <w:szCs w:val="36"/>
          <w:rtl/>
          <w:lang w:bidi="ar-LB"/>
        </w:rPr>
        <w:t>. وهذه صيغةُ وجوبٍ</w:t>
      </w:r>
      <w:r w:rsidRPr="004B250C">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33"/>
      </w:r>
      <w:r w:rsidRPr="004B250C">
        <w:rPr>
          <w:rFonts w:cs="Traditional Arabic" w:hint="cs"/>
          <w:position w:val="10"/>
          <w:sz w:val="36"/>
          <w:szCs w:val="36"/>
          <w:vertAlign w:val="superscript"/>
          <w:rtl/>
          <w:lang w:bidi="ar-LB"/>
        </w:rPr>
        <w:t>)</w:t>
      </w:r>
      <w:r w:rsidRPr="004B250C">
        <w:rPr>
          <w:rFonts w:cs="Traditional Arabic" w:hint="cs"/>
          <w:sz w:val="36"/>
          <w:szCs w:val="36"/>
          <w:rtl/>
          <w:lang w:bidi="ar-LB"/>
        </w:rPr>
        <w:t>. قال الزمخشريُّ: وفي هذا الكلام أنواع من التأكيد والتشديد:</w:t>
      </w:r>
    </w:p>
    <w:p w:rsidR="009D5EA9" w:rsidRPr="002F041E" w:rsidRDefault="009D5EA9" w:rsidP="009D5EA9">
      <w:pPr>
        <w:spacing w:after="120" w:line="520" w:lineRule="exact"/>
        <w:ind w:firstLine="567"/>
        <w:jc w:val="both"/>
        <w:rPr>
          <w:rFonts w:cs="Traditional Arabic"/>
          <w:sz w:val="36"/>
          <w:szCs w:val="36"/>
          <w:rtl/>
          <w:lang w:bidi="ar-LB"/>
        </w:rPr>
      </w:pPr>
      <w:proofErr w:type="gramStart"/>
      <w:r w:rsidRPr="002F041E">
        <w:rPr>
          <w:rFonts w:cs="Traditional Arabic" w:hint="cs"/>
          <w:b/>
          <w:bCs/>
          <w:sz w:val="36"/>
          <w:szCs w:val="36"/>
          <w:rtl/>
          <w:lang w:bidi="ar-LB"/>
        </w:rPr>
        <w:t>منها</w:t>
      </w:r>
      <w:proofErr w:type="gramEnd"/>
      <w:r w:rsidRPr="002F041E">
        <w:rPr>
          <w:rFonts w:cs="Traditional Arabic" w:hint="cs"/>
          <w:b/>
          <w:bCs/>
          <w:sz w:val="36"/>
          <w:szCs w:val="36"/>
          <w:rtl/>
          <w:lang w:bidi="ar-LB"/>
        </w:rPr>
        <w:t>:</w:t>
      </w:r>
      <w:r w:rsidRPr="002F041E">
        <w:rPr>
          <w:rFonts w:cs="Traditional Arabic" w:hint="cs"/>
          <w:sz w:val="36"/>
          <w:szCs w:val="36"/>
          <w:rtl/>
          <w:lang w:bidi="ar-LB"/>
        </w:rPr>
        <w:t xml:space="preserve"> قوله: </w:t>
      </w:r>
      <w:r w:rsidRPr="002F041E">
        <w:rPr>
          <w:rFonts w:ascii="QCF_BSML" w:hAnsi="QCF_BSML" w:cs="QCF_BSML"/>
          <w:color w:val="000000"/>
          <w:sz w:val="32"/>
          <w:szCs w:val="32"/>
          <w:rtl/>
        </w:rPr>
        <w:t>ﭽ</w:t>
      </w:r>
      <w:r>
        <w:rPr>
          <w:rFonts w:ascii="QCF_BSML" w:hAnsi="QCF_BSML" w:cs="QCF_BSML"/>
          <w:color w:val="000000"/>
          <w:sz w:val="32"/>
          <w:szCs w:val="32"/>
          <w:rtl/>
        </w:rPr>
        <w:t xml:space="preserve"> </w:t>
      </w:r>
      <w:r w:rsidRPr="002F041E">
        <w:rPr>
          <w:rFonts w:ascii="QCF_P062" w:hAnsi="QCF_P062" w:cs="QCF_P062"/>
          <w:color w:val="000000"/>
          <w:sz w:val="32"/>
          <w:szCs w:val="32"/>
          <w:rtl/>
        </w:rPr>
        <w:t>ﮬ</w:t>
      </w:r>
      <w:r>
        <w:rPr>
          <w:rFonts w:ascii="QCF_P062" w:hAnsi="QCF_P062" w:cs="QCF_P062"/>
          <w:color w:val="000000"/>
          <w:sz w:val="32"/>
          <w:szCs w:val="32"/>
          <w:rtl/>
        </w:rPr>
        <w:t xml:space="preserve"> </w:t>
      </w:r>
      <w:r w:rsidRPr="002F041E">
        <w:rPr>
          <w:rFonts w:ascii="QCF_P062" w:hAnsi="QCF_P062" w:cs="QCF_P062"/>
          <w:color w:val="000000"/>
          <w:sz w:val="32"/>
          <w:szCs w:val="32"/>
          <w:rtl/>
        </w:rPr>
        <w:t>ﮭ</w:t>
      </w:r>
      <w:r>
        <w:rPr>
          <w:rFonts w:ascii="QCF_P062" w:hAnsi="QCF_P062" w:cs="QCF_P062"/>
          <w:color w:val="000000"/>
          <w:sz w:val="32"/>
          <w:szCs w:val="32"/>
          <w:rtl/>
        </w:rPr>
        <w:t xml:space="preserve"> </w:t>
      </w:r>
      <w:r w:rsidRPr="002F041E">
        <w:rPr>
          <w:rFonts w:ascii="QCF_P062" w:hAnsi="QCF_P062" w:cs="QCF_P062"/>
          <w:color w:val="000000"/>
          <w:sz w:val="32"/>
          <w:szCs w:val="32"/>
          <w:rtl/>
        </w:rPr>
        <w:t>ﮮ</w:t>
      </w:r>
      <w:r>
        <w:rPr>
          <w:rFonts w:ascii="QCF_P062" w:hAnsi="QCF_P062" w:cs="QCF_P062"/>
          <w:color w:val="000000"/>
          <w:sz w:val="32"/>
          <w:szCs w:val="32"/>
          <w:rtl/>
        </w:rPr>
        <w:t xml:space="preserve"> </w:t>
      </w:r>
      <w:r w:rsidRPr="002F041E">
        <w:rPr>
          <w:rFonts w:ascii="QCF_P062" w:hAnsi="QCF_P062" w:cs="QCF_P062"/>
          <w:color w:val="000000"/>
          <w:sz w:val="32"/>
          <w:szCs w:val="32"/>
          <w:rtl/>
        </w:rPr>
        <w:t>ﮯ</w:t>
      </w:r>
      <w:r>
        <w:rPr>
          <w:rFonts w:ascii="QCF_P062" w:hAnsi="QCF_P062" w:cs="QCF_P062"/>
          <w:color w:val="000000"/>
          <w:sz w:val="32"/>
          <w:szCs w:val="32"/>
          <w:rtl/>
        </w:rPr>
        <w:t xml:space="preserve"> </w:t>
      </w:r>
      <w:proofErr w:type="spellStart"/>
      <w:r w:rsidRPr="002F041E">
        <w:rPr>
          <w:rFonts w:ascii="QCF_P062" w:hAnsi="QCF_P062" w:cs="QCF_P062"/>
          <w:color w:val="000000"/>
          <w:sz w:val="32"/>
          <w:szCs w:val="32"/>
          <w:rtl/>
        </w:rPr>
        <w:t>ﮰ</w:t>
      </w:r>
      <w:r w:rsidRPr="002F041E">
        <w:rPr>
          <w:rFonts w:ascii="QCF_BSML" w:hAnsi="QCF_BSML" w:cs="QCF_BSML"/>
          <w:color w:val="000000"/>
          <w:sz w:val="32"/>
          <w:szCs w:val="32"/>
          <w:rtl/>
        </w:rPr>
        <w:t>ﭼ</w:t>
      </w:r>
      <w:proofErr w:type="spellEnd"/>
      <w:r>
        <w:rPr>
          <w:rFonts w:ascii="Arial" w:hAnsi="Arial" w:cs="Arial"/>
          <w:color w:val="000000"/>
          <w:sz w:val="18"/>
          <w:szCs w:val="36"/>
          <w:rtl/>
        </w:rPr>
        <w:t xml:space="preserve"> </w:t>
      </w:r>
      <w:r w:rsidRPr="002F041E">
        <w:rPr>
          <w:rFonts w:cs="Traditional Arabic" w:hint="cs"/>
          <w:sz w:val="36"/>
          <w:szCs w:val="36"/>
          <w:rtl/>
          <w:lang w:bidi="ar-LB"/>
        </w:rPr>
        <w:t>أي: حقٌّ واجبٌ لِلهِ في رقاب العباد لا ينفكون عن أدائه والخروج عن عهدته</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34"/>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Pr>
          <w:rFonts w:cs="Traditional Arabic" w:hint="cs"/>
          <w:sz w:val="36"/>
          <w:szCs w:val="36"/>
          <w:rtl/>
          <w:lang w:bidi="ar-LB"/>
        </w:rPr>
        <w:t xml:space="preserve"> </w:t>
      </w:r>
      <w:r w:rsidRPr="002F041E">
        <w:rPr>
          <w:rFonts w:cs="Traditional Arabic" w:hint="cs"/>
          <w:b/>
          <w:bCs/>
          <w:sz w:val="36"/>
          <w:szCs w:val="36"/>
          <w:rtl/>
          <w:lang w:bidi="ar-LB"/>
        </w:rPr>
        <w:t>ومنها:</w:t>
      </w:r>
      <w:r w:rsidRPr="002F041E">
        <w:rPr>
          <w:rFonts w:cs="Traditional Arabic" w:hint="cs"/>
          <w:sz w:val="36"/>
          <w:szCs w:val="36"/>
          <w:rtl/>
          <w:lang w:bidi="ar-LB"/>
        </w:rPr>
        <w:t xml:space="preserve"> أنه ذكر </w:t>
      </w:r>
      <w:r w:rsidRPr="002F041E">
        <w:rPr>
          <w:rFonts w:cs="Traditional Arabic"/>
          <w:sz w:val="36"/>
          <w:szCs w:val="36"/>
          <w:rtl/>
          <w:lang w:bidi="ar-LB"/>
        </w:rPr>
        <w:t>«</w:t>
      </w:r>
      <w:r w:rsidRPr="002F041E">
        <w:rPr>
          <w:rFonts w:cs="Traditional Arabic" w:hint="cs"/>
          <w:sz w:val="36"/>
          <w:szCs w:val="36"/>
          <w:rtl/>
          <w:lang w:bidi="ar-LB"/>
        </w:rPr>
        <w:t>الناس</w:t>
      </w:r>
      <w:r w:rsidRPr="002F041E">
        <w:rPr>
          <w:rFonts w:cs="Traditional Arabic"/>
          <w:sz w:val="36"/>
          <w:szCs w:val="36"/>
          <w:rtl/>
          <w:lang w:bidi="ar-LB"/>
        </w:rPr>
        <w:t>»</w:t>
      </w:r>
      <w:r w:rsidRPr="002F041E">
        <w:rPr>
          <w:rFonts w:cs="Traditional Arabic" w:hint="cs"/>
          <w:sz w:val="36"/>
          <w:szCs w:val="36"/>
          <w:rtl/>
          <w:lang w:bidi="ar-LB"/>
        </w:rPr>
        <w:t xml:space="preserve"> ثم أبدل منه </w:t>
      </w:r>
      <w:r w:rsidRPr="002F041E">
        <w:rPr>
          <w:rFonts w:ascii="QCF_BSML" w:hAnsi="QCF_BSML" w:cs="QCF_BSML"/>
          <w:color w:val="000000"/>
          <w:sz w:val="32"/>
          <w:szCs w:val="32"/>
          <w:rtl/>
        </w:rPr>
        <w:t xml:space="preserve">ﭽ </w:t>
      </w:r>
      <w:r w:rsidRPr="002F041E">
        <w:rPr>
          <w:rFonts w:ascii="QCF_P062" w:hAnsi="QCF_P062" w:cs="QCF_P062"/>
          <w:color w:val="000000"/>
          <w:sz w:val="32"/>
          <w:szCs w:val="32"/>
          <w:rtl/>
        </w:rPr>
        <w:t>ﮱ</w:t>
      </w:r>
      <w:r>
        <w:rPr>
          <w:rFonts w:ascii="QCF_P062" w:hAnsi="QCF_P062" w:cs="QCF_P062"/>
          <w:color w:val="000000"/>
          <w:sz w:val="32"/>
          <w:szCs w:val="32"/>
          <w:rtl/>
        </w:rPr>
        <w:t xml:space="preserve"> </w:t>
      </w:r>
      <w:r w:rsidRPr="002F041E">
        <w:rPr>
          <w:rFonts w:ascii="QCF_P062" w:hAnsi="QCF_P062" w:cs="QCF_P062"/>
          <w:color w:val="000000"/>
          <w:sz w:val="32"/>
          <w:szCs w:val="32"/>
          <w:rtl/>
        </w:rPr>
        <w:t>ﯓ</w:t>
      </w:r>
      <w:r>
        <w:rPr>
          <w:rFonts w:ascii="QCF_P062" w:hAnsi="QCF_P062" w:cs="QCF_P062"/>
          <w:color w:val="000000"/>
          <w:sz w:val="32"/>
          <w:szCs w:val="32"/>
          <w:rtl/>
        </w:rPr>
        <w:t xml:space="preserve"> </w:t>
      </w:r>
      <w:r w:rsidRPr="002F041E">
        <w:rPr>
          <w:rFonts w:ascii="QCF_P062" w:hAnsi="QCF_P062" w:cs="QCF_P062"/>
          <w:color w:val="000000"/>
          <w:sz w:val="32"/>
          <w:szCs w:val="32"/>
          <w:rtl/>
        </w:rPr>
        <w:t>ﯔ</w:t>
      </w:r>
      <w:r>
        <w:rPr>
          <w:rFonts w:ascii="QCF_P062" w:hAnsi="QCF_P062" w:cs="QCF_P062"/>
          <w:color w:val="000000"/>
          <w:sz w:val="32"/>
          <w:szCs w:val="32"/>
          <w:rtl/>
        </w:rPr>
        <w:t xml:space="preserve"> </w:t>
      </w:r>
      <w:proofErr w:type="spellStart"/>
      <w:r w:rsidRPr="002F041E">
        <w:rPr>
          <w:rFonts w:ascii="QCF_P062" w:hAnsi="QCF_P062" w:cs="QCF_P062"/>
          <w:color w:val="000000"/>
          <w:sz w:val="32"/>
          <w:szCs w:val="32"/>
          <w:rtl/>
        </w:rPr>
        <w:t>ﯕ</w:t>
      </w:r>
      <w:r w:rsidRPr="002F041E">
        <w:rPr>
          <w:rFonts w:ascii="QCF_BSML" w:hAnsi="QCF_BSML" w:cs="QCF_BSML"/>
          <w:color w:val="000000"/>
          <w:sz w:val="32"/>
          <w:szCs w:val="32"/>
          <w:rtl/>
        </w:rPr>
        <w:t>ﭼ</w:t>
      </w:r>
      <w:proofErr w:type="spellEnd"/>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35"/>
      </w:r>
      <w:r w:rsidRPr="0043365A">
        <w:rPr>
          <w:rFonts w:cs="Traditional Arabic" w:hint="cs"/>
          <w:position w:val="10"/>
          <w:sz w:val="36"/>
          <w:szCs w:val="36"/>
          <w:vertAlign w:val="superscript"/>
          <w:rtl/>
          <w:lang w:bidi="ar-LB"/>
        </w:rPr>
        <w:t>)</w:t>
      </w:r>
      <w:r>
        <w:rPr>
          <w:rFonts w:ascii="Arial" w:hAnsi="Arial" w:cs="Arial"/>
          <w:color w:val="000000"/>
          <w:sz w:val="18"/>
          <w:szCs w:val="36"/>
          <w:rtl/>
        </w:rPr>
        <w:t xml:space="preserve"> </w:t>
      </w:r>
      <w:r w:rsidRPr="002F041E">
        <w:rPr>
          <w:rFonts w:cs="Traditional Arabic" w:hint="cs"/>
          <w:sz w:val="36"/>
          <w:szCs w:val="36"/>
          <w:rtl/>
          <w:lang w:bidi="ar-LB"/>
        </w:rPr>
        <w:t>وفيه ضربان من التوكيد</w:t>
      </w:r>
      <w:r>
        <w:rPr>
          <w:rFonts w:cs="Traditional Arabic" w:hint="cs"/>
          <w:sz w:val="36"/>
          <w:szCs w:val="36"/>
          <w:rtl/>
          <w:lang w:bidi="ar-LB"/>
        </w:rPr>
        <w:t>:-</w:t>
      </w:r>
    </w:p>
    <w:p w:rsidR="009D5EA9" w:rsidRDefault="009D5EA9" w:rsidP="009D5EA9">
      <w:pPr>
        <w:spacing w:after="120" w:line="520" w:lineRule="exact"/>
        <w:ind w:firstLine="567"/>
        <w:jc w:val="both"/>
        <w:rPr>
          <w:rFonts w:cs="Traditional Arabic"/>
          <w:sz w:val="36"/>
          <w:szCs w:val="36"/>
          <w:rtl/>
          <w:lang w:bidi="ar-LB"/>
        </w:rPr>
      </w:pPr>
      <w:proofErr w:type="gramStart"/>
      <w:r w:rsidRPr="002F041E">
        <w:rPr>
          <w:rFonts w:cs="Traditional Arabic" w:hint="cs"/>
          <w:b/>
          <w:bCs/>
          <w:sz w:val="36"/>
          <w:szCs w:val="36"/>
          <w:u w:val="single"/>
          <w:rtl/>
          <w:lang w:bidi="ar-LB"/>
        </w:rPr>
        <w:t>أحدهما</w:t>
      </w:r>
      <w:proofErr w:type="gramEnd"/>
      <w:r w:rsidRPr="00DC4847">
        <w:rPr>
          <w:rFonts w:cs="Traditional Arabic" w:hint="cs"/>
          <w:sz w:val="36"/>
          <w:szCs w:val="36"/>
          <w:rtl/>
          <w:lang w:bidi="ar-LB"/>
        </w:rPr>
        <w:t xml:space="preserve">: </w:t>
      </w:r>
      <w:r w:rsidRPr="002F041E">
        <w:rPr>
          <w:rFonts w:cs="Traditional Arabic" w:hint="cs"/>
          <w:sz w:val="36"/>
          <w:szCs w:val="36"/>
          <w:rtl/>
          <w:lang w:bidi="ar-LB"/>
        </w:rPr>
        <w:t>أن الإبدال تثنية للمراد وتكرير له.</w:t>
      </w:r>
    </w:p>
    <w:p w:rsidR="009D5EA9" w:rsidRPr="00E549DE" w:rsidRDefault="009D5EA9" w:rsidP="009D5EA9">
      <w:pPr>
        <w:framePr w:w="752" w:h="363" w:hRule="exact" w:hSpace="227" w:wrap="around" w:vAnchor="text" w:hAnchor="page" w:x="799" w:y="226"/>
        <w:spacing w:line="228" w:lineRule="auto"/>
        <w:jc w:val="center"/>
        <w:rPr>
          <w:rFonts w:cs="Lotus Linotype"/>
          <w:sz w:val="16"/>
        </w:rPr>
      </w:pPr>
      <w:r w:rsidRPr="00E549DE">
        <w:rPr>
          <w:rFonts w:cs="Traditional Arabic"/>
          <w:sz w:val="16"/>
          <w:szCs w:val="28"/>
          <w:rtl/>
        </w:rPr>
        <w:t>[</w:t>
      </w:r>
      <w:r>
        <w:rPr>
          <w:rFonts w:cs="Lotus Linotype" w:hint="cs"/>
          <w:sz w:val="16"/>
          <w:rtl/>
        </w:rPr>
        <w:t>78</w:t>
      </w:r>
      <w:r w:rsidRPr="00E549DE">
        <w:rPr>
          <w:rFonts w:cs="Lotus Linotype" w:hint="cs"/>
          <w:sz w:val="16"/>
          <w:rtl/>
        </w:rPr>
        <w:t>/</w:t>
      </w:r>
      <w:r>
        <w:rPr>
          <w:rFonts w:cs="Lotus Linotype" w:hint="cs"/>
          <w:sz w:val="16"/>
          <w:rtl/>
        </w:rPr>
        <w:t>ب</w:t>
      </w:r>
      <w:r w:rsidRPr="00E549DE">
        <w:rPr>
          <w:rFonts w:cs="Traditional Arabic"/>
          <w:sz w:val="16"/>
          <w:szCs w:val="28"/>
          <w:rtl/>
        </w:rPr>
        <w:t>]</w:t>
      </w:r>
    </w:p>
    <w:p w:rsidR="009D5EA9" w:rsidRDefault="009D5EA9" w:rsidP="009D5EA9">
      <w:pPr>
        <w:spacing w:after="120" w:line="520" w:lineRule="exact"/>
        <w:ind w:firstLine="567"/>
        <w:jc w:val="both"/>
        <w:rPr>
          <w:rFonts w:cs="Traditional Arabic"/>
          <w:sz w:val="36"/>
          <w:szCs w:val="36"/>
          <w:rtl/>
          <w:lang w:bidi="ar-LB"/>
        </w:rPr>
      </w:pPr>
      <w:proofErr w:type="gramStart"/>
      <w:r w:rsidRPr="002F041E">
        <w:rPr>
          <w:rFonts w:cs="Traditional Arabic" w:hint="cs"/>
          <w:b/>
          <w:bCs/>
          <w:sz w:val="36"/>
          <w:szCs w:val="36"/>
          <w:u w:val="single"/>
          <w:rtl/>
          <w:lang w:bidi="ar-LB"/>
        </w:rPr>
        <w:t>والثاني</w:t>
      </w:r>
      <w:proofErr w:type="gramEnd"/>
      <w:r w:rsidRPr="00DC4847">
        <w:rPr>
          <w:rFonts w:cs="Traditional Arabic" w:hint="cs"/>
          <w:sz w:val="36"/>
          <w:szCs w:val="36"/>
          <w:rtl/>
          <w:lang w:bidi="ar-LB"/>
        </w:rPr>
        <w:t xml:space="preserve">: </w:t>
      </w:r>
      <w:r w:rsidRPr="002F041E">
        <w:rPr>
          <w:rFonts w:cs="Traditional Arabic" w:hint="cs"/>
          <w:sz w:val="36"/>
          <w:szCs w:val="36"/>
          <w:rtl/>
          <w:lang w:bidi="ar-LB"/>
        </w:rPr>
        <w:t>الإيضاح بعد</w:t>
      </w:r>
      <w:r>
        <w:rPr>
          <w:rFonts w:cs="Traditional Arabic" w:hint="cs"/>
          <w:sz w:val="36"/>
          <w:szCs w:val="36"/>
          <w:rtl/>
          <w:lang w:bidi="ar-LB"/>
        </w:rPr>
        <w:t xml:space="preserve"> /</w:t>
      </w:r>
      <w:r>
        <w:rPr>
          <w:rFonts w:cs="Traditional Arabic" w:hint="cs"/>
          <w:sz w:val="36"/>
          <w:szCs w:val="28"/>
          <w:rtl/>
          <w:lang w:bidi="ar-LB"/>
        </w:rPr>
        <w:t xml:space="preserve"> </w:t>
      </w:r>
      <w:r w:rsidRPr="002F041E">
        <w:rPr>
          <w:rFonts w:cs="Traditional Arabic" w:hint="cs"/>
          <w:sz w:val="36"/>
          <w:szCs w:val="36"/>
          <w:rtl/>
          <w:lang w:bidi="ar-LB"/>
        </w:rPr>
        <w:t>الإبهام، والتفصيل بعد الإجمال، إيراداً له في صورتين مختلفتين</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36"/>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D12A71" w:rsidRDefault="009D5EA9" w:rsidP="00D12A71">
      <w:pPr>
        <w:spacing w:after="120" w:line="520" w:lineRule="exact"/>
        <w:ind w:firstLine="567"/>
        <w:jc w:val="both"/>
        <w:rPr>
          <w:rFonts w:cs="Traditional Arabic"/>
          <w:b/>
          <w:bCs/>
          <w:sz w:val="36"/>
          <w:szCs w:val="36"/>
          <w:rtl/>
          <w:lang w:bidi="ar-LB"/>
        </w:rPr>
      </w:pPr>
      <w:proofErr w:type="gramStart"/>
      <w:r w:rsidRPr="002F041E">
        <w:rPr>
          <w:rFonts w:cs="Traditional Arabic" w:hint="cs"/>
          <w:b/>
          <w:bCs/>
          <w:sz w:val="36"/>
          <w:szCs w:val="36"/>
          <w:rtl/>
          <w:lang w:bidi="ar-LB"/>
        </w:rPr>
        <w:t>ومنها</w:t>
      </w:r>
      <w:proofErr w:type="gramEnd"/>
      <w:r w:rsidRPr="002F041E">
        <w:rPr>
          <w:rFonts w:cs="Traditional Arabic" w:hint="cs"/>
          <w:b/>
          <w:bCs/>
          <w:sz w:val="36"/>
          <w:szCs w:val="36"/>
          <w:rtl/>
          <w:lang w:bidi="ar-LB"/>
        </w:rPr>
        <w:t>:</w:t>
      </w:r>
      <w:r w:rsidRPr="002F041E">
        <w:rPr>
          <w:rFonts w:cs="Traditional Arabic" w:hint="cs"/>
          <w:sz w:val="36"/>
          <w:szCs w:val="36"/>
          <w:rtl/>
          <w:lang w:bidi="ar-LB"/>
        </w:rPr>
        <w:t xml:space="preserve"> قوله: </w:t>
      </w:r>
      <w:r w:rsidRPr="002F041E">
        <w:rPr>
          <w:rFonts w:ascii="QCF_BSML" w:hAnsi="QCF_BSML" w:cs="QCF_BSML"/>
          <w:color w:val="000000"/>
          <w:sz w:val="32"/>
          <w:szCs w:val="32"/>
          <w:rtl/>
        </w:rPr>
        <w:t xml:space="preserve">ﭽ </w:t>
      </w:r>
      <w:r w:rsidRPr="002F041E">
        <w:rPr>
          <w:rFonts w:ascii="QCF_P062" w:hAnsi="QCF_P062" w:cs="QCF_P062"/>
          <w:color w:val="000000"/>
          <w:sz w:val="32"/>
          <w:szCs w:val="32"/>
          <w:rtl/>
        </w:rPr>
        <w:t>ﯗ</w:t>
      </w:r>
      <w:r>
        <w:rPr>
          <w:rFonts w:ascii="QCF_P062" w:hAnsi="QCF_P062" w:cs="QCF_P062"/>
          <w:color w:val="000000"/>
          <w:sz w:val="32"/>
          <w:szCs w:val="32"/>
          <w:rtl/>
        </w:rPr>
        <w:t xml:space="preserve"> </w:t>
      </w:r>
      <w:proofErr w:type="spellStart"/>
      <w:r w:rsidRPr="002F041E">
        <w:rPr>
          <w:rFonts w:ascii="QCF_P062" w:hAnsi="QCF_P062" w:cs="QCF_P062"/>
          <w:color w:val="000000"/>
          <w:sz w:val="32"/>
          <w:szCs w:val="32"/>
          <w:rtl/>
        </w:rPr>
        <w:t>ﯘ</w:t>
      </w:r>
      <w:r w:rsidRPr="002F041E">
        <w:rPr>
          <w:rFonts w:ascii="QCF_BSML" w:hAnsi="QCF_BSML" w:cs="QCF_BSML"/>
          <w:color w:val="000000"/>
          <w:sz w:val="32"/>
          <w:szCs w:val="32"/>
          <w:rtl/>
        </w:rPr>
        <w:t>ﭼ</w:t>
      </w:r>
      <w:proofErr w:type="spellEnd"/>
      <w:r>
        <w:rPr>
          <w:rFonts w:ascii="Arial" w:hAnsi="Arial" w:cs="Arial"/>
          <w:color w:val="000000"/>
          <w:sz w:val="18"/>
          <w:szCs w:val="36"/>
          <w:rtl/>
        </w:rPr>
        <w:t xml:space="preserve"> </w:t>
      </w:r>
      <w:r w:rsidRPr="002F041E">
        <w:rPr>
          <w:rFonts w:ascii="Arial" w:hAnsi="Arial" w:cs="Traditional Arabic"/>
          <w:color w:val="000000"/>
          <w:sz w:val="32"/>
          <w:szCs w:val="32"/>
          <w:rtl/>
        </w:rPr>
        <w:t>آل عمران: ٩٧</w:t>
      </w:r>
      <w:r>
        <w:rPr>
          <w:rFonts w:ascii="Arial" w:hAnsi="Arial" w:cs="Arial"/>
          <w:color w:val="000000"/>
          <w:sz w:val="36"/>
          <w:szCs w:val="36"/>
          <w:rtl/>
        </w:rPr>
        <w:t xml:space="preserve"> </w:t>
      </w:r>
      <w:r w:rsidRPr="002F041E">
        <w:rPr>
          <w:rFonts w:cs="Traditional Arabic" w:hint="cs"/>
          <w:sz w:val="36"/>
          <w:szCs w:val="36"/>
          <w:rtl/>
          <w:lang w:bidi="ar-LB"/>
        </w:rPr>
        <w:t xml:space="preserve">مكان: </w:t>
      </w:r>
      <w:r w:rsidRPr="002F041E">
        <w:rPr>
          <w:rFonts w:cs="Traditional Arabic"/>
          <w:b/>
          <w:bCs/>
          <w:sz w:val="36"/>
          <w:szCs w:val="36"/>
          <w:rtl/>
          <w:lang w:bidi="ar-LB"/>
        </w:rPr>
        <w:t>«</w:t>
      </w:r>
      <w:r w:rsidRPr="002F041E">
        <w:rPr>
          <w:rFonts w:cs="Traditional Arabic" w:hint="cs"/>
          <w:b/>
          <w:bCs/>
          <w:sz w:val="36"/>
          <w:szCs w:val="36"/>
          <w:rtl/>
          <w:lang w:bidi="ar-LB"/>
        </w:rPr>
        <w:t>ومن لم يحج</w:t>
      </w:r>
      <w:r w:rsidRPr="002F041E">
        <w:rPr>
          <w:rFonts w:cs="Traditional Arabic"/>
          <w:b/>
          <w:bCs/>
          <w:sz w:val="36"/>
          <w:szCs w:val="36"/>
          <w:rtl/>
          <w:lang w:bidi="ar-LB"/>
        </w:rPr>
        <w:t>»</w:t>
      </w:r>
      <w:r w:rsidRPr="002F041E">
        <w:rPr>
          <w:rFonts w:cs="Traditional Arabic" w:hint="cs"/>
          <w:sz w:val="36"/>
          <w:szCs w:val="36"/>
          <w:rtl/>
          <w:lang w:bidi="ar-LB"/>
        </w:rPr>
        <w:t>، تغليظاً على ت</w:t>
      </w:r>
      <w:r w:rsidR="00D12A71">
        <w:rPr>
          <w:rFonts w:cs="Traditional Arabic" w:hint="cs"/>
          <w:sz w:val="36"/>
          <w:szCs w:val="36"/>
          <w:rtl/>
          <w:lang w:bidi="ar-LB"/>
        </w:rPr>
        <w:t>ـ</w:t>
      </w:r>
      <w:r w:rsidRPr="002F041E">
        <w:rPr>
          <w:rFonts w:cs="Traditional Arabic" w:hint="cs"/>
          <w:sz w:val="36"/>
          <w:szCs w:val="36"/>
          <w:rtl/>
          <w:lang w:bidi="ar-LB"/>
        </w:rPr>
        <w:t>اركي الحج</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37"/>
      </w:r>
      <w:r w:rsidRPr="0043365A">
        <w:rPr>
          <w:rFonts w:cs="Traditional Arabic" w:hint="cs"/>
          <w:position w:val="10"/>
          <w:sz w:val="36"/>
          <w:szCs w:val="36"/>
          <w:vertAlign w:val="superscript"/>
          <w:rtl/>
          <w:lang w:bidi="ar-LB"/>
        </w:rPr>
        <w:t>)</w:t>
      </w:r>
      <w:r w:rsidRPr="006E362F">
        <w:rPr>
          <w:rFonts w:cs="Traditional Arabic" w:hint="cs"/>
          <w:sz w:val="36"/>
          <w:szCs w:val="36"/>
          <w:rtl/>
          <w:lang w:bidi="ar-LB"/>
        </w:rPr>
        <w:t xml:space="preserve">. </w:t>
      </w:r>
      <w:r w:rsidRPr="002F041E">
        <w:rPr>
          <w:rFonts w:cs="Traditional Arabic" w:hint="cs"/>
          <w:sz w:val="36"/>
          <w:szCs w:val="36"/>
          <w:rtl/>
          <w:lang w:bidi="ar-LB"/>
        </w:rPr>
        <w:t>ول</w:t>
      </w:r>
      <w:r w:rsidR="00D12A71">
        <w:rPr>
          <w:rFonts w:cs="Traditional Arabic" w:hint="cs"/>
          <w:sz w:val="36"/>
          <w:szCs w:val="36"/>
          <w:rtl/>
          <w:lang w:bidi="ar-LB"/>
        </w:rPr>
        <w:t>ـ</w:t>
      </w:r>
      <w:r w:rsidRPr="002F041E">
        <w:rPr>
          <w:rFonts w:cs="Traditional Arabic" w:hint="cs"/>
          <w:sz w:val="36"/>
          <w:szCs w:val="36"/>
          <w:rtl/>
          <w:lang w:bidi="ar-LB"/>
        </w:rPr>
        <w:t>ذلك قال رسول الله</w:t>
      </w:r>
      <w:r>
        <w:rPr>
          <w:rFonts w:cs="Traditional Arabic" w:hint="cs"/>
          <w:sz w:val="36"/>
          <w:szCs w:val="36"/>
          <w:rtl/>
          <w:lang w:bidi="ar-LB"/>
        </w:rPr>
        <w:t xml:space="preserve"> ‘</w:t>
      </w:r>
      <w:r w:rsidRPr="002F041E">
        <w:rPr>
          <w:rFonts w:cs="Traditional Arabic" w:hint="cs"/>
          <w:sz w:val="36"/>
          <w:szCs w:val="36"/>
          <w:rtl/>
          <w:lang w:bidi="ar-LB"/>
        </w:rPr>
        <w:t xml:space="preserve">: </w:t>
      </w:r>
      <w:r w:rsidRPr="002F041E">
        <w:rPr>
          <w:rFonts w:cs="Traditional Arabic"/>
          <w:sz w:val="36"/>
          <w:szCs w:val="36"/>
          <w:rtl/>
          <w:lang w:bidi="ar-LB"/>
        </w:rPr>
        <w:t>«</w:t>
      </w:r>
      <w:r w:rsidRPr="002F041E">
        <w:rPr>
          <w:rFonts w:cs="Traditional Arabic" w:hint="cs"/>
          <w:b/>
          <w:bCs/>
          <w:sz w:val="36"/>
          <w:szCs w:val="36"/>
          <w:rtl/>
          <w:lang w:bidi="ar-LB"/>
        </w:rPr>
        <w:t>من مات ولم ي</w:t>
      </w:r>
      <w:r w:rsidR="00D12A71">
        <w:rPr>
          <w:rFonts w:cs="Traditional Arabic" w:hint="cs"/>
          <w:b/>
          <w:bCs/>
          <w:sz w:val="36"/>
          <w:szCs w:val="36"/>
          <w:rtl/>
          <w:lang w:bidi="ar-LB"/>
        </w:rPr>
        <w:t>ـ</w:t>
      </w:r>
      <w:r w:rsidRPr="002F041E">
        <w:rPr>
          <w:rFonts w:cs="Traditional Arabic" w:hint="cs"/>
          <w:b/>
          <w:bCs/>
          <w:sz w:val="36"/>
          <w:szCs w:val="36"/>
          <w:rtl/>
          <w:lang w:bidi="ar-LB"/>
        </w:rPr>
        <w:t>حج فليُمتْ إن شاء يهُودياً وإن ش</w:t>
      </w:r>
      <w:r w:rsidR="00D12A71">
        <w:rPr>
          <w:rFonts w:cs="Traditional Arabic" w:hint="cs"/>
          <w:b/>
          <w:bCs/>
          <w:sz w:val="36"/>
          <w:szCs w:val="36"/>
          <w:rtl/>
          <w:lang w:bidi="ar-LB"/>
        </w:rPr>
        <w:t>ـ</w:t>
      </w:r>
      <w:r w:rsidRPr="002F041E">
        <w:rPr>
          <w:rFonts w:cs="Traditional Arabic" w:hint="cs"/>
          <w:b/>
          <w:bCs/>
          <w:sz w:val="36"/>
          <w:szCs w:val="36"/>
          <w:rtl/>
          <w:lang w:bidi="ar-LB"/>
        </w:rPr>
        <w:t>اء نَصْرانياً</w:t>
      </w:r>
      <w:r w:rsidRPr="002F041E">
        <w:rPr>
          <w:rFonts w:cs="Traditional Arabic"/>
          <w:sz w:val="36"/>
          <w:szCs w:val="36"/>
          <w:rtl/>
          <w:lang w:bidi="ar-LB"/>
        </w:rPr>
        <w:t>»</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38"/>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ونحوه من التغليظ: </w:t>
      </w:r>
      <w:r w:rsidRPr="002F041E">
        <w:rPr>
          <w:rFonts w:cs="Traditional Arabic"/>
          <w:sz w:val="36"/>
          <w:szCs w:val="36"/>
          <w:rtl/>
          <w:lang w:bidi="ar-LB"/>
        </w:rPr>
        <w:t>«</w:t>
      </w:r>
      <w:r w:rsidRPr="002F041E">
        <w:rPr>
          <w:rFonts w:cs="Traditional Arabic" w:hint="cs"/>
          <w:b/>
          <w:bCs/>
          <w:sz w:val="36"/>
          <w:szCs w:val="36"/>
          <w:rtl/>
          <w:lang w:bidi="ar-LB"/>
        </w:rPr>
        <w:t>من ت</w:t>
      </w:r>
      <w:r w:rsidR="00D12A71">
        <w:rPr>
          <w:rFonts w:cs="Traditional Arabic" w:hint="cs"/>
          <w:b/>
          <w:bCs/>
          <w:sz w:val="36"/>
          <w:szCs w:val="36"/>
          <w:rtl/>
          <w:lang w:bidi="ar-LB"/>
        </w:rPr>
        <w:t>ـ</w:t>
      </w:r>
      <w:r w:rsidRPr="002F041E">
        <w:rPr>
          <w:rFonts w:cs="Traditional Arabic" w:hint="cs"/>
          <w:b/>
          <w:bCs/>
          <w:sz w:val="36"/>
          <w:szCs w:val="36"/>
          <w:rtl/>
          <w:lang w:bidi="ar-LB"/>
        </w:rPr>
        <w:t>رك الصلاة</w:t>
      </w:r>
      <w:r w:rsidR="00D12A71">
        <w:rPr>
          <w:rFonts w:cs="Traditional Arabic"/>
          <w:b/>
          <w:bCs/>
          <w:sz w:val="36"/>
          <w:szCs w:val="36"/>
          <w:rtl/>
          <w:lang w:bidi="ar-LB"/>
        </w:rPr>
        <w:br/>
      </w:r>
    </w:p>
    <w:p w:rsidR="009D5EA9" w:rsidRDefault="009D5EA9" w:rsidP="00D12A71">
      <w:pPr>
        <w:spacing w:after="120" w:line="520" w:lineRule="exact"/>
        <w:jc w:val="both"/>
        <w:rPr>
          <w:rFonts w:cs="Traditional Arabic"/>
          <w:sz w:val="36"/>
          <w:szCs w:val="36"/>
          <w:rtl/>
          <w:lang w:bidi="ar-LB"/>
        </w:rPr>
      </w:pPr>
      <w:r w:rsidRPr="002F041E">
        <w:rPr>
          <w:rFonts w:cs="Traditional Arabic" w:hint="cs"/>
          <w:b/>
          <w:bCs/>
          <w:sz w:val="36"/>
          <w:szCs w:val="36"/>
          <w:rtl/>
          <w:lang w:bidi="ar-LB"/>
        </w:rPr>
        <w:lastRenderedPageBreak/>
        <w:t>متعمداً فقد</w:t>
      </w:r>
      <w:r>
        <w:rPr>
          <w:rFonts w:cs="Traditional Arabic" w:hint="cs"/>
          <w:b/>
          <w:bCs/>
          <w:sz w:val="36"/>
          <w:szCs w:val="36"/>
          <w:rtl/>
          <w:lang w:bidi="ar-LB"/>
        </w:rPr>
        <w:t xml:space="preserve"> </w:t>
      </w:r>
      <w:proofErr w:type="gramStart"/>
      <w:r w:rsidRPr="002F041E">
        <w:rPr>
          <w:rFonts w:cs="Traditional Arabic" w:hint="cs"/>
          <w:b/>
          <w:bCs/>
          <w:sz w:val="36"/>
          <w:szCs w:val="36"/>
          <w:rtl/>
          <w:lang w:bidi="ar-LB"/>
        </w:rPr>
        <w:t>كفر</w:t>
      </w:r>
      <w:proofErr w:type="gramEnd"/>
      <w:r w:rsidRPr="002F041E">
        <w:rPr>
          <w:rFonts w:cs="Traditional Arabic"/>
          <w:sz w:val="36"/>
          <w:szCs w:val="36"/>
          <w:rtl/>
          <w:lang w:bidi="ar-LB"/>
        </w:rPr>
        <w:t>»</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39"/>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9D5EA9" w:rsidRDefault="009D5EA9" w:rsidP="009D5EA9">
      <w:pPr>
        <w:spacing w:after="120" w:line="520" w:lineRule="exact"/>
        <w:ind w:left="-1" w:firstLine="567"/>
        <w:jc w:val="both"/>
        <w:rPr>
          <w:rFonts w:cs="Traditional Arabic"/>
          <w:sz w:val="36"/>
          <w:szCs w:val="36"/>
          <w:rtl/>
          <w:lang w:bidi="ar-LB"/>
        </w:rPr>
      </w:pPr>
      <w:r w:rsidRPr="002F041E">
        <w:rPr>
          <w:rFonts w:cs="Traditional Arabic" w:hint="cs"/>
          <w:b/>
          <w:bCs/>
          <w:sz w:val="36"/>
          <w:szCs w:val="36"/>
          <w:rtl/>
          <w:lang w:bidi="ar-LB"/>
        </w:rPr>
        <w:t>ومنها:</w:t>
      </w:r>
      <w:r w:rsidRPr="002F041E">
        <w:rPr>
          <w:rFonts w:cs="Traditional Arabic" w:hint="cs"/>
          <w:sz w:val="36"/>
          <w:szCs w:val="36"/>
          <w:rtl/>
          <w:lang w:bidi="ar-LB"/>
        </w:rPr>
        <w:t xml:space="preserve"> ذكر الاستغناء عنه، وذلك مما يدل على المقتِ </w:t>
      </w:r>
      <w:proofErr w:type="spellStart"/>
      <w:r w:rsidRPr="002F041E">
        <w:rPr>
          <w:rFonts w:cs="Traditional Arabic" w:hint="cs"/>
          <w:sz w:val="36"/>
          <w:szCs w:val="36"/>
          <w:rtl/>
          <w:lang w:bidi="ar-LB"/>
        </w:rPr>
        <w:t>والتسخط</w:t>
      </w:r>
      <w:proofErr w:type="spellEnd"/>
      <w:r w:rsidRPr="002F041E">
        <w:rPr>
          <w:rFonts w:cs="Traditional Arabic" w:hint="cs"/>
          <w:sz w:val="36"/>
          <w:szCs w:val="36"/>
          <w:rtl/>
          <w:lang w:bidi="ar-LB"/>
        </w:rPr>
        <w:t xml:space="preserve"> والخذلان</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40"/>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9D5EA9" w:rsidRDefault="009D5EA9" w:rsidP="00A63862">
      <w:pPr>
        <w:spacing w:line="520" w:lineRule="exact"/>
        <w:ind w:firstLine="567"/>
        <w:jc w:val="both"/>
        <w:rPr>
          <w:rFonts w:cs="Traditional Arabic"/>
          <w:sz w:val="36"/>
          <w:szCs w:val="36"/>
          <w:rtl/>
          <w:lang w:bidi="ar-LB"/>
        </w:rPr>
      </w:pPr>
      <w:proofErr w:type="gramStart"/>
      <w:r w:rsidRPr="002F041E">
        <w:rPr>
          <w:rFonts w:cs="Traditional Arabic" w:hint="cs"/>
          <w:b/>
          <w:bCs/>
          <w:sz w:val="36"/>
          <w:szCs w:val="36"/>
          <w:rtl/>
          <w:lang w:bidi="ar-LB"/>
        </w:rPr>
        <w:lastRenderedPageBreak/>
        <w:t>ومنها</w:t>
      </w:r>
      <w:proofErr w:type="gramEnd"/>
      <w:r w:rsidRPr="002F041E">
        <w:rPr>
          <w:rFonts w:cs="Traditional Arabic" w:hint="cs"/>
          <w:b/>
          <w:bCs/>
          <w:sz w:val="36"/>
          <w:szCs w:val="36"/>
          <w:rtl/>
          <w:lang w:bidi="ar-LB"/>
        </w:rPr>
        <w:t>:</w:t>
      </w:r>
      <w:r w:rsidRPr="002F041E">
        <w:rPr>
          <w:rFonts w:cs="Traditional Arabic" w:hint="cs"/>
          <w:sz w:val="36"/>
          <w:szCs w:val="36"/>
          <w:rtl/>
          <w:lang w:bidi="ar-LB"/>
        </w:rPr>
        <w:t xml:space="preserve"> قوله: </w:t>
      </w:r>
      <w:r w:rsidRPr="002F041E">
        <w:rPr>
          <w:rFonts w:ascii="QCF_BSML" w:hAnsi="QCF_BSML" w:cs="QCF_BSML"/>
          <w:color w:val="000000"/>
          <w:sz w:val="32"/>
          <w:szCs w:val="32"/>
          <w:rtl/>
        </w:rPr>
        <w:t xml:space="preserve">ﭽ </w:t>
      </w:r>
      <w:r w:rsidRPr="002F041E">
        <w:rPr>
          <w:rFonts w:ascii="QCF_P062" w:hAnsi="QCF_P062" w:cs="QCF_P062"/>
          <w:color w:val="000000"/>
          <w:sz w:val="32"/>
          <w:szCs w:val="32"/>
          <w:rtl/>
        </w:rPr>
        <w:t>ﯜ</w:t>
      </w:r>
      <w:r>
        <w:rPr>
          <w:rFonts w:ascii="QCF_P062" w:hAnsi="QCF_P062" w:cs="QCF_P062"/>
          <w:color w:val="000000"/>
          <w:sz w:val="32"/>
          <w:szCs w:val="32"/>
          <w:rtl/>
        </w:rPr>
        <w:t xml:space="preserve"> </w:t>
      </w:r>
      <w:proofErr w:type="spellStart"/>
      <w:r w:rsidRPr="002F041E">
        <w:rPr>
          <w:rFonts w:ascii="QCF_P062" w:hAnsi="QCF_P062" w:cs="QCF_P062"/>
          <w:color w:val="000000"/>
          <w:sz w:val="32"/>
          <w:szCs w:val="32"/>
          <w:rtl/>
        </w:rPr>
        <w:t>ﯝ</w:t>
      </w:r>
      <w:r w:rsidRPr="002F041E">
        <w:rPr>
          <w:rFonts w:ascii="QCF_BSML" w:hAnsi="QCF_BSML" w:cs="QCF_BSML"/>
          <w:color w:val="000000"/>
          <w:sz w:val="32"/>
          <w:szCs w:val="32"/>
          <w:rtl/>
        </w:rPr>
        <w:t>ﭼ</w:t>
      </w:r>
      <w:proofErr w:type="spellEnd"/>
      <w:r>
        <w:rPr>
          <w:rFonts w:ascii="Arial" w:hAnsi="Arial" w:cs="Arial"/>
          <w:color w:val="000000"/>
          <w:sz w:val="18"/>
          <w:szCs w:val="36"/>
          <w:rtl/>
        </w:rPr>
        <w:t xml:space="preserve"> </w:t>
      </w:r>
      <w:r w:rsidRPr="001360E5">
        <w:rPr>
          <w:rFonts w:ascii="Arial" w:hAnsi="Arial" w:cs="Traditional Arabic"/>
          <w:color w:val="000000"/>
          <w:sz w:val="27"/>
          <w:szCs w:val="28"/>
          <w:rtl/>
        </w:rPr>
        <w:t>آل عمران: ٩٧</w:t>
      </w:r>
      <w:r w:rsidRPr="00CC0E72">
        <w:rPr>
          <w:rFonts w:ascii="Arial" w:hAnsi="Arial" w:cs="Traditional Arabic" w:hint="cs"/>
          <w:color w:val="000000"/>
          <w:sz w:val="35"/>
          <w:szCs w:val="36"/>
          <w:rtl/>
        </w:rPr>
        <w:t>،</w:t>
      </w:r>
      <w:r w:rsidRPr="001360E5">
        <w:rPr>
          <w:rFonts w:ascii="Arial" w:hAnsi="Arial" w:cs="Traditional Arabic"/>
          <w:color w:val="000000"/>
          <w:sz w:val="27"/>
          <w:szCs w:val="28"/>
          <w:rtl/>
        </w:rPr>
        <w:t xml:space="preserve"> </w:t>
      </w:r>
      <w:r w:rsidRPr="002F041E">
        <w:rPr>
          <w:rFonts w:cs="Traditional Arabic" w:hint="cs"/>
          <w:sz w:val="36"/>
          <w:szCs w:val="36"/>
          <w:rtl/>
          <w:lang w:bidi="ar-LB"/>
        </w:rPr>
        <w:t>ولم يقل: عنه؛ لما فيه من الدلالة على الاستغناء عنه ببُرهان، لأنه إذا استغنى عن العالمين تناوله الاستغناء عنه لا محالة؛ لأنه يدل على الاستغناء الكامل، فكان أدلَّ على عظم السخطِ الذي وقع عبارة عَنْه</w:t>
      </w:r>
      <w:r w:rsidRPr="006E362F">
        <w:rPr>
          <w:rFonts w:cs="Traditional Arabic" w:hint="cs"/>
          <w:sz w:val="36"/>
          <w:szCs w:val="36"/>
          <w:rtl/>
          <w:lang w:bidi="ar-LB"/>
        </w:rPr>
        <w:t xml:space="preserve">. </w:t>
      </w:r>
      <w:r w:rsidRPr="002F041E">
        <w:rPr>
          <w:rFonts w:cs="Traditional Arabic" w:hint="cs"/>
          <w:sz w:val="36"/>
          <w:szCs w:val="36"/>
          <w:rtl/>
          <w:lang w:bidi="ar-LB"/>
        </w:rPr>
        <w:t>انتهى</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41"/>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Pr>
          <w:rFonts w:cs="Traditional Arabic" w:hint="cs"/>
          <w:sz w:val="36"/>
          <w:szCs w:val="36"/>
          <w:rtl/>
          <w:lang w:bidi="ar-LB"/>
        </w:rPr>
        <w:t xml:space="preserve"> </w:t>
      </w:r>
      <w:proofErr w:type="gramStart"/>
      <w:r w:rsidRPr="002F041E">
        <w:rPr>
          <w:rFonts w:cs="Traditional Arabic" w:hint="cs"/>
          <w:sz w:val="36"/>
          <w:szCs w:val="36"/>
          <w:rtl/>
          <w:lang w:bidi="ar-LB"/>
        </w:rPr>
        <w:t>وقد</w:t>
      </w:r>
      <w:proofErr w:type="gramEnd"/>
      <w:r>
        <w:rPr>
          <w:rFonts w:cs="Traditional Arabic" w:hint="cs"/>
          <w:sz w:val="36"/>
          <w:szCs w:val="36"/>
          <w:rtl/>
          <w:lang w:bidi="ar-LB"/>
        </w:rPr>
        <w:t xml:space="preserve"> </w:t>
      </w:r>
      <w:r w:rsidRPr="002F041E">
        <w:rPr>
          <w:rFonts w:cs="Traditional Arabic" w:hint="cs"/>
          <w:sz w:val="36"/>
          <w:szCs w:val="36"/>
          <w:rtl/>
          <w:lang w:bidi="ar-LB"/>
        </w:rPr>
        <w:t>ورد في ذلك تأكيد عظيم من الأحاديث؛ منها</w:t>
      </w:r>
      <w:r>
        <w:rPr>
          <w:rFonts w:cs="Traditional Arabic" w:hint="cs"/>
          <w:sz w:val="36"/>
          <w:szCs w:val="36"/>
          <w:rtl/>
          <w:lang w:bidi="ar-LB"/>
        </w:rPr>
        <w:t xml:space="preserve">: </w:t>
      </w:r>
      <w:r w:rsidRPr="002F041E">
        <w:rPr>
          <w:rFonts w:cs="Traditional Arabic" w:hint="cs"/>
          <w:sz w:val="36"/>
          <w:szCs w:val="36"/>
          <w:rtl/>
          <w:lang w:bidi="ar-LB"/>
        </w:rPr>
        <w:t>ما روي عنه</w:t>
      </w:r>
      <w:r w:rsidRPr="0043365A">
        <w:rPr>
          <w:rFonts w:cs="Traditional Arabic" w:hint="cs"/>
          <w:sz w:val="36"/>
          <w:szCs w:val="28"/>
          <w:rtl/>
          <w:lang w:bidi="ar-LB"/>
        </w:rPr>
        <w:t xml:space="preserve"> -</w:t>
      </w:r>
      <w:r w:rsidRPr="00014860">
        <w:rPr>
          <w:rFonts w:ascii="AGA Arabesque" w:hAnsi="AGA Arabesque"/>
          <w:sz w:val="42"/>
          <w:szCs w:val="46"/>
        </w:rPr>
        <w:t></w:t>
      </w:r>
      <w:r w:rsidRPr="0043365A">
        <w:rPr>
          <w:rFonts w:cs="Traditional Arabic" w:hint="cs"/>
          <w:sz w:val="36"/>
          <w:szCs w:val="28"/>
          <w:rtl/>
          <w:lang w:bidi="ar-LB"/>
        </w:rPr>
        <w:t xml:space="preserve">- </w:t>
      </w:r>
      <w:r w:rsidRPr="002F041E">
        <w:rPr>
          <w:rFonts w:cs="Traditional Arabic" w:hint="cs"/>
          <w:sz w:val="36"/>
          <w:szCs w:val="36"/>
          <w:rtl/>
          <w:lang w:bidi="ar-LB"/>
        </w:rPr>
        <w:t xml:space="preserve">أنه قال: </w:t>
      </w:r>
      <w:r w:rsidRPr="002F041E">
        <w:rPr>
          <w:rFonts w:cs="Traditional Arabic"/>
          <w:b/>
          <w:bCs/>
          <w:sz w:val="36"/>
          <w:szCs w:val="36"/>
          <w:rtl/>
          <w:lang w:bidi="ar-LB"/>
        </w:rPr>
        <w:t>«</w:t>
      </w:r>
      <w:r w:rsidRPr="002F041E">
        <w:rPr>
          <w:rFonts w:cs="Traditional Arabic" w:hint="cs"/>
          <w:b/>
          <w:bCs/>
          <w:sz w:val="36"/>
          <w:szCs w:val="36"/>
          <w:rtl/>
          <w:lang w:bidi="ar-LB"/>
        </w:rPr>
        <w:t>حجوا قبلَ ألا تحجوا، حجوا قبل أن يمنع البَرُّ جانِبَهُ</w:t>
      </w:r>
      <w:r w:rsidRPr="002F041E">
        <w:rPr>
          <w:rFonts w:cs="Traditional Arabic"/>
          <w:b/>
          <w:bCs/>
          <w:sz w:val="36"/>
          <w:szCs w:val="36"/>
          <w:rtl/>
          <w:lang w:bidi="ar-LB"/>
        </w:rPr>
        <w:t>»</w:t>
      </w:r>
      <w:r>
        <w:rPr>
          <w:rFonts w:cs="Traditional Arabic" w:hint="cs"/>
          <w:sz w:val="36"/>
          <w:szCs w:val="36"/>
          <w:rtl/>
          <w:lang w:bidi="ar-LB"/>
        </w:rPr>
        <w:t>.</w:t>
      </w:r>
    </w:p>
    <w:p w:rsidR="009D5EA9" w:rsidRDefault="009D5EA9" w:rsidP="00A63862">
      <w:pPr>
        <w:spacing w:line="520" w:lineRule="exact"/>
        <w:ind w:firstLine="567"/>
        <w:jc w:val="both"/>
        <w:rPr>
          <w:rFonts w:cs="Traditional Arabic"/>
          <w:sz w:val="36"/>
          <w:szCs w:val="36"/>
          <w:rtl/>
          <w:lang w:bidi="ar-LB"/>
        </w:rPr>
      </w:pPr>
      <w:r w:rsidRPr="002F041E">
        <w:rPr>
          <w:rFonts w:cs="Traditional Arabic" w:hint="cs"/>
          <w:sz w:val="36"/>
          <w:szCs w:val="36"/>
          <w:rtl/>
          <w:lang w:bidi="ar-LB"/>
        </w:rPr>
        <w:t xml:space="preserve">وروي: </w:t>
      </w:r>
      <w:r w:rsidRPr="002F041E">
        <w:rPr>
          <w:rFonts w:cs="Traditional Arabic"/>
          <w:b/>
          <w:bCs/>
          <w:sz w:val="36"/>
          <w:szCs w:val="36"/>
          <w:rtl/>
          <w:lang w:bidi="ar-LB"/>
        </w:rPr>
        <w:t>«</w:t>
      </w:r>
      <w:r w:rsidRPr="002F041E">
        <w:rPr>
          <w:rFonts w:cs="Traditional Arabic" w:hint="cs"/>
          <w:b/>
          <w:bCs/>
          <w:sz w:val="36"/>
          <w:szCs w:val="36"/>
          <w:rtl/>
          <w:lang w:bidi="ar-LB"/>
        </w:rPr>
        <w:t>والبحر راكبَهُ</w:t>
      </w:r>
      <w:r w:rsidRPr="002F041E">
        <w:rPr>
          <w:rFonts w:cs="Traditional Arabic"/>
          <w:b/>
          <w:bCs/>
          <w:sz w:val="36"/>
          <w:szCs w:val="36"/>
          <w:rtl/>
          <w:lang w:bidi="ar-LB"/>
        </w:rPr>
        <w:t>»</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42"/>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B44E2C" w:rsidRDefault="009D5EA9" w:rsidP="00A63862">
      <w:pPr>
        <w:spacing w:line="520" w:lineRule="exact"/>
        <w:ind w:firstLine="567"/>
        <w:jc w:val="both"/>
        <w:rPr>
          <w:rFonts w:cs="Traditional Arabic"/>
          <w:sz w:val="36"/>
          <w:szCs w:val="36"/>
          <w:rtl/>
          <w:lang w:bidi="ar-LB"/>
        </w:rPr>
      </w:pPr>
      <w:proofErr w:type="gramStart"/>
      <w:r w:rsidRPr="002F041E">
        <w:rPr>
          <w:rFonts w:cs="Traditional Arabic" w:hint="cs"/>
          <w:sz w:val="36"/>
          <w:szCs w:val="36"/>
          <w:rtl/>
          <w:lang w:bidi="ar-LB"/>
        </w:rPr>
        <w:t>وعنه</w:t>
      </w:r>
      <w:proofErr w:type="gramEnd"/>
      <w:r w:rsidRPr="002F041E">
        <w:rPr>
          <w:rFonts w:cs="Traditional Arabic" w:hint="cs"/>
          <w:sz w:val="36"/>
          <w:szCs w:val="36"/>
          <w:rtl/>
          <w:lang w:bidi="ar-LB"/>
        </w:rPr>
        <w:t xml:space="preserve"> </w:t>
      </w:r>
      <w:r>
        <w:rPr>
          <w:rFonts w:cs="Traditional Arabic" w:hint="cs"/>
          <w:sz w:val="36"/>
          <w:szCs w:val="36"/>
          <w:rtl/>
          <w:lang w:bidi="ar-LB"/>
        </w:rPr>
        <w:t>‘</w:t>
      </w:r>
      <w:r w:rsidRPr="002F041E">
        <w:rPr>
          <w:rFonts w:cs="Traditional Arabic" w:hint="cs"/>
          <w:sz w:val="36"/>
          <w:szCs w:val="36"/>
          <w:rtl/>
          <w:lang w:bidi="ar-LB"/>
        </w:rPr>
        <w:t xml:space="preserve">: </w:t>
      </w:r>
      <w:r w:rsidRPr="002F041E">
        <w:rPr>
          <w:rFonts w:cs="Traditional Arabic"/>
          <w:b/>
          <w:bCs/>
          <w:sz w:val="36"/>
          <w:szCs w:val="36"/>
          <w:rtl/>
          <w:lang w:bidi="ar-LB"/>
        </w:rPr>
        <w:t>«</w:t>
      </w:r>
      <w:r w:rsidRPr="002F041E">
        <w:rPr>
          <w:rFonts w:cs="Traditional Arabic" w:hint="cs"/>
          <w:b/>
          <w:bCs/>
          <w:sz w:val="36"/>
          <w:szCs w:val="36"/>
          <w:rtl/>
          <w:lang w:bidi="ar-LB"/>
        </w:rPr>
        <w:t>حجوا البيت قبل ألا تحجوا، فقد</w:t>
      </w:r>
      <w:r w:rsidRPr="0043365A">
        <w:rPr>
          <w:rFonts w:cs="Traditional Arabic" w:hint="cs"/>
          <w:position w:val="10"/>
          <w:sz w:val="36"/>
          <w:szCs w:val="36"/>
          <w:vertAlign w:val="superscript"/>
          <w:rtl/>
          <w:lang w:bidi="ar-LB"/>
        </w:rPr>
        <w:t xml:space="preserve"> </w:t>
      </w:r>
      <w:r w:rsidRPr="002F041E">
        <w:rPr>
          <w:rFonts w:cs="Traditional Arabic" w:hint="cs"/>
          <w:b/>
          <w:bCs/>
          <w:sz w:val="36"/>
          <w:szCs w:val="36"/>
          <w:rtl/>
          <w:lang w:bidi="ar-LB"/>
        </w:rPr>
        <w:t>هُدم مرتين ويرفع في الثالثة</w:t>
      </w:r>
      <w:r w:rsidRPr="002F041E">
        <w:rPr>
          <w:rFonts w:cs="Traditional Arabic"/>
          <w:b/>
          <w:bCs/>
          <w:sz w:val="36"/>
          <w:szCs w:val="36"/>
          <w:rtl/>
          <w:lang w:bidi="ar-LB"/>
        </w:rPr>
        <w:t>»</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43"/>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sidR="00A63862">
        <w:rPr>
          <w:rFonts w:cs="Traditional Arabic" w:hint="cs"/>
          <w:sz w:val="36"/>
          <w:szCs w:val="36"/>
          <w:rtl/>
          <w:lang w:bidi="ar-LB"/>
        </w:rPr>
        <w:t xml:space="preserve"> </w:t>
      </w:r>
      <w:proofErr w:type="gramStart"/>
      <w:r w:rsidRPr="002F041E">
        <w:rPr>
          <w:rFonts w:cs="Traditional Arabic" w:hint="cs"/>
          <w:sz w:val="36"/>
          <w:szCs w:val="36"/>
          <w:rtl/>
          <w:lang w:bidi="ar-LB"/>
        </w:rPr>
        <w:t>وعن</w:t>
      </w:r>
      <w:proofErr w:type="gramEnd"/>
      <w:r w:rsidRPr="002F041E">
        <w:rPr>
          <w:rFonts w:cs="Traditional Arabic" w:hint="cs"/>
          <w:sz w:val="36"/>
          <w:szCs w:val="36"/>
          <w:rtl/>
          <w:lang w:bidi="ar-LB"/>
        </w:rPr>
        <w:t xml:space="preserve"> </w:t>
      </w:r>
      <w:r>
        <w:rPr>
          <w:rFonts w:cs="Traditional Arabic" w:hint="cs"/>
          <w:sz w:val="36"/>
          <w:szCs w:val="36"/>
          <w:rtl/>
          <w:lang w:bidi="ar-LB"/>
        </w:rPr>
        <w:t>عبد الله</w:t>
      </w:r>
      <w:r w:rsidRPr="002F041E">
        <w:rPr>
          <w:rFonts w:cs="Traditional Arabic" w:hint="cs"/>
          <w:sz w:val="36"/>
          <w:szCs w:val="36"/>
          <w:rtl/>
          <w:lang w:bidi="ar-LB"/>
        </w:rPr>
        <w:t xml:space="preserve"> بن مسعود: </w:t>
      </w:r>
      <w:r w:rsidRPr="002F041E">
        <w:rPr>
          <w:rFonts w:cs="Traditional Arabic"/>
          <w:b/>
          <w:bCs/>
          <w:sz w:val="36"/>
          <w:szCs w:val="36"/>
          <w:rtl/>
          <w:lang w:bidi="ar-LB"/>
        </w:rPr>
        <w:t>«</w:t>
      </w:r>
      <w:r w:rsidRPr="002F041E">
        <w:rPr>
          <w:rFonts w:cs="Traditional Arabic" w:hint="cs"/>
          <w:b/>
          <w:bCs/>
          <w:sz w:val="36"/>
          <w:szCs w:val="36"/>
          <w:rtl/>
          <w:lang w:bidi="ar-LB"/>
        </w:rPr>
        <w:t>حجوا هذا البيت قبل أن تنبت في البادية شجرة لا تأكل منها دابة إلا نفقت</w:t>
      </w:r>
      <w:r w:rsidRPr="002F041E">
        <w:rPr>
          <w:rFonts w:cs="Traditional Arabic"/>
          <w:b/>
          <w:bCs/>
          <w:sz w:val="36"/>
          <w:szCs w:val="36"/>
          <w:rtl/>
          <w:lang w:bidi="ar-LB"/>
        </w:rPr>
        <w:t>»</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44"/>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9D5EA9" w:rsidRDefault="009D5EA9" w:rsidP="009D5EA9">
      <w:pPr>
        <w:spacing w:after="120" w:line="520" w:lineRule="exact"/>
        <w:ind w:left="-1" w:firstLine="567"/>
        <w:jc w:val="both"/>
        <w:rPr>
          <w:rFonts w:cs="Traditional Arabic"/>
          <w:sz w:val="36"/>
          <w:szCs w:val="36"/>
          <w:rtl/>
          <w:lang w:bidi="ar-LB"/>
        </w:rPr>
      </w:pPr>
      <w:r w:rsidRPr="002F041E">
        <w:rPr>
          <w:rFonts w:cs="Traditional Arabic" w:hint="cs"/>
          <w:sz w:val="36"/>
          <w:szCs w:val="36"/>
          <w:rtl/>
          <w:lang w:bidi="ar-LB"/>
        </w:rPr>
        <w:lastRenderedPageBreak/>
        <w:t xml:space="preserve">وعَنْ عمر </w:t>
      </w:r>
      <w:r>
        <w:rPr>
          <w:rFonts w:cs="Traditional Arabic" w:hint="cs"/>
          <w:sz w:val="36"/>
          <w:szCs w:val="36"/>
          <w:lang w:bidi="ar-LB"/>
        </w:rPr>
        <w:sym w:font="AGA Arabesque" w:char="F074"/>
      </w:r>
      <w:r w:rsidRPr="002F041E">
        <w:rPr>
          <w:rFonts w:cs="Traditional Arabic" w:hint="cs"/>
          <w:sz w:val="36"/>
          <w:szCs w:val="36"/>
          <w:rtl/>
          <w:lang w:bidi="ar-LB"/>
        </w:rPr>
        <w:t xml:space="preserve">: </w:t>
      </w:r>
      <w:r w:rsidRPr="002F041E">
        <w:rPr>
          <w:rFonts w:cs="Traditional Arabic"/>
          <w:b/>
          <w:bCs/>
          <w:sz w:val="36"/>
          <w:szCs w:val="36"/>
          <w:rtl/>
          <w:lang w:bidi="ar-LB"/>
        </w:rPr>
        <w:t>«</w:t>
      </w:r>
      <w:r w:rsidRPr="002F041E">
        <w:rPr>
          <w:rFonts w:cs="Traditional Arabic" w:hint="cs"/>
          <w:b/>
          <w:bCs/>
          <w:sz w:val="36"/>
          <w:szCs w:val="36"/>
          <w:rtl/>
          <w:lang w:bidi="ar-LB"/>
        </w:rPr>
        <w:t>لو ترك الناس الحج ما نوظروا</w:t>
      </w:r>
      <w:r w:rsidRPr="002F041E">
        <w:rPr>
          <w:rFonts w:cs="Traditional Arabic"/>
          <w:b/>
          <w:bCs/>
          <w:sz w:val="36"/>
          <w:szCs w:val="36"/>
          <w:rtl/>
          <w:lang w:bidi="ar-LB"/>
        </w:rPr>
        <w:t>»</w:t>
      </w:r>
      <w:r w:rsidRPr="0043365A">
        <w:rPr>
          <w:rFonts w:cs="Traditional Arabic" w:hint="cs"/>
          <w:position w:val="10"/>
          <w:sz w:val="36"/>
          <w:szCs w:val="36"/>
          <w:vertAlign w:val="superscript"/>
          <w:rtl/>
          <w:lang w:bidi="ar-LB"/>
        </w:rPr>
        <w:t xml:space="preserve"> (</w:t>
      </w:r>
      <w:r w:rsidRPr="0043365A">
        <w:rPr>
          <w:rStyle w:val="a9"/>
          <w:sz w:val="36"/>
          <w:szCs w:val="36"/>
          <w:vertAlign w:val="superscript"/>
          <w:rtl/>
          <w:lang w:bidi="ar-LB"/>
        </w:rPr>
        <w:footnoteReference w:id="345"/>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Pr>
          <w:rFonts w:cs="Traditional Arabic" w:hint="cs"/>
          <w:sz w:val="36"/>
          <w:szCs w:val="36"/>
          <w:rtl/>
          <w:lang w:bidi="ar-LB"/>
        </w:rPr>
        <w:t xml:space="preserve"> </w:t>
      </w:r>
      <w:r w:rsidRPr="002F041E">
        <w:rPr>
          <w:rFonts w:cs="Traditional Arabic" w:hint="cs"/>
          <w:sz w:val="36"/>
          <w:szCs w:val="36"/>
          <w:rtl/>
          <w:lang w:bidi="ar-LB"/>
        </w:rPr>
        <w:t xml:space="preserve">وقد اختلف </w:t>
      </w:r>
      <w:proofErr w:type="gramStart"/>
      <w:r w:rsidRPr="002F041E">
        <w:rPr>
          <w:rFonts w:cs="Traditional Arabic" w:hint="cs"/>
          <w:sz w:val="36"/>
          <w:szCs w:val="36"/>
          <w:rtl/>
          <w:lang w:bidi="ar-LB"/>
        </w:rPr>
        <w:t>الفقهاء</w:t>
      </w:r>
      <w:proofErr w:type="gramEnd"/>
      <w:r w:rsidRPr="002F041E">
        <w:rPr>
          <w:rFonts w:cs="Traditional Arabic" w:hint="cs"/>
          <w:sz w:val="36"/>
          <w:szCs w:val="36"/>
          <w:rtl/>
          <w:lang w:bidi="ar-LB"/>
        </w:rPr>
        <w:t xml:space="preserve"> في مسائل الحج اختلافاً كثيراً</w:t>
      </w:r>
      <w:r>
        <w:rPr>
          <w:rFonts w:cs="Traditional Arabic" w:hint="cs"/>
          <w:sz w:val="36"/>
          <w:szCs w:val="36"/>
          <w:rtl/>
          <w:lang w:bidi="ar-LB"/>
        </w:rPr>
        <w:t>:-</w:t>
      </w:r>
    </w:p>
    <w:p w:rsidR="009D5EA9" w:rsidRDefault="009D5EA9" w:rsidP="009D5EA9">
      <w:pPr>
        <w:spacing w:after="120" w:line="520" w:lineRule="exact"/>
        <w:ind w:left="-1" w:firstLine="567"/>
        <w:jc w:val="both"/>
        <w:rPr>
          <w:rFonts w:cs="Traditional Arabic"/>
          <w:sz w:val="36"/>
          <w:szCs w:val="36"/>
          <w:rtl/>
          <w:lang w:bidi="ar-LB"/>
        </w:rPr>
      </w:pPr>
      <w:proofErr w:type="gramStart"/>
      <w:r w:rsidRPr="002F041E">
        <w:rPr>
          <w:rFonts w:cs="Traditional Arabic" w:hint="cs"/>
          <w:b/>
          <w:bCs/>
          <w:sz w:val="36"/>
          <w:szCs w:val="36"/>
          <w:rtl/>
          <w:lang w:bidi="ar-LB"/>
        </w:rPr>
        <w:t>منها</w:t>
      </w:r>
      <w:proofErr w:type="gramEnd"/>
      <w:r w:rsidRPr="002F041E">
        <w:rPr>
          <w:rFonts w:cs="Traditional Arabic" w:hint="cs"/>
          <w:b/>
          <w:bCs/>
          <w:sz w:val="36"/>
          <w:szCs w:val="36"/>
          <w:rtl/>
          <w:lang w:bidi="ar-LB"/>
        </w:rPr>
        <w:t>:</w:t>
      </w:r>
      <w:r w:rsidRPr="002F041E">
        <w:rPr>
          <w:rFonts w:cs="Traditional Arabic" w:hint="cs"/>
          <w:sz w:val="36"/>
          <w:szCs w:val="36"/>
          <w:rtl/>
          <w:lang w:bidi="ar-LB"/>
        </w:rPr>
        <w:t xml:space="preserve"> أنه يجب في العمر مرةً واحدةً</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46"/>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لما رُوي أنه</w:t>
      </w:r>
      <w:r w:rsidRPr="0043365A">
        <w:rPr>
          <w:rFonts w:cs="Traditional Arabic" w:hint="cs"/>
          <w:sz w:val="36"/>
          <w:szCs w:val="28"/>
          <w:rtl/>
          <w:lang w:bidi="ar-LB"/>
        </w:rPr>
        <w:t xml:space="preserve"> -</w:t>
      </w:r>
      <w:r w:rsidRPr="00014860">
        <w:rPr>
          <w:rFonts w:ascii="AGA Arabesque" w:hAnsi="AGA Arabesque"/>
          <w:sz w:val="42"/>
          <w:szCs w:val="46"/>
        </w:rPr>
        <w:t></w:t>
      </w:r>
      <w:r w:rsidRPr="0043365A">
        <w:rPr>
          <w:rFonts w:cs="Traditional Arabic" w:hint="cs"/>
          <w:sz w:val="36"/>
          <w:szCs w:val="28"/>
          <w:rtl/>
          <w:lang w:bidi="ar-LB"/>
        </w:rPr>
        <w:t xml:space="preserve">- </w:t>
      </w:r>
      <w:r w:rsidRPr="002F041E">
        <w:rPr>
          <w:rFonts w:cs="Traditional Arabic" w:hint="cs"/>
          <w:sz w:val="36"/>
          <w:szCs w:val="36"/>
          <w:rtl/>
          <w:lang w:bidi="ar-LB"/>
        </w:rPr>
        <w:t>سأله الأقرع بن حابس</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47"/>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فقال: </w:t>
      </w:r>
      <w:r>
        <w:rPr>
          <w:rFonts w:ascii="Arial" w:hAnsi="Arial" w:cs="Traditional Arabic"/>
          <w:b/>
          <w:bCs/>
          <w:sz w:val="36"/>
          <w:szCs w:val="36"/>
          <w:rtl/>
          <w:lang w:bidi="ar-LB"/>
        </w:rPr>
        <w:t>«</w:t>
      </w:r>
      <w:r w:rsidRPr="002F041E">
        <w:rPr>
          <w:rFonts w:cs="Traditional Arabic" w:hint="cs"/>
          <w:sz w:val="36"/>
          <w:szCs w:val="36"/>
          <w:rtl/>
          <w:lang w:bidi="ar-LB"/>
        </w:rPr>
        <w:t xml:space="preserve">يا رسول الله، أحجّنا هذا لعامنا أم للأبد؟ فقال: </w:t>
      </w:r>
      <w:r w:rsidRPr="002F041E">
        <w:rPr>
          <w:rFonts w:cs="Traditional Arabic"/>
          <w:b/>
          <w:bCs/>
          <w:sz w:val="36"/>
          <w:szCs w:val="36"/>
          <w:rtl/>
          <w:lang w:bidi="ar-LB"/>
        </w:rPr>
        <w:t>«</w:t>
      </w:r>
      <w:proofErr w:type="gramStart"/>
      <w:r w:rsidRPr="002F041E">
        <w:rPr>
          <w:rFonts w:cs="Traditional Arabic" w:hint="cs"/>
          <w:b/>
          <w:bCs/>
          <w:sz w:val="36"/>
          <w:szCs w:val="36"/>
          <w:rtl/>
          <w:lang w:bidi="ar-LB"/>
        </w:rPr>
        <w:t>للأبد</w:t>
      </w:r>
      <w:proofErr w:type="gramEnd"/>
      <w:r w:rsidRPr="002F041E">
        <w:rPr>
          <w:rFonts w:cs="Traditional Arabic"/>
          <w:b/>
          <w:bCs/>
          <w:sz w:val="36"/>
          <w:szCs w:val="36"/>
          <w:rtl/>
          <w:lang w:bidi="ar-LB"/>
        </w:rPr>
        <w:t>»</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48"/>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CA7D15" w:rsidRDefault="009D5EA9" w:rsidP="009D5EA9">
      <w:pPr>
        <w:spacing w:after="120" w:line="520" w:lineRule="exact"/>
        <w:ind w:left="-1" w:firstLine="567"/>
        <w:jc w:val="both"/>
        <w:rPr>
          <w:rFonts w:cs="Traditional Arabic"/>
          <w:sz w:val="36"/>
          <w:szCs w:val="36"/>
          <w:rtl/>
          <w:lang w:bidi="ar-LB"/>
        </w:rPr>
      </w:pPr>
      <w:proofErr w:type="gramStart"/>
      <w:r w:rsidRPr="002F041E">
        <w:rPr>
          <w:rFonts w:cs="Traditional Arabic" w:hint="cs"/>
          <w:sz w:val="36"/>
          <w:szCs w:val="36"/>
          <w:rtl/>
          <w:lang w:bidi="ar-LB"/>
        </w:rPr>
        <w:t>وذهب</w:t>
      </w:r>
      <w:proofErr w:type="gramEnd"/>
      <w:r w:rsidRPr="002F041E">
        <w:rPr>
          <w:rFonts w:cs="Traditional Arabic" w:hint="cs"/>
          <w:sz w:val="36"/>
          <w:szCs w:val="36"/>
          <w:rtl/>
          <w:lang w:bidi="ar-LB"/>
        </w:rPr>
        <w:t xml:space="preserve"> بعضهم إلى أنه يجب في كل خمس سنين مرة</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49"/>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وروى فيه حديثاً: </w:t>
      </w:r>
      <w:r w:rsidRPr="002F041E">
        <w:rPr>
          <w:rFonts w:cs="Traditional Arabic"/>
          <w:b/>
          <w:bCs/>
          <w:sz w:val="36"/>
          <w:szCs w:val="36"/>
          <w:rtl/>
          <w:lang w:bidi="ar-LB"/>
        </w:rPr>
        <w:t>«</w:t>
      </w:r>
      <w:r w:rsidRPr="002F041E">
        <w:rPr>
          <w:rFonts w:cs="Traditional Arabic" w:hint="cs"/>
          <w:b/>
          <w:bCs/>
          <w:sz w:val="36"/>
          <w:szCs w:val="36"/>
          <w:rtl/>
          <w:lang w:bidi="ar-LB"/>
        </w:rPr>
        <w:t>من ترك زيارتي خمسة أعوام فقد جفاني</w:t>
      </w:r>
      <w:r w:rsidRPr="002F041E">
        <w:rPr>
          <w:rFonts w:cs="Traditional Arabic"/>
          <w:b/>
          <w:bCs/>
          <w:sz w:val="36"/>
          <w:szCs w:val="36"/>
          <w:rtl/>
          <w:lang w:bidi="ar-LB"/>
        </w:rPr>
        <w:t>»</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50"/>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CA7D15" w:rsidRPr="00E549DE" w:rsidRDefault="00CA7D15" w:rsidP="00CA7D15">
      <w:pPr>
        <w:framePr w:w="584" w:h="363" w:hRule="exact" w:hSpace="227" w:wrap="around" w:vAnchor="text" w:hAnchor="page" w:x="10062" w:y="1249"/>
        <w:spacing w:line="228" w:lineRule="auto"/>
        <w:jc w:val="center"/>
        <w:rPr>
          <w:rFonts w:cs="Lotus Linotype"/>
          <w:sz w:val="16"/>
        </w:rPr>
      </w:pPr>
      <w:r w:rsidRPr="00E549DE">
        <w:rPr>
          <w:rFonts w:cs="Traditional Arabic"/>
          <w:sz w:val="16"/>
          <w:szCs w:val="28"/>
          <w:rtl/>
        </w:rPr>
        <w:lastRenderedPageBreak/>
        <w:t>[</w:t>
      </w:r>
      <w:r>
        <w:rPr>
          <w:rFonts w:cs="Lotus Linotype" w:hint="cs"/>
          <w:sz w:val="16"/>
          <w:rtl/>
        </w:rPr>
        <w:t>79</w:t>
      </w:r>
      <w:r w:rsidRPr="00E549DE">
        <w:rPr>
          <w:rFonts w:cs="Lotus Linotype" w:hint="cs"/>
          <w:sz w:val="16"/>
          <w:rtl/>
        </w:rPr>
        <w:t>/</w:t>
      </w:r>
      <w:r>
        <w:rPr>
          <w:rFonts w:cs="Lotus Linotype" w:hint="cs"/>
          <w:sz w:val="16"/>
          <w:rtl/>
        </w:rPr>
        <w:t>أ</w:t>
      </w:r>
      <w:r w:rsidRPr="00E549DE">
        <w:rPr>
          <w:rFonts w:cs="Traditional Arabic"/>
          <w:sz w:val="16"/>
          <w:szCs w:val="28"/>
          <w:rtl/>
        </w:rPr>
        <w:t>]</w:t>
      </w:r>
    </w:p>
    <w:p w:rsidR="009D5EA9" w:rsidRDefault="009D5EA9" w:rsidP="009D5EA9">
      <w:pPr>
        <w:spacing w:after="120" w:line="520" w:lineRule="exact"/>
        <w:ind w:left="-1" w:firstLine="567"/>
        <w:jc w:val="both"/>
        <w:rPr>
          <w:rFonts w:cs="Traditional Arabic"/>
          <w:sz w:val="36"/>
          <w:szCs w:val="36"/>
          <w:rtl/>
          <w:lang w:bidi="ar-LB"/>
        </w:rPr>
      </w:pPr>
      <w:r w:rsidRPr="002F041E">
        <w:rPr>
          <w:rFonts w:cs="Traditional Arabic" w:hint="cs"/>
          <w:b/>
          <w:bCs/>
          <w:sz w:val="36"/>
          <w:szCs w:val="36"/>
          <w:rtl/>
          <w:lang w:bidi="ar-LB"/>
        </w:rPr>
        <w:t>ومنها:</w:t>
      </w:r>
      <w:r w:rsidRPr="002F041E">
        <w:rPr>
          <w:rFonts w:cs="Traditional Arabic" w:hint="cs"/>
          <w:sz w:val="36"/>
          <w:szCs w:val="36"/>
          <w:rtl/>
          <w:lang w:bidi="ar-LB"/>
        </w:rPr>
        <w:t xml:space="preserve"> </w:t>
      </w:r>
      <w:proofErr w:type="gramStart"/>
      <w:r w:rsidRPr="002F041E">
        <w:rPr>
          <w:rFonts w:cs="Traditional Arabic" w:hint="cs"/>
          <w:sz w:val="36"/>
          <w:szCs w:val="36"/>
          <w:rtl/>
          <w:lang w:bidi="ar-LB"/>
        </w:rPr>
        <w:t>أنه</w:t>
      </w:r>
      <w:proofErr w:type="gramEnd"/>
      <w:r w:rsidRPr="002F041E">
        <w:rPr>
          <w:rFonts w:cs="Traditional Arabic" w:hint="cs"/>
          <w:sz w:val="36"/>
          <w:szCs w:val="36"/>
          <w:rtl/>
          <w:lang w:bidi="ar-LB"/>
        </w:rPr>
        <w:t xml:space="preserve"> هل هو واجب على الفور أو التراخي؟ </w:t>
      </w:r>
      <w:proofErr w:type="gramStart"/>
      <w:r w:rsidRPr="002F041E">
        <w:rPr>
          <w:rFonts w:cs="Traditional Arabic" w:hint="cs"/>
          <w:sz w:val="36"/>
          <w:szCs w:val="36"/>
          <w:rtl/>
          <w:lang w:bidi="ar-LB"/>
        </w:rPr>
        <w:t>فمذهب</w:t>
      </w:r>
      <w:proofErr w:type="gramEnd"/>
      <w:r w:rsidRPr="002F041E">
        <w:rPr>
          <w:rFonts w:cs="Traditional Arabic" w:hint="cs"/>
          <w:sz w:val="36"/>
          <w:szCs w:val="36"/>
          <w:rtl/>
          <w:lang w:bidi="ar-LB"/>
        </w:rPr>
        <w:t xml:space="preserve"> الشافعي</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51"/>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وجماعة أنه وظيفة العُمر، فإن استطاع في عام وتمكن من الحج فلم يحج فيه تبين عصيانه</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52"/>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وهذا بخلاف ما لو مات في أثناء وقت الظهر ولم يفعله حيث لم يُقَصر</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53"/>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r>
        <w:rPr>
          <w:rFonts w:cs="Traditional Arabic" w:hint="cs"/>
          <w:sz w:val="36"/>
          <w:szCs w:val="28"/>
          <w:rtl/>
          <w:lang w:bidi="ar-LB"/>
        </w:rPr>
        <w:t xml:space="preserve"> </w:t>
      </w:r>
      <w:r>
        <w:rPr>
          <w:rFonts w:cs="Traditional Arabic" w:hint="cs"/>
          <w:b/>
          <w:bCs/>
          <w:sz w:val="36"/>
          <w:szCs w:val="36"/>
          <w:rtl/>
          <w:lang w:bidi="ar-LB"/>
        </w:rPr>
        <w:t xml:space="preserve">/ </w:t>
      </w:r>
      <w:proofErr w:type="gramStart"/>
      <w:r w:rsidRPr="002F041E">
        <w:rPr>
          <w:rFonts w:cs="Traditional Arabic" w:hint="cs"/>
          <w:sz w:val="36"/>
          <w:szCs w:val="36"/>
          <w:rtl/>
          <w:lang w:bidi="ar-LB"/>
        </w:rPr>
        <w:t>ويدل</w:t>
      </w:r>
      <w:proofErr w:type="gramEnd"/>
      <w:r w:rsidRPr="002F041E">
        <w:rPr>
          <w:rFonts w:cs="Traditional Arabic" w:hint="cs"/>
          <w:sz w:val="36"/>
          <w:szCs w:val="36"/>
          <w:rtl/>
          <w:lang w:bidi="ar-LB"/>
        </w:rPr>
        <w:t xml:space="preserve"> على أنه على التراخي أنه فرض سنة ستة، وحج </w:t>
      </w:r>
      <w:r w:rsidRPr="00163952">
        <w:rPr>
          <w:rFonts w:ascii="AGA Arabesque" w:hAnsi="AGA Arabesque"/>
          <w:sz w:val="42"/>
          <w:szCs w:val="50"/>
        </w:rPr>
        <w:t></w:t>
      </w:r>
      <w:r w:rsidRPr="002F041E">
        <w:rPr>
          <w:rFonts w:cs="Traditional Arabic" w:hint="cs"/>
          <w:sz w:val="36"/>
          <w:szCs w:val="36"/>
          <w:rtl/>
          <w:lang w:bidi="ar-LB"/>
        </w:rPr>
        <w:t xml:space="preserve"> سنة تسع، وأجاب بعضهم بأنه كان مشغولاً بالحروب.</w:t>
      </w:r>
      <w:r>
        <w:rPr>
          <w:rFonts w:cs="Traditional Arabic" w:hint="cs"/>
          <w:sz w:val="36"/>
          <w:szCs w:val="36"/>
          <w:rtl/>
          <w:lang w:bidi="ar-LB"/>
        </w:rPr>
        <w:t xml:space="preserve"> </w:t>
      </w:r>
      <w:proofErr w:type="gramStart"/>
      <w:r w:rsidRPr="002F041E">
        <w:rPr>
          <w:rFonts w:cs="Traditional Arabic" w:hint="cs"/>
          <w:b/>
          <w:bCs/>
          <w:sz w:val="36"/>
          <w:szCs w:val="36"/>
          <w:rtl/>
          <w:lang w:bidi="ar-LB"/>
        </w:rPr>
        <w:t>ومنها</w:t>
      </w:r>
      <w:proofErr w:type="gramEnd"/>
      <w:r>
        <w:rPr>
          <w:rFonts w:cs="Traditional Arabic" w:hint="cs"/>
          <w:b/>
          <w:bCs/>
          <w:sz w:val="36"/>
          <w:szCs w:val="36"/>
          <w:rtl/>
          <w:lang w:bidi="ar-LB"/>
        </w:rPr>
        <w:t>:</w:t>
      </w:r>
      <w:r w:rsidRPr="002F041E">
        <w:rPr>
          <w:rFonts w:cs="Traditional Arabic" w:hint="cs"/>
          <w:sz w:val="36"/>
          <w:szCs w:val="36"/>
          <w:rtl/>
          <w:lang w:bidi="ar-LB"/>
        </w:rPr>
        <w:t xml:space="preserve"> أنه يجب إتمام نافلته، وليس عندنا من النوافل ما يجب إتمامه غيره؛ لأنه شديد التشتت.</w:t>
      </w:r>
      <w:r>
        <w:rPr>
          <w:rFonts w:cs="Traditional Arabic" w:hint="cs"/>
          <w:sz w:val="36"/>
          <w:szCs w:val="36"/>
          <w:rtl/>
          <w:lang w:bidi="ar-LB"/>
        </w:rPr>
        <w:t xml:space="preserve"> </w:t>
      </w:r>
      <w:r w:rsidRPr="002F041E">
        <w:rPr>
          <w:rFonts w:cs="Traditional Arabic" w:hint="cs"/>
          <w:b/>
          <w:bCs/>
          <w:sz w:val="36"/>
          <w:szCs w:val="36"/>
          <w:rtl/>
          <w:lang w:bidi="ar-LB"/>
        </w:rPr>
        <w:t>ومنها</w:t>
      </w:r>
      <w:r>
        <w:rPr>
          <w:rFonts w:cs="Traditional Arabic" w:hint="cs"/>
          <w:b/>
          <w:bCs/>
          <w:sz w:val="36"/>
          <w:szCs w:val="36"/>
          <w:rtl/>
          <w:lang w:bidi="ar-LB"/>
        </w:rPr>
        <w:t>:</w:t>
      </w:r>
      <w:r w:rsidRPr="002F041E">
        <w:rPr>
          <w:rFonts w:cs="Traditional Arabic" w:hint="cs"/>
          <w:sz w:val="36"/>
          <w:szCs w:val="36"/>
          <w:rtl/>
          <w:lang w:bidi="ar-LB"/>
        </w:rPr>
        <w:t xml:space="preserve"> أنه يجب المضيُّ في فاسده وقضاؤه</w:t>
      </w:r>
      <w:r w:rsidRPr="006E362F">
        <w:rPr>
          <w:rFonts w:cs="Traditional Arabic" w:hint="cs"/>
          <w:sz w:val="36"/>
          <w:szCs w:val="36"/>
          <w:rtl/>
          <w:lang w:bidi="ar-LB"/>
        </w:rPr>
        <w:t xml:space="preserve">. </w:t>
      </w:r>
      <w:proofErr w:type="gramStart"/>
      <w:r w:rsidRPr="002F041E">
        <w:rPr>
          <w:rFonts w:cs="Traditional Arabic" w:hint="cs"/>
          <w:sz w:val="36"/>
          <w:szCs w:val="36"/>
          <w:rtl/>
          <w:lang w:bidi="ar-LB"/>
        </w:rPr>
        <w:t>والآية</w:t>
      </w:r>
      <w:proofErr w:type="gramEnd"/>
      <w:r w:rsidRPr="002F041E">
        <w:rPr>
          <w:rFonts w:cs="Traditional Arabic" w:hint="cs"/>
          <w:sz w:val="36"/>
          <w:szCs w:val="36"/>
          <w:rtl/>
          <w:lang w:bidi="ar-LB"/>
        </w:rPr>
        <w:t xml:space="preserve"> لم تتعرض لفورية ولا تراخٍ، ولا للمرة ولا للتكرار، لأنه إذا لم يدل الأمر عليهما فالخبر أولى.</w:t>
      </w:r>
    </w:p>
    <w:p w:rsidR="009D5EA9" w:rsidRDefault="009D5EA9" w:rsidP="009D5EA9">
      <w:pPr>
        <w:spacing w:after="120" w:line="520" w:lineRule="exact"/>
        <w:ind w:left="-1" w:firstLine="567"/>
        <w:jc w:val="both"/>
        <w:rPr>
          <w:rFonts w:cs="Traditional Arabic"/>
          <w:sz w:val="36"/>
          <w:szCs w:val="36"/>
          <w:rtl/>
          <w:lang w:bidi="ar-LB"/>
        </w:rPr>
      </w:pPr>
      <w:r w:rsidRPr="002F041E">
        <w:rPr>
          <w:rFonts w:cs="Traditional Arabic" w:hint="cs"/>
          <w:sz w:val="36"/>
          <w:szCs w:val="36"/>
          <w:rtl/>
          <w:lang w:bidi="ar-LB"/>
        </w:rPr>
        <w:lastRenderedPageBreak/>
        <w:t>وقرأ العامة</w:t>
      </w:r>
      <w:r>
        <w:rPr>
          <w:rFonts w:cs="Traditional Arabic" w:hint="cs"/>
          <w:sz w:val="36"/>
          <w:szCs w:val="36"/>
          <w:rtl/>
          <w:lang w:bidi="ar-LB"/>
        </w:rPr>
        <w:t>:</w:t>
      </w:r>
      <w:r w:rsidRPr="002F041E">
        <w:rPr>
          <w:rFonts w:cs="Traditional Arabic" w:hint="cs"/>
          <w:sz w:val="36"/>
          <w:szCs w:val="36"/>
          <w:rtl/>
          <w:lang w:bidi="ar-LB"/>
        </w:rPr>
        <w:t xml:space="preserve"> </w:t>
      </w:r>
      <w:r w:rsidRPr="002F041E">
        <w:rPr>
          <w:rFonts w:cs="Traditional Arabic"/>
          <w:sz w:val="36"/>
          <w:szCs w:val="36"/>
          <w:rtl/>
          <w:lang w:bidi="ar-LB"/>
        </w:rPr>
        <w:t>«</w:t>
      </w:r>
      <w:r w:rsidRPr="002F041E">
        <w:rPr>
          <w:rFonts w:cs="Traditional Arabic" w:hint="cs"/>
          <w:sz w:val="36"/>
          <w:szCs w:val="36"/>
          <w:rtl/>
          <w:lang w:bidi="ar-LB"/>
        </w:rPr>
        <w:t>حَج</w:t>
      </w:r>
      <w:r w:rsidRPr="002F041E">
        <w:rPr>
          <w:rFonts w:cs="Traditional Arabic"/>
          <w:sz w:val="36"/>
          <w:szCs w:val="36"/>
          <w:rtl/>
          <w:lang w:bidi="ar-LB"/>
        </w:rPr>
        <w:t>»</w:t>
      </w:r>
      <w:r w:rsidRPr="002F041E">
        <w:rPr>
          <w:rFonts w:cs="Traditional Arabic" w:hint="cs"/>
          <w:sz w:val="36"/>
          <w:szCs w:val="36"/>
          <w:rtl/>
          <w:lang w:bidi="ar-LB"/>
        </w:rPr>
        <w:t xml:space="preserve"> بفتح الحاء، </w:t>
      </w:r>
      <w:proofErr w:type="spellStart"/>
      <w:r w:rsidRPr="002F041E">
        <w:rPr>
          <w:rFonts w:cs="Traditional Arabic" w:hint="cs"/>
          <w:sz w:val="36"/>
          <w:szCs w:val="36"/>
          <w:rtl/>
          <w:lang w:bidi="ar-LB"/>
        </w:rPr>
        <w:t>والأخوان</w:t>
      </w:r>
      <w:proofErr w:type="spellEnd"/>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54"/>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وحفص بالكسر</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55"/>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وتقدم الكلام عليهما مشبعاً في البقرة</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56"/>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وأنه لم يقرأ في السبع كذلك إلا في هذا الحرف فقط</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57"/>
      </w:r>
      <w:r w:rsidRPr="0043365A">
        <w:rPr>
          <w:rFonts w:cs="Traditional Arabic" w:hint="cs"/>
          <w:position w:val="10"/>
          <w:sz w:val="36"/>
          <w:szCs w:val="36"/>
          <w:vertAlign w:val="superscript"/>
          <w:rtl/>
          <w:lang w:bidi="ar-LB"/>
        </w:rPr>
        <w:t>)</w:t>
      </w:r>
      <w:r w:rsidRPr="006E362F">
        <w:rPr>
          <w:rFonts w:cs="Traditional Arabic" w:hint="cs"/>
          <w:sz w:val="36"/>
          <w:szCs w:val="36"/>
          <w:rtl/>
          <w:lang w:bidi="ar-LB"/>
        </w:rPr>
        <w:t xml:space="preserve">. </w:t>
      </w:r>
      <w:r w:rsidRPr="002F041E">
        <w:rPr>
          <w:rFonts w:cs="Traditional Arabic" w:hint="cs"/>
          <w:sz w:val="36"/>
          <w:szCs w:val="36"/>
          <w:rtl/>
          <w:lang w:bidi="ar-LB"/>
        </w:rPr>
        <w:t>والحج مصدر مضاف لمفعوله</w:t>
      </w:r>
      <w:r w:rsidRPr="0043365A">
        <w:rPr>
          <w:rStyle w:val="a9"/>
          <w:sz w:val="36"/>
          <w:szCs w:val="36"/>
          <w:vertAlign w:val="superscript"/>
          <w:rtl/>
        </w:rPr>
        <w:t>(</w:t>
      </w:r>
      <w:r w:rsidRPr="0043365A">
        <w:rPr>
          <w:rStyle w:val="a9"/>
          <w:sz w:val="36"/>
          <w:szCs w:val="36"/>
          <w:vertAlign w:val="superscript"/>
          <w:rtl/>
        </w:rPr>
        <w:footnoteReference w:id="358"/>
      </w:r>
      <w:r w:rsidRPr="0043365A">
        <w:rPr>
          <w:rStyle w:val="a9"/>
          <w:sz w:val="36"/>
          <w:szCs w:val="36"/>
          <w:vertAlign w:val="superscript"/>
          <w:rtl/>
        </w:rPr>
        <w:t>)</w:t>
      </w:r>
      <w:r>
        <w:rPr>
          <w:rFonts w:cs="Traditional Arabic" w:hint="cs"/>
          <w:sz w:val="36"/>
          <w:szCs w:val="36"/>
          <w:rtl/>
          <w:lang w:bidi="ar-LB"/>
        </w:rPr>
        <w:t xml:space="preserve">. </w:t>
      </w:r>
      <w:r w:rsidRPr="002F041E">
        <w:rPr>
          <w:rFonts w:cs="Traditional Arabic" w:hint="cs"/>
          <w:sz w:val="36"/>
          <w:szCs w:val="36"/>
          <w:rtl/>
          <w:lang w:bidi="ar-LB"/>
        </w:rPr>
        <w:t>و</w:t>
      </w:r>
      <w:r w:rsidRPr="002F041E">
        <w:rPr>
          <w:rFonts w:ascii="QCF_BSML" w:hAnsi="QCF_BSML" w:cs="QCF_BSML"/>
          <w:color w:val="000000"/>
          <w:sz w:val="32"/>
          <w:szCs w:val="32"/>
          <w:rtl/>
        </w:rPr>
        <w:t xml:space="preserve"> ﭽ </w:t>
      </w:r>
      <w:proofErr w:type="spellStart"/>
      <w:r w:rsidRPr="002F041E">
        <w:rPr>
          <w:rFonts w:ascii="QCF_P062" w:hAnsi="QCF_P062" w:cs="QCF_P062"/>
          <w:color w:val="000000"/>
          <w:sz w:val="32"/>
          <w:szCs w:val="32"/>
          <w:rtl/>
        </w:rPr>
        <w:t>ﮬ</w:t>
      </w:r>
      <w:r w:rsidRPr="002F041E">
        <w:rPr>
          <w:rFonts w:ascii="QCF_BSML" w:hAnsi="QCF_BSML" w:cs="QCF_BSML"/>
          <w:color w:val="000000"/>
          <w:sz w:val="32"/>
          <w:szCs w:val="32"/>
          <w:rtl/>
        </w:rPr>
        <w:t>ﭼ</w:t>
      </w:r>
      <w:proofErr w:type="spellEnd"/>
      <w:r>
        <w:rPr>
          <w:rFonts w:ascii="Arial" w:hAnsi="Arial" w:cs="Arial"/>
          <w:color w:val="000000"/>
          <w:sz w:val="18"/>
          <w:szCs w:val="36"/>
          <w:rtl/>
        </w:rPr>
        <w:t xml:space="preserve"> </w:t>
      </w:r>
      <w:r w:rsidRPr="0043365A">
        <w:rPr>
          <w:rFonts w:cs="Traditional Arabic" w:hint="cs"/>
          <w:sz w:val="36"/>
          <w:szCs w:val="28"/>
          <w:rtl/>
          <w:lang w:bidi="ar-LB"/>
        </w:rPr>
        <w:t>[</w:t>
      </w:r>
      <w:r w:rsidRPr="002F041E">
        <w:rPr>
          <w:rFonts w:cs="Traditional Arabic" w:hint="cs"/>
          <w:sz w:val="36"/>
          <w:szCs w:val="36"/>
          <w:rtl/>
          <w:lang w:bidi="ar-LB"/>
        </w:rPr>
        <w:t>فيه وجهان</w:t>
      </w:r>
      <w:r>
        <w:rPr>
          <w:rFonts w:cs="Traditional Arabic" w:hint="cs"/>
          <w:sz w:val="36"/>
          <w:szCs w:val="36"/>
          <w:rtl/>
          <w:lang w:bidi="ar-LB"/>
        </w:rPr>
        <w:t>:</w:t>
      </w:r>
    </w:p>
    <w:p w:rsidR="009D5EA9" w:rsidRDefault="009D5EA9" w:rsidP="009D5EA9">
      <w:pPr>
        <w:spacing w:after="120" w:line="520" w:lineRule="exact"/>
        <w:ind w:firstLine="567"/>
        <w:jc w:val="both"/>
        <w:rPr>
          <w:rFonts w:cs="Traditional Arabic"/>
          <w:sz w:val="36"/>
          <w:szCs w:val="36"/>
          <w:rtl/>
          <w:lang w:bidi="ar-LB"/>
        </w:rPr>
      </w:pPr>
      <w:r w:rsidRPr="002F041E">
        <w:rPr>
          <w:rFonts w:cs="Traditional Arabic" w:hint="cs"/>
          <w:b/>
          <w:bCs/>
          <w:sz w:val="36"/>
          <w:szCs w:val="36"/>
          <w:u w:val="single"/>
          <w:rtl/>
          <w:lang w:bidi="ar-LB"/>
        </w:rPr>
        <w:t>أحدهما</w:t>
      </w:r>
      <w:r w:rsidRPr="000F5903">
        <w:rPr>
          <w:rFonts w:cs="Traditional Arabic" w:hint="cs"/>
          <w:sz w:val="36"/>
          <w:szCs w:val="36"/>
          <w:rtl/>
          <w:lang w:bidi="ar-LB"/>
        </w:rPr>
        <w:t>:</w:t>
      </w:r>
      <w:r w:rsidRPr="002F041E">
        <w:rPr>
          <w:rFonts w:cs="Traditional Arabic" w:hint="cs"/>
          <w:b/>
          <w:bCs/>
          <w:sz w:val="36"/>
          <w:szCs w:val="36"/>
          <w:rtl/>
          <w:lang w:bidi="ar-LB"/>
        </w:rPr>
        <w:t xml:space="preserve"> </w:t>
      </w:r>
      <w:r w:rsidRPr="002F041E">
        <w:rPr>
          <w:rFonts w:cs="Traditional Arabic" w:hint="cs"/>
          <w:sz w:val="36"/>
          <w:szCs w:val="36"/>
          <w:rtl/>
          <w:lang w:bidi="ar-LB"/>
        </w:rPr>
        <w:t>أنه</w:t>
      </w:r>
      <w:r w:rsidRPr="0043365A">
        <w:rPr>
          <w:rFonts w:cs="Traditional Arabic" w:hint="cs"/>
          <w:sz w:val="36"/>
          <w:szCs w:val="28"/>
          <w:rtl/>
          <w:lang w:bidi="ar-LB"/>
        </w:rPr>
        <w:t>]</w:t>
      </w:r>
      <w:r w:rsidRPr="0043365A">
        <w:rPr>
          <w:rFonts w:cs="Traditional Arabic" w:hint="cs"/>
          <w:position w:val="10"/>
          <w:sz w:val="36"/>
          <w:szCs w:val="36"/>
          <w:vertAlign w:val="superscript"/>
          <w:rtl/>
          <w:lang w:bidi="ar-LB"/>
        </w:rPr>
        <w:t xml:space="preserve"> (</w:t>
      </w:r>
      <w:r w:rsidRPr="0043365A">
        <w:rPr>
          <w:rStyle w:val="a9"/>
          <w:sz w:val="36"/>
          <w:szCs w:val="36"/>
          <w:vertAlign w:val="superscript"/>
          <w:rtl/>
          <w:lang w:bidi="ar-LB"/>
        </w:rPr>
        <w:footnoteReference w:id="359"/>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w:t>
      </w:r>
      <w:proofErr w:type="gramStart"/>
      <w:r w:rsidRPr="002F041E">
        <w:rPr>
          <w:rFonts w:cs="Traditional Arabic" w:hint="cs"/>
          <w:sz w:val="36"/>
          <w:szCs w:val="36"/>
          <w:rtl/>
          <w:lang w:bidi="ar-LB"/>
        </w:rPr>
        <w:t>خبر</w:t>
      </w:r>
      <w:proofErr w:type="gramEnd"/>
      <w:r w:rsidRPr="002F041E">
        <w:rPr>
          <w:rFonts w:cs="Traditional Arabic" w:hint="cs"/>
          <w:sz w:val="36"/>
          <w:szCs w:val="36"/>
          <w:rtl/>
          <w:lang w:bidi="ar-LB"/>
        </w:rPr>
        <w:t xml:space="preserve"> مقدم، </w:t>
      </w:r>
      <w:proofErr w:type="spellStart"/>
      <w:r w:rsidRPr="002F041E">
        <w:rPr>
          <w:rFonts w:cs="Traditional Arabic" w:hint="cs"/>
          <w:sz w:val="36"/>
          <w:szCs w:val="36"/>
          <w:rtl/>
          <w:lang w:bidi="ar-LB"/>
        </w:rPr>
        <w:t>و</w:t>
      </w:r>
      <w:r w:rsidRPr="002F041E">
        <w:rPr>
          <w:rFonts w:cs="Traditional Arabic"/>
          <w:sz w:val="36"/>
          <w:szCs w:val="36"/>
          <w:rtl/>
          <w:lang w:bidi="ar-LB"/>
        </w:rPr>
        <w:t>«</w:t>
      </w:r>
      <w:r w:rsidRPr="002F041E">
        <w:rPr>
          <w:rFonts w:cs="Traditional Arabic" w:hint="cs"/>
          <w:sz w:val="36"/>
          <w:szCs w:val="36"/>
          <w:rtl/>
          <w:lang w:bidi="ar-LB"/>
        </w:rPr>
        <w:t>حج</w:t>
      </w:r>
      <w:proofErr w:type="spellEnd"/>
      <w:r w:rsidRPr="002F041E">
        <w:rPr>
          <w:rFonts w:cs="Traditional Arabic"/>
          <w:sz w:val="36"/>
          <w:szCs w:val="36"/>
          <w:rtl/>
          <w:lang w:bidi="ar-LB"/>
        </w:rPr>
        <w:t>»</w:t>
      </w:r>
      <w:r w:rsidRPr="002F041E">
        <w:rPr>
          <w:rFonts w:cs="Traditional Arabic" w:hint="cs"/>
          <w:sz w:val="36"/>
          <w:szCs w:val="36"/>
          <w:rtl/>
          <w:lang w:bidi="ar-LB"/>
        </w:rPr>
        <w:t xml:space="preserve"> مبتدأ مؤخر.</w:t>
      </w:r>
    </w:p>
    <w:p w:rsidR="009D5EA9" w:rsidRDefault="009D5EA9" w:rsidP="009D5EA9">
      <w:pPr>
        <w:spacing w:after="120" w:line="520" w:lineRule="exact"/>
        <w:ind w:firstLine="567"/>
        <w:jc w:val="both"/>
        <w:rPr>
          <w:rFonts w:cs="Traditional Arabic"/>
          <w:sz w:val="36"/>
          <w:szCs w:val="36"/>
          <w:rtl/>
          <w:lang w:bidi="ar-LB"/>
        </w:rPr>
      </w:pPr>
      <w:r w:rsidRPr="0043365A">
        <w:rPr>
          <w:rFonts w:cs="Traditional Arabic" w:hint="cs"/>
          <w:sz w:val="36"/>
          <w:szCs w:val="28"/>
          <w:rtl/>
          <w:lang w:bidi="ar-LB"/>
        </w:rPr>
        <w:t>[</w:t>
      </w:r>
      <w:r w:rsidRPr="002F041E">
        <w:rPr>
          <w:rFonts w:cs="Traditional Arabic" w:hint="cs"/>
          <w:b/>
          <w:bCs/>
          <w:sz w:val="36"/>
          <w:szCs w:val="36"/>
          <w:u w:val="single"/>
          <w:rtl/>
          <w:lang w:bidi="ar-LB"/>
        </w:rPr>
        <w:t>والثاني</w:t>
      </w:r>
      <w:r w:rsidRPr="000F5903">
        <w:rPr>
          <w:rFonts w:cs="Traditional Arabic" w:hint="cs"/>
          <w:sz w:val="36"/>
          <w:szCs w:val="36"/>
          <w:rtl/>
          <w:lang w:bidi="ar-LB"/>
        </w:rPr>
        <w:t>:</w:t>
      </w:r>
      <w:r w:rsidRPr="002F041E">
        <w:rPr>
          <w:rFonts w:cs="Traditional Arabic" w:hint="cs"/>
          <w:sz w:val="36"/>
          <w:szCs w:val="36"/>
          <w:rtl/>
          <w:lang w:bidi="ar-LB"/>
        </w:rPr>
        <w:t xml:space="preserve"> أنه متعلق بما تعلق به </w:t>
      </w:r>
      <w:proofErr w:type="spellStart"/>
      <w:r w:rsidRPr="002F041E">
        <w:rPr>
          <w:rFonts w:ascii="QCF_BSML" w:hAnsi="QCF_BSML" w:cs="QCF_BSML"/>
          <w:color w:val="000000"/>
          <w:sz w:val="32"/>
          <w:szCs w:val="32"/>
          <w:rtl/>
        </w:rPr>
        <w:t>ﭽ</w:t>
      </w:r>
      <w:r w:rsidRPr="002F041E">
        <w:rPr>
          <w:rFonts w:ascii="QCF_P062" w:hAnsi="QCF_P062" w:cs="QCF_P062"/>
          <w:color w:val="000000"/>
          <w:sz w:val="32"/>
          <w:szCs w:val="32"/>
          <w:rtl/>
        </w:rPr>
        <w:t>ﮭ</w:t>
      </w:r>
      <w:proofErr w:type="spellEnd"/>
      <w:r>
        <w:rPr>
          <w:rFonts w:ascii="QCF_P062" w:hAnsi="QCF_P062" w:cs="QCF_P062"/>
          <w:color w:val="000000"/>
          <w:sz w:val="32"/>
          <w:szCs w:val="32"/>
          <w:rtl/>
        </w:rPr>
        <w:t xml:space="preserve"> </w:t>
      </w:r>
      <w:proofErr w:type="spellStart"/>
      <w:r w:rsidRPr="002F041E">
        <w:rPr>
          <w:rFonts w:ascii="QCF_P062" w:hAnsi="QCF_P062" w:cs="QCF_P062"/>
          <w:color w:val="000000"/>
          <w:sz w:val="32"/>
          <w:szCs w:val="32"/>
          <w:rtl/>
        </w:rPr>
        <w:t>ﮮ</w:t>
      </w:r>
      <w:r w:rsidRPr="002F041E">
        <w:rPr>
          <w:rFonts w:ascii="QCF_BSML" w:hAnsi="QCF_BSML" w:cs="QCF_BSML"/>
          <w:color w:val="000000"/>
          <w:sz w:val="32"/>
          <w:szCs w:val="32"/>
          <w:rtl/>
        </w:rPr>
        <w:t>ﭼ</w:t>
      </w:r>
      <w:proofErr w:type="spellEnd"/>
      <w:r>
        <w:rPr>
          <w:rFonts w:ascii="Arial" w:hAnsi="Arial" w:cs="Arial"/>
          <w:color w:val="000000"/>
          <w:sz w:val="18"/>
          <w:szCs w:val="36"/>
          <w:rtl/>
        </w:rPr>
        <w:t xml:space="preserve"> </w:t>
      </w:r>
      <w:r w:rsidRPr="001360E5">
        <w:rPr>
          <w:rFonts w:ascii="Arial" w:hAnsi="Arial" w:cs="Traditional Arabic"/>
          <w:color w:val="000000"/>
          <w:sz w:val="27"/>
          <w:szCs w:val="28"/>
          <w:rtl/>
        </w:rPr>
        <w:t>آل عمران: ٩٧</w:t>
      </w:r>
      <w:r>
        <w:rPr>
          <w:rFonts w:cs="Traditional Arabic" w:hint="cs"/>
          <w:sz w:val="36"/>
          <w:szCs w:val="36"/>
          <w:rtl/>
          <w:lang w:bidi="ar-LB"/>
        </w:rPr>
        <w:t xml:space="preserve">، </w:t>
      </w:r>
      <w:r w:rsidRPr="002F041E">
        <w:rPr>
          <w:rFonts w:cs="Traditional Arabic" w:hint="cs"/>
          <w:sz w:val="36"/>
          <w:szCs w:val="36"/>
          <w:rtl/>
          <w:lang w:bidi="ar-LB"/>
        </w:rPr>
        <w:t>إذا قلنا: هو خبر، كما سيأتي قريباً إن شاء الله تعالى.</w:t>
      </w:r>
    </w:p>
    <w:p w:rsidR="009D5EA9" w:rsidRPr="002F041E" w:rsidRDefault="009D5EA9" w:rsidP="009D5EA9">
      <w:pPr>
        <w:spacing w:after="120" w:line="520" w:lineRule="exact"/>
        <w:ind w:firstLine="567"/>
        <w:jc w:val="both"/>
        <w:rPr>
          <w:rFonts w:cs="Traditional Arabic"/>
          <w:sz w:val="36"/>
          <w:szCs w:val="36"/>
          <w:rtl/>
          <w:lang w:bidi="ar-LB"/>
        </w:rPr>
      </w:pPr>
      <w:r w:rsidRPr="002F041E">
        <w:rPr>
          <w:rFonts w:cs="Traditional Arabic" w:hint="cs"/>
          <w:sz w:val="36"/>
          <w:szCs w:val="36"/>
          <w:rtl/>
          <w:lang w:bidi="ar-LB"/>
        </w:rPr>
        <w:t>وأما قوله</w:t>
      </w:r>
      <w:r w:rsidRPr="0043365A">
        <w:rPr>
          <w:rFonts w:cs="Traditional Arabic" w:hint="cs"/>
          <w:sz w:val="36"/>
          <w:szCs w:val="28"/>
          <w:rtl/>
          <w:lang w:bidi="ar-LB"/>
        </w:rPr>
        <w:t>]</w:t>
      </w:r>
      <w:r w:rsidRPr="0043365A">
        <w:rPr>
          <w:rFonts w:cs="Traditional Arabic" w:hint="cs"/>
          <w:position w:val="10"/>
          <w:sz w:val="36"/>
          <w:szCs w:val="36"/>
          <w:vertAlign w:val="superscript"/>
          <w:rtl/>
          <w:lang w:bidi="ar-LB"/>
        </w:rPr>
        <w:t xml:space="preserve"> (</w:t>
      </w:r>
      <w:r w:rsidRPr="0043365A">
        <w:rPr>
          <w:rStyle w:val="a9"/>
          <w:sz w:val="36"/>
          <w:szCs w:val="36"/>
          <w:vertAlign w:val="superscript"/>
          <w:rtl/>
          <w:lang w:bidi="ar-LB"/>
        </w:rPr>
        <w:footnoteReference w:id="360"/>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 xml:space="preserve">: </w:t>
      </w:r>
      <w:r w:rsidRPr="002F041E">
        <w:rPr>
          <w:rFonts w:ascii="QCF_BSML" w:hAnsi="QCF_BSML" w:cs="QCF_BSML"/>
          <w:color w:val="000000"/>
          <w:sz w:val="32"/>
          <w:szCs w:val="32"/>
          <w:rtl/>
        </w:rPr>
        <w:t xml:space="preserve">ﭽ </w:t>
      </w:r>
      <w:r w:rsidRPr="002F041E">
        <w:rPr>
          <w:rFonts w:ascii="QCF_P062" w:hAnsi="QCF_P062" w:cs="QCF_P062"/>
          <w:color w:val="000000"/>
          <w:sz w:val="32"/>
          <w:szCs w:val="32"/>
          <w:rtl/>
        </w:rPr>
        <w:t>ﮭ</w:t>
      </w:r>
      <w:r>
        <w:rPr>
          <w:rFonts w:ascii="QCF_P062" w:hAnsi="QCF_P062" w:cs="QCF_P062"/>
          <w:color w:val="000000"/>
          <w:sz w:val="32"/>
          <w:szCs w:val="32"/>
          <w:rtl/>
        </w:rPr>
        <w:t xml:space="preserve"> </w:t>
      </w:r>
      <w:proofErr w:type="spellStart"/>
      <w:r w:rsidRPr="002F041E">
        <w:rPr>
          <w:rFonts w:ascii="QCF_P062" w:hAnsi="QCF_P062" w:cs="QCF_P062"/>
          <w:color w:val="000000"/>
          <w:sz w:val="32"/>
          <w:szCs w:val="32"/>
          <w:rtl/>
        </w:rPr>
        <w:t>ﮮ</w:t>
      </w:r>
      <w:r w:rsidRPr="002F041E">
        <w:rPr>
          <w:rFonts w:ascii="QCF_BSML" w:hAnsi="QCF_BSML" w:cs="QCF_BSML"/>
          <w:color w:val="000000"/>
          <w:sz w:val="32"/>
          <w:szCs w:val="32"/>
          <w:rtl/>
        </w:rPr>
        <w:t>ﭼ</w:t>
      </w:r>
      <w:proofErr w:type="spellEnd"/>
      <w:r w:rsidRPr="002F041E">
        <w:rPr>
          <w:rFonts w:cs="Traditional Arabic" w:hint="cs"/>
          <w:sz w:val="36"/>
          <w:szCs w:val="36"/>
          <w:rtl/>
          <w:lang w:bidi="ar-LB"/>
        </w:rPr>
        <w:t xml:space="preserve"> فيه وجهان</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61"/>
      </w:r>
      <w:r w:rsidRPr="0043365A">
        <w:rPr>
          <w:rFonts w:cs="Traditional Arabic" w:hint="cs"/>
          <w:position w:val="10"/>
          <w:sz w:val="36"/>
          <w:szCs w:val="36"/>
          <w:vertAlign w:val="superscript"/>
          <w:rtl/>
          <w:lang w:bidi="ar-LB"/>
        </w:rPr>
        <w:t>)</w:t>
      </w:r>
      <w:r>
        <w:rPr>
          <w:rFonts w:cs="Traditional Arabic" w:hint="cs"/>
          <w:sz w:val="36"/>
          <w:szCs w:val="36"/>
          <w:rtl/>
          <w:lang w:bidi="ar-LB"/>
        </w:rPr>
        <w:t>:-</w:t>
      </w:r>
    </w:p>
    <w:p w:rsidR="009D5EA9" w:rsidRDefault="009D5EA9" w:rsidP="009D5EA9">
      <w:pPr>
        <w:spacing w:after="120" w:line="520" w:lineRule="exact"/>
        <w:ind w:firstLine="567"/>
        <w:jc w:val="both"/>
        <w:rPr>
          <w:rFonts w:cs="Traditional Arabic"/>
          <w:sz w:val="36"/>
          <w:szCs w:val="36"/>
          <w:rtl/>
          <w:lang w:bidi="ar-LB"/>
        </w:rPr>
      </w:pPr>
      <w:r w:rsidRPr="002F041E">
        <w:rPr>
          <w:rFonts w:cs="Traditional Arabic" w:hint="cs"/>
          <w:b/>
          <w:bCs/>
          <w:sz w:val="36"/>
          <w:szCs w:val="36"/>
          <w:u w:val="single"/>
          <w:rtl/>
          <w:lang w:bidi="ar-LB"/>
        </w:rPr>
        <w:t>أحدهما</w:t>
      </w:r>
      <w:r w:rsidRPr="000F5903">
        <w:rPr>
          <w:rFonts w:cs="Traditional Arabic" w:hint="cs"/>
          <w:sz w:val="36"/>
          <w:szCs w:val="36"/>
          <w:rtl/>
          <w:lang w:bidi="ar-LB"/>
        </w:rPr>
        <w:t>:</w:t>
      </w:r>
      <w:r w:rsidRPr="002F041E">
        <w:rPr>
          <w:rFonts w:cs="Traditional Arabic" w:hint="cs"/>
          <w:sz w:val="36"/>
          <w:szCs w:val="36"/>
          <w:rtl/>
          <w:lang w:bidi="ar-LB"/>
        </w:rPr>
        <w:t xml:space="preserve"> </w:t>
      </w:r>
      <w:proofErr w:type="gramStart"/>
      <w:r w:rsidRPr="002F041E">
        <w:rPr>
          <w:rFonts w:cs="Traditional Arabic" w:hint="cs"/>
          <w:sz w:val="36"/>
          <w:szCs w:val="36"/>
          <w:rtl/>
          <w:lang w:bidi="ar-LB"/>
        </w:rPr>
        <w:t>أنه</w:t>
      </w:r>
      <w:proofErr w:type="gramEnd"/>
      <w:r w:rsidRPr="002F041E">
        <w:rPr>
          <w:rFonts w:cs="Traditional Arabic" w:hint="cs"/>
          <w:sz w:val="36"/>
          <w:szCs w:val="36"/>
          <w:rtl/>
          <w:lang w:bidi="ar-LB"/>
        </w:rPr>
        <w:t xml:space="preserve"> متعلق بما تعلق به الخبر من الاستقرار.</w:t>
      </w:r>
    </w:p>
    <w:p w:rsidR="009D5EA9" w:rsidRDefault="009D5EA9" w:rsidP="009D5EA9">
      <w:pPr>
        <w:spacing w:after="120" w:line="520" w:lineRule="exact"/>
        <w:ind w:firstLine="567"/>
        <w:jc w:val="both"/>
        <w:rPr>
          <w:rFonts w:cs="Traditional Arabic"/>
          <w:sz w:val="36"/>
          <w:szCs w:val="36"/>
          <w:rtl/>
          <w:lang w:bidi="ar-LB"/>
        </w:rPr>
      </w:pPr>
      <w:r w:rsidRPr="002F041E">
        <w:rPr>
          <w:rFonts w:cs="Traditional Arabic" w:hint="cs"/>
          <w:b/>
          <w:bCs/>
          <w:sz w:val="36"/>
          <w:szCs w:val="36"/>
          <w:u w:val="single"/>
          <w:rtl/>
          <w:lang w:bidi="ar-LB"/>
        </w:rPr>
        <w:t>والثاني</w:t>
      </w:r>
      <w:r w:rsidRPr="000F5903">
        <w:rPr>
          <w:rFonts w:cs="Traditional Arabic" w:hint="cs"/>
          <w:sz w:val="36"/>
          <w:szCs w:val="36"/>
          <w:rtl/>
          <w:lang w:bidi="ar-LB"/>
        </w:rPr>
        <w:t>:</w:t>
      </w:r>
      <w:r w:rsidRPr="002F041E">
        <w:rPr>
          <w:rFonts w:cs="Traditional Arabic" w:hint="cs"/>
          <w:sz w:val="36"/>
          <w:szCs w:val="36"/>
          <w:rtl/>
          <w:lang w:bidi="ar-LB"/>
        </w:rPr>
        <w:t xml:space="preserve"> أنه في موقع الحال، ويتعلق بمحذوف أيضاً</w:t>
      </w:r>
      <w:r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362"/>
      </w:r>
      <w:r w:rsidRPr="0043365A">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9D5EA9" w:rsidRDefault="009D5EA9" w:rsidP="000D3194">
      <w:pPr>
        <w:spacing w:after="120" w:line="520" w:lineRule="exact"/>
        <w:ind w:left="-1" w:firstLine="567"/>
        <w:jc w:val="both"/>
        <w:rPr>
          <w:rFonts w:cs="Traditional Arabic"/>
          <w:sz w:val="36"/>
          <w:szCs w:val="36"/>
          <w:rtl/>
          <w:lang w:bidi="ar-LB"/>
        </w:rPr>
      </w:pPr>
    </w:p>
    <w:sectPr w:rsidR="009D5EA9" w:rsidSect="00E325E7">
      <w:headerReference w:type="even" r:id="rId9"/>
      <w:headerReference w:type="default" r:id="rId10"/>
      <w:footnotePr>
        <w:numRestart w:val="eachPage"/>
      </w:footnotePr>
      <w:pgSz w:w="11907" w:h="16840" w:code="9"/>
      <w:pgMar w:top="1389" w:right="2268" w:bottom="1389" w:left="1797" w:header="709" w:footer="709" w:gutter="0"/>
      <w:pgNumType w:start="318"/>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1AC" w:rsidRDefault="000C31AC" w:rsidP="00363EE6">
      <w:r>
        <w:separator/>
      </w:r>
    </w:p>
  </w:endnote>
  <w:endnote w:type="continuationSeparator" w:id="0">
    <w:p w:rsidR="000C31AC" w:rsidRDefault="000C31AC" w:rsidP="00363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reepy">
    <w:altName w:val="Courier New"/>
    <w:charset w:val="00"/>
    <w:family w:val="decorative"/>
    <w:pitch w:val="variable"/>
    <w:sig w:usb0="8000002F" w:usb1="00000008" w:usb2="00000000" w:usb3="00000000" w:csb0="00000013" w:csb1="00000000"/>
  </w:font>
  <w:font w:name="خط لوتس الجديد">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10002FF" w:usb1="4000ACFF" w:usb2="00000009" w:usb3="00000000" w:csb0="0000019F" w:csb1="00000000"/>
  </w:font>
  <w:font w:name="AGA Arabesque">
    <w:panose1 w:val="05010101010101010101"/>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Lotus Linotype">
    <w:altName w:val="Times New Roman"/>
    <w:charset w:val="00"/>
    <w:family w:val="auto"/>
    <w:pitch w:val="variable"/>
    <w:sig w:usb0="00000000" w:usb1="80000000" w:usb2="00000008" w:usb3="00000000" w:csb0="00000043" w:csb1="00000000"/>
  </w:font>
  <w:font w:name="QCF_BSML">
    <w:panose1 w:val="02000400000000000000"/>
    <w:charset w:val="00"/>
    <w:family w:val="auto"/>
    <w:pitch w:val="variable"/>
    <w:sig w:usb0="80002003" w:usb1="90000000" w:usb2="00000008" w:usb3="00000000" w:csb0="80000041" w:csb1="00000000"/>
  </w:font>
  <w:font w:name="QCF_P579">
    <w:panose1 w:val="02000400000000000000"/>
    <w:charset w:val="00"/>
    <w:family w:val="auto"/>
    <w:pitch w:val="variable"/>
    <w:sig w:usb0="80002003" w:usb1="90000000" w:usb2="00000008" w:usb3="00000000" w:csb0="80000041" w:csb1="00000000"/>
  </w:font>
  <w:font w:name="QCF_P027">
    <w:panose1 w:val="02000400000000000000"/>
    <w:charset w:val="00"/>
    <w:family w:val="auto"/>
    <w:pitch w:val="variable"/>
    <w:sig w:usb0="80002003" w:usb1="90000000" w:usb2="00000008" w:usb3="00000000" w:csb0="80000041" w:csb1="00000000"/>
  </w:font>
  <w:font w:name="QCF_P062">
    <w:panose1 w:val="02000400000000000000"/>
    <w:charset w:val="00"/>
    <w:family w:val="auto"/>
    <w:pitch w:val="variable"/>
    <w:sig w:usb0="80002003" w:usb1="90000000" w:usb2="00000008" w:usb3="00000000" w:csb0="80000041" w:csb1="00000000"/>
  </w:font>
  <w:font w:name="SC_TARABLUS">
    <w:panose1 w:val="00000000000000000000"/>
    <w:charset w:val="B2"/>
    <w:family w:val="auto"/>
    <w:pitch w:val="variable"/>
    <w:sig w:usb0="00002001" w:usb1="00000000" w:usb2="00000000" w:usb3="00000000" w:csb0="00000040" w:csb1="00000000"/>
  </w:font>
  <w:font w:name="QCF_P041">
    <w:panose1 w:val="02000400000000000000"/>
    <w:charset w:val="00"/>
    <w:family w:val="auto"/>
    <w:pitch w:val="variable"/>
    <w:sig w:usb0="80002003" w:usb1="90000000" w:usb2="00000008" w:usb3="00000000" w:csb0="80000041" w:csb1="00000000"/>
  </w:font>
  <w:font w:name="QCF_P107">
    <w:panose1 w:val="02000400000000000000"/>
    <w:charset w:val="00"/>
    <w:family w:val="auto"/>
    <w:pitch w:val="variable"/>
    <w:sig w:usb0="80002003" w:usb1="90000000" w:usb2="00000008" w:usb3="00000000" w:csb0="80000041" w:csb1="00000000"/>
  </w:font>
  <w:font w:name="QCF_P330">
    <w:panose1 w:val="02000400000000000000"/>
    <w:charset w:val="00"/>
    <w:family w:val="auto"/>
    <w:pitch w:val="variable"/>
    <w:sig w:usb0="80002003" w:usb1="90000000" w:usb2="00000008" w:usb3="00000000" w:csb0="80000041" w:csb1="00000000"/>
  </w:font>
  <w:font w:name="QCF_P594">
    <w:panose1 w:val="02000400000000000000"/>
    <w:charset w:val="00"/>
    <w:family w:val="auto"/>
    <w:pitch w:val="variable"/>
    <w:sig w:usb0="80002003" w:usb1="90000000" w:usb2="00000008" w:usb3="00000000" w:csb0="80000041" w:csb1="00000000"/>
  </w:font>
  <w:font w:name="QCF_P550">
    <w:panose1 w:val="02000400000000000000"/>
    <w:charset w:val="00"/>
    <w:family w:val="auto"/>
    <w:pitch w:val="variable"/>
    <w:sig w:usb0="80002003" w:usb1="90000000" w:usb2="00000008" w:usb3="00000000" w:csb0="80000041" w:csb1="00000000"/>
  </w:font>
  <w:font w:name="QCF_P504">
    <w:panose1 w:val="02000400000000000000"/>
    <w:charset w:val="00"/>
    <w:family w:val="auto"/>
    <w:pitch w:val="variable"/>
    <w:sig w:usb0="80002003" w:usb1="90000000" w:usb2="00000008" w:usb3="00000000" w:csb0="80000041" w:csb1="00000000"/>
  </w:font>
  <w:font w:name="QCF_P103">
    <w:altName w:val="Times New Roman"/>
    <w:panose1 w:val="02000400000000000000"/>
    <w:charset w:val="00"/>
    <w:family w:val="auto"/>
    <w:pitch w:val="variable"/>
    <w:sig w:usb0="80002003" w:usb1="90000000" w:usb2="00000008" w:usb3="00000000" w:csb0="80000041" w:csb1="00000000"/>
  </w:font>
  <w:font w:name="QCF_P147">
    <w:panose1 w:val="02000400000000000000"/>
    <w:charset w:val="00"/>
    <w:family w:val="auto"/>
    <w:pitch w:val="variable"/>
    <w:sig w:usb0="80002003" w:usb1="90000000" w:usb2="00000008" w:usb3="00000000" w:csb0="80000041" w:csb1="00000000"/>
  </w:font>
  <w:font w:name="QCF_P058">
    <w:panose1 w:val="02000400000000000000"/>
    <w:charset w:val="00"/>
    <w:family w:val="auto"/>
    <w:pitch w:val="variable"/>
    <w:sig w:usb0="80002003" w:usb1="90000000" w:usb2="00000008" w:usb3="00000000" w:csb0="80000041" w:csb1="00000000"/>
  </w:font>
  <w:font w:name="QCF_P129">
    <w:panose1 w:val="02000400000000000000"/>
    <w:charset w:val="00"/>
    <w:family w:val="auto"/>
    <w:pitch w:val="variable"/>
    <w:sig w:usb0="80002003" w:usb1="90000000" w:usb2="00000008" w:usb3="00000000" w:csb0="80000041" w:csb1="00000000"/>
  </w:font>
  <w:font w:name="QCF_P237">
    <w:panose1 w:val="02000400000000000000"/>
    <w:charset w:val="00"/>
    <w:family w:val="auto"/>
    <w:pitch w:val="variable"/>
    <w:sig w:usb0="80002003" w:usb1="90000000" w:usb2="00000008" w:usb3="00000000" w:csb0="80000041" w:csb1="00000000"/>
  </w:font>
  <w:font w:name="CTraditional Arabic">
    <w:panose1 w:val="00000000000000000000"/>
    <w:charset w:val="B2"/>
    <w:family w:val="auto"/>
    <w:pitch w:val="variable"/>
    <w:sig w:usb0="00002001" w:usb1="00000000" w:usb2="00000000" w:usb3="00000000" w:csb0="00000040" w:csb1="00000000"/>
  </w:font>
  <w:font w:name="QCF_P455">
    <w:panose1 w:val="02000400000000000000"/>
    <w:charset w:val="00"/>
    <w:family w:val="auto"/>
    <w:pitch w:val="variable"/>
    <w:sig w:usb0="80002003" w:usb1="90000000" w:usb2="00000008" w:usb3="00000000" w:csb0="80000041" w:csb1="00000000"/>
  </w:font>
  <w:font w:name="QCF_P020">
    <w:panose1 w:val="02000400000000000000"/>
    <w:charset w:val="00"/>
    <w:family w:val="auto"/>
    <w:pitch w:val="variable"/>
    <w:sig w:usb0="80002003" w:usb1="90000000" w:usb2="00000008" w:usb3="00000000" w:csb0="80000041" w:csb1="00000000"/>
  </w:font>
  <w:font w:name="QCF_P590">
    <w:panose1 w:val="02000400000000000000"/>
    <w:charset w:val="00"/>
    <w:family w:val="auto"/>
    <w:pitch w:val="variable"/>
    <w:sig w:usb0="80002003" w:usb1="90000000" w:usb2="00000008" w:usb3="00000000" w:csb0="80000041" w:csb1="00000000"/>
  </w:font>
  <w:font w:name="QCF_P335">
    <w:panose1 w:val="02000400000000000000"/>
    <w:charset w:val="00"/>
    <w:family w:val="auto"/>
    <w:pitch w:val="variable"/>
    <w:sig w:usb0="80002003" w:usb1="90000000" w:usb2="00000008" w:usb3="00000000" w:csb0="80000041" w:csb1="00000000"/>
  </w:font>
  <w:font w:name="QCF_P007">
    <w:panose1 w:val="02000400000000000000"/>
    <w:charset w:val="00"/>
    <w:family w:val="auto"/>
    <w:pitch w:val="variable"/>
    <w:sig w:usb0="80002003" w:usb1="90000000" w:usb2="00000008" w:usb3="00000000" w:csb0="80000041" w:csb1="00000000"/>
  </w:font>
  <w:font w:name="QCF_P377">
    <w:panose1 w:val="02000400000000000000"/>
    <w:charset w:val="00"/>
    <w:family w:val="auto"/>
    <w:pitch w:val="variable"/>
    <w:sig w:usb0="80002003" w:usb1="90000000" w:usb2="00000008" w:usb3="00000000" w:csb0="80000041" w:csb1="00000000"/>
  </w:font>
  <w:font w:name="QCF_P450">
    <w:panose1 w:val="02000400000000000000"/>
    <w:charset w:val="00"/>
    <w:family w:val="auto"/>
    <w:pitch w:val="variable"/>
    <w:sig w:usb0="80002003" w:usb1="90000000" w:usb2="00000008" w:usb3="00000000" w:csb0="80000041" w:csb1="00000000"/>
  </w:font>
  <w:font w:name="QCF_P392">
    <w:panose1 w:val="02000400000000000000"/>
    <w:charset w:val="00"/>
    <w:family w:val="auto"/>
    <w:pitch w:val="variable"/>
    <w:sig w:usb0="80002003" w:usb1="90000000" w:usb2="00000008" w:usb3="00000000" w:csb0="80000041" w:csb1="00000000"/>
  </w:font>
  <w:font w:name="QCF_P404">
    <w:panose1 w:val="02000400000000000000"/>
    <w:charset w:val="00"/>
    <w:family w:val="auto"/>
    <w:pitch w:val="variable"/>
    <w:sig w:usb0="80002003" w:usb1="90000000" w:usb2="00000008" w:usb3="00000000" w:csb0="80000041" w:csb1="00000000"/>
  </w:font>
  <w:font w:name="QCF_P250">
    <w:panose1 w:val="02000400000000000000"/>
    <w:charset w:val="00"/>
    <w:family w:val="auto"/>
    <w:pitch w:val="variable"/>
    <w:sig w:usb0="80002003" w:usb1="90000000" w:usb2="00000008" w:usb3="00000000" w:csb0="80000041" w:csb1="00000000"/>
  </w:font>
  <w:font w:name="QCF_P478">
    <w:panose1 w:val="02000400000000000000"/>
    <w:charset w:val="00"/>
    <w:family w:val="auto"/>
    <w:pitch w:val="variable"/>
    <w:sig w:usb0="80002003" w:usb1="90000000" w:usb2="00000008" w:usb3="00000000" w:csb0="80000041" w:csb1="00000000"/>
  </w:font>
  <w:font w:name="QCF_P328">
    <w:panose1 w:val="02000400000000000000"/>
    <w:charset w:val="00"/>
    <w:family w:val="auto"/>
    <w:pitch w:val="variable"/>
    <w:sig w:usb0="80002003" w:usb1="90000000" w:usb2="00000008" w:usb3="00000000" w:csb0="80000041" w:csb1="00000000"/>
  </w:font>
  <w:font w:name="QCF_P281">
    <w:panose1 w:val="02000400000000000000"/>
    <w:charset w:val="00"/>
    <w:family w:val="auto"/>
    <w:pitch w:val="variable"/>
    <w:sig w:usb0="80002003" w:usb1="90000000" w:usb2="00000008" w:usb3="00000000" w:csb0="80000041" w:csb1="00000000"/>
  </w:font>
  <w:font w:name="QCF_P260">
    <w:panose1 w:val="02000400000000000000"/>
    <w:charset w:val="00"/>
    <w:family w:val="auto"/>
    <w:pitch w:val="variable"/>
    <w:sig w:usb0="80002003" w:usb1="90000000" w:usb2="00000008" w:usb3="00000000" w:csb0="80000041" w:csb1="00000000"/>
  </w:font>
  <w:font w:name="QCF_P088">
    <w:panose1 w:val="02000400000000000000"/>
    <w:charset w:val="00"/>
    <w:family w:val="auto"/>
    <w:pitch w:val="variable"/>
    <w:sig w:usb0="80002003" w:usb1="90000000" w:usb2="00000008" w:usb3="00000000" w:csb0="80000041" w:csb1="00000000"/>
  </w:font>
  <w:font w:name="QCF_P031">
    <w:panose1 w:val="02000400000000000000"/>
    <w:charset w:val="00"/>
    <w:family w:val="auto"/>
    <w:pitch w:val="variable"/>
    <w:sig w:usb0="80002003" w:usb1="90000000" w:usb2="00000008" w:usb3="00000000" w:csb0="80000041" w:csb1="00000000"/>
  </w:font>
  <w:font w:name="QCF_P514">
    <w:panose1 w:val="02000400000000000000"/>
    <w:charset w:val="00"/>
    <w:family w:val="auto"/>
    <w:pitch w:val="variable"/>
    <w:sig w:usb0="80002003" w:usb1="90000000" w:usb2="00000008" w:usb3="00000000" w:csb0="80000041" w:csb1="00000000"/>
  </w:font>
  <w:font w:name="QCF_P061">
    <w:panose1 w:val="02000400000000000000"/>
    <w:charset w:val="00"/>
    <w:family w:val="auto"/>
    <w:pitch w:val="variable"/>
    <w:sig w:usb0="80002003" w:usb1="90000000" w:usb2="00000008" w:usb3="00000000" w:csb0="80000041" w:csb1="00000000"/>
  </w:font>
  <w:font w:name="QCF_P030">
    <w:panose1 w:val="02000400000000000000"/>
    <w:charset w:val="00"/>
    <w:family w:val="auto"/>
    <w:pitch w:val="variable"/>
    <w:sig w:usb0="80002003" w:usb1="90000000" w:usb2="00000008" w:usb3="00000000" w:csb0="80000041" w:csb1="00000000"/>
  </w:font>
  <w:font w:name="QCF_P029">
    <w:panose1 w:val="02000400000000000000"/>
    <w:charset w:val="00"/>
    <w:family w:val="auto"/>
    <w:pitch w:val="variable"/>
    <w:sig w:usb0="80002003" w:usb1="90000000" w:usb2="00000008" w:usb3="00000000" w:csb0="8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1AC" w:rsidRDefault="000C31AC" w:rsidP="00363EE6">
      <w:r>
        <w:separator/>
      </w:r>
    </w:p>
  </w:footnote>
  <w:footnote w:type="continuationSeparator" w:id="0">
    <w:p w:rsidR="000C31AC" w:rsidRDefault="000C31AC" w:rsidP="00592D1A">
      <w:pPr>
        <w:spacing w:line="216" w:lineRule="auto"/>
        <w:rPr>
          <w:rtl/>
        </w:rPr>
      </w:pPr>
      <w:r>
        <w:continuationSeparator/>
      </w:r>
    </w:p>
    <w:p w:rsidR="000C31AC" w:rsidRPr="00592D1A" w:rsidRDefault="000C31AC" w:rsidP="00592D1A">
      <w:pPr>
        <w:spacing w:line="216" w:lineRule="auto"/>
        <w:rPr>
          <w:sz w:val="20"/>
          <w:szCs w:val="20"/>
        </w:rPr>
      </w:pPr>
      <w:r w:rsidRPr="00592D1A">
        <w:rPr>
          <w:rFonts w:hint="cs"/>
          <w:sz w:val="20"/>
          <w:szCs w:val="20"/>
          <w:rtl/>
        </w:rPr>
        <w:t>==</w:t>
      </w:r>
    </w:p>
  </w:footnote>
  <w:footnote w:type="continuationNotice" w:id="1">
    <w:p w:rsidR="000C31AC" w:rsidRPr="00592D1A" w:rsidRDefault="000C31AC" w:rsidP="00592D1A">
      <w:pPr>
        <w:spacing w:line="216" w:lineRule="auto"/>
        <w:jc w:val="right"/>
        <w:rPr>
          <w:sz w:val="20"/>
          <w:szCs w:val="20"/>
        </w:rPr>
      </w:pPr>
      <w:r w:rsidRPr="00592D1A">
        <w:rPr>
          <w:rFonts w:hint="cs"/>
          <w:sz w:val="20"/>
          <w:szCs w:val="20"/>
          <w:rtl/>
        </w:rPr>
        <w:t>==</w:t>
      </w:r>
    </w:p>
  </w:footnote>
  <w:footnote w:id="2">
    <w:p w:rsidR="00A518D6" w:rsidRPr="00A90272" w:rsidRDefault="00A518D6" w:rsidP="00FF01A7">
      <w:pPr>
        <w:pStyle w:val="a8"/>
        <w:spacing w:line="520" w:lineRule="exact"/>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w:t>
      </w:r>
      <w:proofErr w:type="gramStart"/>
      <w:r w:rsidRPr="00A90272">
        <w:rPr>
          <w:rFonts w:hint="cs"/>
          <w:rtl/>
        </w:rPr>
        <w:t>المحرر</w:t>
      </w:r>
      <w:proofErr w:type="gramEnd"/>
      <w:r w:rsidRPr="00A90272">
        <w:rPr>
          <w:rFonts w:hint="cs"/>
          <w:rtl/>
        </w:rPr>
        <w:t xml:space="preserve"> الوجيز (2/282)، وينظر: معاني القرآن وإعرابه (1/301)، زاد المسير (1/303).</w:t>
      </w:r>
    </w:p>
  </w:footnote>
  <w:footnote w:id="3">
    <w:p w:rsidR="00A518D6" w:rsidRPr="00A90272" w:rsidRDefault="00A518D6" w:rsidP="00FF01A7">
      <w:pPr>
        <w:pStyle w:val="a8"/>
        <w:spacing w:line="520" w:lineRule="exact"/>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ممن فسرها بأنها " محبوب المال" الحسن </w:t>
      </w:r>
      <w:proofErr w:type="gramStart"/>
      <w:r w:rsidRPr="00A90272">
        <w:rPr>
          <w:rFonts w:hint="cs"/>
          <w:rtl/>
        </w:rPr>
        <w:t>والضحاك</w:t>
      </w:r>
      <w:proofErr w:type="gramEnd"/>
      <w:r w:rsidRPr="00A90272">
        <w:rPr>
          <w:rFonts w:hint="cs"/>
          <w:rtl/>
        </w:rPr>
        <w:t>. ينظر: جامع البيان (5/574)، زاد المسير (1/303) ونسبه لقتادة والضحاك، التفسير الكبير (8/148). قال ابن عطية: "وإذا تأملت جميع الطاعات وجدتها إنفاقاً مما يحب الإنسان، إما من ماله، وإما من صحته، وإما من دعته وترفهه، وهذه كلها محبوبات" المحرر الوجيز (3/158).</w:t>
      </w:r>
    </w:p>
  </w:footnote>
  <w:footnote w:id="4">
    <w:p w:rsidR="00A518D6" w:rsidRPr="00A90272" w:rsidRDefault="00A518D6" w:rsidP="00FF01A7">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الجامع لأحكام القرآن (2/496).</w:t>
      </w:r>
    </w:p>
  </w:footnote>
  <w:footnote w:id="5">
    <w:p w:rsidR="00A518D6" w:rsidRPr="00A90272" w:rsidRDefault="00A518D6" w:rsidP="00FF01A7">
      <w:pPr>
        <w:pStyle w:val="a8"/>
        <w:spacing w:line="520" w:lineRule="exact"/>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ينظر: </w:t>
      </w:r>
      <w:proofErr w:type="gramStart"/>
      <w:r w:rsidRPr="00A90272">
        <w:rPr>
          <w:rFonts w:hint="cs"/>
          <w:rtl/>
        </w:rPr>
        <w:t>التفسير</w:t>
      </w:r>
      <w:proofErr w:type="gramEnd"/>
      <w:r w:rsidRPr="00A90272">
        <w:rPr>
          <w:rFonts w:hint="cs"/>
          <w:rtl/>
        </w:rPr>
        <w:t xml:space="preserve"> الكبير (8/148).</w:t>
      </w:r>
    </w:p>
  </w:footnote>
  <w:footnote w:id="6">
    <w:p w:rsidR="00A518D6" w:rsidRPr="00A90272" w:rsidRDefault="00A518D6" w:rsidP="00FF01A7">
      <w:pPr>
        <w:pStyle w:val="a8"/>
        <w:spacing w:line="520" w:lineRule="exact"/>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ينظر: زاد المسير (1/303) ونسبه لابن </w:t>
      </w:r>
      <w:proofErr w:type="gramStart"/>
      <w:r w:rsidRPr="00A90272">
        <w:rPr>
          <w:rFonts w:hint="cs"/>
          <w:rtl/>
        </w:rPr>
        <w:t>عمر</w:t>
      </w:r>
      <w:proofErr w:type="gramEnd"/>
      <w:r w:rsidRPr="00A90272">
        <w:rPr>
          <w:rFonts w:hint="cs"/>
          <w:rtl/>
        </w:rPr>
        <w:t>، التفسير الكبير (8/148)، البحر المحيط (2/546).</w:t>
      </w:r>
    </w:p>
  </w:footnote>
  <w:footnote w:id="7">
    <w:p w:rsidR="00A518D6" w:rsidRPr="00A90272" w:rsidRDefault="00A518D6" w:rsidP="00FF01A7">
      <w:pPr>
        <w:pStyle w:val="a8"/>
        <w:spacing w:line="520" w:lineRule="exact"/>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ينظر: </w:t>
      </w:r>
      <w:proofErr w:type="gramStart"/>
      <w:r w:rsidRPr="00A90272">
        <w:rPr>
          <w:rFonts w:hint="cs"/>
          <w:rtl/>
        </w:rPr>
        <w:t>الكشف</w:t>
      </w:r>
      <w:proofErr w:type="gramEnd"/>
      <w:r w:rsidRPr="00A90272">
        <w:rPr>
          <w:rFonts w:hint="cs"/>
          <w:rtl/>
        </w:rPr>
        <w:t xml:space="preserve"> والبيان (3/110)، التفسير الكبير (8/148)، البحر المحيط (2/546).</w:t>
      </w:r>
    </w:p>
  </w:footnote>
  <w:footnote w:id="8">
    <w:p w:rsidR="00A518D6" w:rsidRPr="00A90272" w:rsidRDefault="00A518D6" w:rsidP="00FF01A7">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proofErr w:type="gramStart"/>
      <w:r w:rsidRPr="00A90272">
        <w:rPr>
          <w:rtl/>
        </w:rPr>
        <w:t>أخرجه</w:t>
      </w:r>
      <w:proofErr w:type="gramEnd"/>
      <w:r w:rsidRPr="00A90272">
        <w:rPr>
          <w:rtl/>
        </w:rPr>
        <w:t xml:space="preserve"> البخاري</w:t>
      </w:r>
      <w:r w:rsidRPr="00A90272">
        <w:rPr>
          <w:rFonts w:hint="cs"/>
          <w:rtl/>
        </w:rPr>
        <w:t xml:space="preserve"> في مواضع منها: كتاب: الزكاة باب: أخذ الصدقة من الأغنياء وترد في الفقراء ص (288)</w:t>
      </w:r>
      <w:r w:rsidRPr="00A90272">
        <w:rPr>
          <w:rtl/>
        </w:rPr>
        <w:t xml:space="preserve"> </w:t>
      </w:r>
      <w:r w:rsidRPr="00A90272">
        <w:rPr>
          <w:rFonts w:hint="cs"/>
          <w:rtl/>
        </w:rPr>
        <w:t>رقم: (1496)</w:t>
      </w:r>
      <w:r w:rsidRPr="00A90272">
        <w:rPr>
          <w:rtl/>
        </w:rPr>
        <w:t xml:space="preserve">. </w:t>
      </w:r>
      <w:r w:rsidRPr="00A90272">
        <w:rPr>
          <w:rFonts w:hint="cs"/>
          <w:rtl/>
        </w:rPr>
        <w:t>و</w:t>
      </w:r>
      <w:r w:rsidRPr="00A90272">
        <w:rPr>
          <w:rFonts w:ascii="Simplified Arabic" w:hint="eastAsia"/>
          <w:rtl/>
        </w:rPr>
        <w:t>أخرجه</w:t>
      </w:r>
      <w:r w:rsidRPr="00A90272">
        <w:rPr>
          <w:rFonts w:ascii="Simplified Arabic"/>
          <w:rtl/>
        </w:rPr>
        <w:t xml:space="preserve"> </w:t>
      </w:r>
      <w:proofErr w:type="gramStart"/>
      <w:r w:rsidRPr="00A90272">
        <w:rPr>
          <w:rFonts w:ascii="Simplified Arabic" w:hint="eastAsia"/>
          <w:rtl/>
        </w:rPr>
        <w:t>مسلم</w:t>
      </w:r>
      <w:proofErr w:type="gramEnd"/>
      <w:r w:rsidRPr="00A90272">
        <w:rPr>
          <w:rFonts w:ascii="Simplified Arabic"/>
          <w:rtl/>
        </w:rPr>
        <w:t xml:space="preserve"> </w:t>
      </w:r>
      <w:r w:rsidRPr="00A90272">
        <w:rPr>
          <w:rFonts w:ascii="Simplified Arabic" w:hint="eastAsia"/>
          <w:rtl/>
        </w:rPr>
        <w:t>في</w:t>
      </w:r>
      <w:r w:rsidRPr="00A90272">
        <w:rPr>
          <w:rFonts w:ascii="Simplified Arabic" w:hint="cs"/>
          <w:rtl/>
        </w:rPr>
        <w:t xml:space="preserve"> كتاب:</w:t>
      </w:r>
      <w:r w:rsidRPr="00A90272">
        <w:rPr>
          <w:rFonts w:ascii="Simplified Arabic"/>
          <w:rtl/>
        </w:rPr>
        <w:t xml:space="preserve"> </w:t>
      </w:r>
      <w:r w:rsidRPr="00A90272">
        <w:rPr>
          <w:rFonts w:ascii="Simplified Arabic" w:hint="eastAsia"/>
          <w:rtl/>
        </w:rPr>
        <w:t>الإيمان</w:t>
      </w:r>
      <w:r w:rsidRPr="00A90272">
        <w:rPr>
          <w:rFonts w:ascii="Simplified Arabic"/>
          <w:rtl/>
        </w:rPr>
        <w:t xml:space="preserve"> </w:t>
      </w:r>
      <w:r w:rsidRPr="00A90272">
        <w:rPr>
          <w:rFonts w:ascii="Simplified Arabic" w:hint="eastAsia"/>
          <w:rtl/>
        </w:rPr>
        <w:t>باب</w:t>
      </w:r>
      <w:r w:rsidRPr="00A90272">
        <w:rPr>
          <w:rFonts w:ascii="Simplified Arabic" w:hint="cs"/>
          <w:rtl/>
        </w:rPr>
        <w:t>:</w:t>
      </w:r>
      <w:r w:rsidRPr="00A90272">
        <w:rPr>
          <w:rFonts w:ascii="Simplified Arabic"/>
          <w:rtl/>
        </w:rPr>
        <w:t xml:space="preserve"> </w:t>
      </w:r>
      <w:r w:rsidRPr="00A90272">
        <w:rPr>
          <w:rFonts w:ascii="Simplified Arabic" w:hint="eastAsia"/>
          <w:rtl/>
        </w:rPr>
        <w:t>الدعاء</w:t>
      </w:r>
      <w:r w:rsidRPr="00A90272">
        <w:rPr>
          <w:rFonts w:ascii="Simplified Arabic"/>
          <w:rtl/>
        </w:rPr>
        <w:t xml:space="preserve"> </w:t>
      </w:r>
      <w:r w:rsidRPr="00A90272">
        <w:rPr>
          <w:rFonts w:ascii="Simplified Arabic" w:hint="eastAsia"/>
          <w:rtl/>
        </w:rPr>
        <w:t>إلى</w:t>
      </w:r>
      <w:r w:rsidRPr="00A90272">
        <w:rPr>
          <w:rFonts w:ascii="Simplified Arabic"/>
          <w:rtl/>
        </w:rPr>
        <w:t xml:space="preserve"> </w:t>
      </w:r>
      <w:r w:rsidRPr="00A90272">
        <w:rPr>
          <w:rFonts w:ascii="Simplified Arabic" w:hint="eastAsia"/>
          <w:rtl/>
        </w:rPr>
        <w:t>الشهادتين</w:t>
      </w:r>
      <w:r w:rsidRPr="00A90272">
        <w:rPr>
          <w:rFonts w:ascii="Simplified Arabic"/>
          <w:rtl/>
        </w:rPr>
        <w:t xml:space="preserve"> </w:t>
      </w:r>
      <w:r w:rsidRPr="00A90272">
        <w:rPr>
          <w:rFonts w:ascii="Simplified Arabic" w:hint="eastAsia"/>
          <w:rtl/>
        </w:rPr>
        <w:t>وشرائع</w:t>
      </w:r>
      <w:r w:rsidRPr="00A90272">
        <w:rPr>
          <w:rFonts w:ascii="Simplified Arabic"/>
          <w:rtl/>
        </w:rPr>
        <w:t xml:space="preserve"> </w:t>
      </w:r>
      <w:r w:rsidRPr="00A90272">
        <w:rPr>
          <w:rFonts w:ascii="Simplified Arabic" w:hint="eastAsia"/>
          <w:rtl/>
        </w:rPr>
        <w:t>الإسلام</w:t>
      </w:r>
      <w:r w:rsidRPr="00A90272">
        <w:rPr>
          <w:rFonts w:ascii="Simplified Arabic"/>
          <w:rtl/>
        </w:rPr>
        <w:t xml:space="preserve"> </w:t>
      </w:r>
      <w:r w:rsidRPr="00A90272">
        <w:rPr>
          <w:rFonts w:ascii="Simplified Arabic" w:hint="eastAsia"/>
          <w:rtl/>
        </w:rPr>
        <w:t>رقم</w:t>
      </w:r>
      <w:r w:rsidRPr="00A90272">
        <w:rPr>
          <w:rFonts w:ascii="Simplified Arabic" w:hint="cs"/>
          <w:rtl/>
        </w:rPr>
        <w:t>: (</w:t>
      </w:r>
      <w:r w:rsidRPr="00A90272">
        <w:rPr>
          <w:rFonts w:ascii="Simplified Arabic"/>
          <w:rtl/>
        </w:rPr>
        <w:t>19</w:t>
      </w:r>
      <w:r w:rsidRPr="00A90272">
        <w:rPr>
          <w:rFonts w:ascii="Simplified Arabic" w:hint="cs"/>
          <w:rtl/>
        </w:rPr>
        <w:t>)</w:t>
      </w:r>
      <w:r w:rsidRPr="00A90272">
        <w:rPr>
          <w:rFonts w:hint="cs"/>
          <w:rtl/>
        </w:rPr>
        <w:t xml:space="preserve"> ص (83).</w:t>
      </w:r>
    </w:p>
  </w:footnote>
  <w:footnote w:id="9">
    <w:p w:rsidR="00A518D6" w:rsidRPr="00A90272" w:rsidRDefault="00A518D6" w:rsidP="00FF01A7">
      <w:pPr>
        <w:pStyle w:val="a8"/>
        <w:spacing w:line="520" w:lineRule="exact"/>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w:t>
      </w:r>
      <w:proofErr w:type="gramStart"/>
      <w:r w:rsidRPr="00A90272">
        <w:rPr>
          <w:rFonts w:hint="cs"/>
          <w:rtl/>
        </w:rPr>
        <w:t>قال</w:t>
      </w:r>
      <w:proofErr w:type="gramEnd"/>
      <w:r w:rsidRPr="00A90272">
        <w:rPr>
          <w:rFonts w:hint="cs"/>
          <w:rtl/>
        </w:rPr>
        <w:t xml:space="preserve"> ابن العربي في أحكام القرآن (1/383): قال ابن عمر: وهي صدقة الفرض والتطوع. وقيل: هي </w:t>
      </w:r>
      <w:proofErr w:type="gramStart"/>
      <w:r w:rsidRPr="00A90272">
        <w:rPr>
          <w:rFonts w:hint="cs"/>
          <w:rtl/>
        </w:rPr>
        <w:t>سبل</w:t>
      </w:r>
      <w:proofErr w:type="gramEnd"/>
      <w:r w:rsidRPr="00A90272">
        <w:rPr>
          <w:rFonts w:hint="cs"/>
          <w:rtl/>
        </w:rPr>
        <w:t xml:space="preserve"> الخير كلها وهو الصحيح لعموم الآية. </w:t>
      </w:r>
      <w:proofErr w:type="gramStart"/>
      <w:r w:rsidRPr="00A90272">
        <w:rPr>
          <w:rFonts w:hint="cs"/>
          <w:rtl/>
        </w:rPr>
        <w:t>وينظر</w:t>
      </w:r>
      <w:proofErr w:type="gramEnd"/>
      <w:r w:rsidRPr="00A90272">
        <w:rPr>
          <w:rFonts w:hint="cs"/>
          <w:rtl/>
        </w:rPr>
        <w:t xml:space="preserve"> أيضاً: النكت والعيون (1/329)، زاد المسير (1/303)، التفسير الكبير (8/148)، وينظر أيضاً لهذا الخلاف وأدلة القائلين به في ترجيحات أبي حيان في التفسير ص (222).</w:t>
      </w:r>
    </w:p>
  </w:footnote>
  <w:footnote w:id="10">
    <w:p w:rsidR="00A518D6" w:rsidRPr="00A90272" w:rsidRDefault="00A518D6" w:rsidP="00FF01A7">
      <w:pPr>
        <w:pStyle w:val="a8"/>
        <w:spacing w:line="520" w:lineRule="exact"/>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نقل الواحدي في أسباب النزول ص (113) عن مجاهد والكلبي أن هذه الآية منسوخة بآية الزكاة. قال الرازي: وهذا في غاية البعد، لأن إيجاب الزكاة كيف ينافي الترغيب في بذل المحبوب لوجه الله سبحانه وتعالى. </w:t>
      </w:r>
      <w:proofErr w:type="gramStart"/>
      <w:r w:rsidRPr="00A90272">
        <w:rPr>
          <w:rFonts w:hint="cs"/>
          <w:rtl/>
        </w:rPr>
        <w:t>التفسير</w:t>
      </w:r>
      <w:proofErr w:type="gramEnd"/>
      <w:r w:rsidRPr="00A90272">
        <w:rPr>
          <w:rFonts w:hint="cs"/>
          <w:rtl/>
        </w:rPr>
        <w:t xml:space="preserve"> الكبير (8/148).</w:t>
      </w:r>
    </w:p>
  </w:footnote>
  <w:footnote w:id="11">
    <w:p w:rsidR="00A518D6" w:rsidRPr="00A90272" w:rsidRDefault="00A518D6" w:rsidP="00FF01A7">
      <w:pPr>
        <w:pStyle w:val="a8"/>
        <w:spacing w:line="520" w:lineRule="exact"/>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ينظر:</w:t>
      </w:r>
      <w:r w:rsidRPr="00C953BB">
        <w:rPr>
          <w:rFonts w:hint="cs"/>
          <w:sz w:val="16"/>
          <w:szCs w:val="16"/>
          <w:rtl/>
        </w:rPr>
        <w:t xml:space="preserve"> </w:t>
      </w:r>
      <w:r w:rsidRPr="00A90272">
        <w:rPr>
          <w:rFonts w:hint="cs"/>
          <w:rtl/>
        </w:rPr>
        <w:t>معاني</w:t>
      </w:r>
      <w:r w:rsidRPr="00C953BB">
        <w:rPr>
          <w:rFonts w:hint="cs"/>
          <w:sz w:val="16"/>
          <w:szCs w:val="16"/>
          <w:rtl/>
        </w:rPr>
        <w:t xml:space="preserve"> </w:t>
      </w:r>
      <w:proofErr w:type="gramStart"/>
      <w:r w:rsidRPr="00A90272">
        <w:rPr>
          <w:rFonts w:hint="cs"/>
          <w:rtl/>
        </w:rPr>
        <w:t>القرآن</w:t>
      </w:r>
      <w:proofErr w:type="gramEnd"/>
      <w:r w:rsidRPr="00C953BB">
        <w:rPr>
          <w:rFonts w:hint="cs"/>
          <w:sz w:val="18"/>
          <w:szCs w:val="18"/>
          <w:rtl/>
        </w:rPr>
        <w:t xml:space="preserve"> </w:t>
      </w:r>
      <w:r w:rsidRPr="00A90272">
        <w:rPr>
          <w:rFonts w:hint="cs"/>
          <w:rtl/>
        </w:rPr>
        <w:t>وإعرابه</w:t>
      </w:r>
      <w:r w:rsidRPr="00C953BB">
        <w:rPr>
          <w:rFonts w:hint="cs"/>
          <w:sz w:val="26"/>
          <w:szCs w:val="26"/>
          <w:rtl/>
        </w:rPr>
        <w:t xml:space="preserve"> </w:t>
      </w:r>
      <w:r w:rsidRPr="00A90272">
        <w:rPr>
          <w:rFonts w:hint="cs"/>
          <w:rtl/>
        </w:rPr>
        <w:t>(1/301)، المحرر الوجيز (2/284)، التفسير الكبير (8/149).</w:t>
      </w:r>
    </w:p>
  </w:footnote>
  <w:footnote w:id="12">
    <w:p w:rsidR="00A518D6" w:rsidRPr="00A90272" w:rsidRDefault="00A518D6" w:rsidP="00FF01A7">
      <w:pPr>
        <w:pStyle w:val="a8"/>
        <w:spacing w:line="520" w:lineRule="exact"/>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سقطت من المخطوط، واستدركتها من تفسير الزمخشري (1/</w:t>
      </w:r>
      <w:r>
        <w:rPr>
          <w:rFonts w:hint="cs"/>
          <w:rtl/>
        </w:rPr>
        <w:t>412</w:t>
      </w:r>
      <w:r w:rsidRPr="00A90272">
        <w:rPr>
          <w:rFonts w:hint="cs"/>
          <w:rtl/>
        </w:rPr>
        <w:t>).</w:t>
      </w:r>
    </w:p>
  </w:footnote>
  <w:footnote w:id="13">
    <w:p w:rsidR="00A518D6" w:rsidRPr="00A90272" w:rsidRDefault="00A518D6" w:rsidP="00FF01A7">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ينظر: معاني </w:t>
      </w:r>
      <w:proofErr w:type="gramStart"/>
      <w:r w:rsidRPr="00A90272">
        <w:rPr>
          <w:rFonts w:hint="cs"/>
          <w:rtl/>
        </w:rPr>
        <w:t>القرآن</w:t>
      </w:r>
      <w:proofErr w:type="gramEnd"/>
      <w:r w:rsidRPr="00A90272">
        <w:rPr>
          <w:rFonts w:hint="cs"/>
          <w:rtl/>
        </w:rPr>
        <w:t xml:space="preserve"> وإعرابه (1/301)، الكشاف (1/</w:t>
      </w:r>
      <w:r>
        <w:rPr>
          <w:rFonts w:hint="cs"/>
          <w:rtl/>
        </w:rPr>
        <w:t>412</w:t>
      </w:r>
      <w:r w:rsidRPr="00A90272">
        <w:rPr>
          <w:rFonts w:hint="cs"/>
          <w:rtl/>
        </w:rPr>
        <w:t>)، التفسير الكبير (8/149)، الإملاء (1/221).</w:t>
      </w:r>
    </w:p>
  </w:footnote>
  <w:footnote w:id="14">
    <w:p w:rsidR="00A518D6" w:rsidRPr="00A90272" w:rsidRDefault="00A518D6" w:rsidP="00FF01A7">
      <w:pPr>
        <w:pStyle w:val="a8"/>
        <w:spacing w:line="520" w:lineRule="exact"/>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ينظر: </w:t>
      </w:r>
      <w:proofErr w:type="gramStart"/>
      <w:r w:rsidRPr="00A90272">
        <w:rPr>
          <w:rFonts w:hint="cs"/>
          <w:rtl/>
        </w:rPr>
        <w:t>المحرر</w:t>
      </w:r>
      <w:proofErr w:type="gramEnd"/>
      <w:r w:rsidRPr="00A90272">
        <w:rPr>
          <w:rFonts w:hint="cs"/>
          <w:rtl/>
        </w:rPr>
        <w:t xml:space="preserve"> الوجيز (2/284)، زاد المسير (1/304).</w:t>
      </w:r>
    </w:p>
  </w:footnote>
  <w:footnote w:id="15">
    <w:p w:rsidR="00A518D6" w:rsidRPr="00A90272" w:rsidRDefault="00A518D6" w:rsidP="00FF01A7">
      <w:pPr>
        <w:pStyle w:val="a8"/>
        <w:spacing w:line="520" w:lineRule="exact"/>
        <w:rPr>
          <w:rtl/>
        </w:rPr>
      </w:pPr>
      <w:r w:rsidRPr="00A90272">
        <w:rPr>
          <w:rtl/>
        </w:rPr>
        <w:t>(</w:t>
      </w:r>
      <w:r w:rsidRPr="00B175A2">
        <w:rPr>
          <w:rStyle w:val="a9"/>
          <w:position w:val="0"/>
          <w:sz w:val="32"/>
          <w:szCs w:val="32"/>
          <w:rtl/>
        </w:rPr>
        <w:footnoteRef/>
      </w:r>
      <w:r w:rsidRPr="00A90272">
        <w:rPr>
          <w:rtl/>
        </w:rPr>
        <w:t>)</w:t>
      </w:r>
      <w:r w:rsidRPr="00A90272">
        <w:rPr>
          <w:rFonts w:hint="cs"/>
          <w:rtl/>
        </w:rPr>
        <w:t xml:space="preserve"> لم أهتد لقائله، وهو في</w:t>
      </w:r>
      <w:r>
        <w:rPr>
          <w:rFonts w:hint="cs"/>
          <w:rtl/>
        </w:rPr>
        <w:t xml:space="preserve"> لسان العرب (سبغ) (8/433)، وفيه</w:t>
      </w:r>
      <w:r w:rsidRPr="00A90272">
        <w:rPr>
          <w:rFonts w:hint="cs"/>
          <w:rtl/>
        </w:rPr>
        <w:t xml:space="preserve">: فاستنطقا، بدلاً من واستخبرا. ومعنى اربعا: قفا وأقيما، والرّسم: بقية الأثر؛ ورسم الدار: ما كان من آثارها لاصقاً بالأرض ونحوها، وعُسفان: بلدة </w:t>
      </w:r>
      <w:proofErr w:type="spellStart"/>
      <w:r w:rsidRPr="00A90272">
        <w:rPr>
          <w:rFonts w:hint="cs"/>
          <w:rtl/>
        </w:rPr>
        <w:t>تأريخية</w:t>
      </w:r>
      <w:proofErr w:type="spellEnd"/>
      <w:r w:rsidRPr="00A90272">
        <w:rPr>
          <w:rFonts w:hint="cs"/>
          <w:rtl/>
        </w:rPr>
        <w:t xml:space="preserve"> عامرة، تقع شمال مكة على ثمانين كيلاً على طريق المدينة. ينظر: لسان</w:t>
      </w:r>
      <w:r w:rsidRPr="00A90272">
        <w:rPr>
          <w:rtl/>
        </w:rPr>
        <w:t xml:space="preserve"> </w:t>
      </w:r>
      <w:r w:rsidRPr="00A90272">
        <w:rPr>
          <w:rFonts w:hint="cs"/>
          <w:rtl/>
        </w:rPr>
        <w:t>العرب</w:t>
      </w:r>
      <w:r w:rsidRPr="00A90272">
        <w:rPr>
          <w:rtl/>
        </w:rPr>
        <w:t xml:space="preserve"> (12/241)</w:t>
      </w:r>
      <w:r w:rsidRPr="00A90272">
        <w:rPr>
          <w:rFonts w:hint="cs"/>
          <w:rtl/>
        </w:rPr>
        <w:t xml:space="preserve"> مادة: (رسم)، معجم</w:t>
      </w:r>
      <w:r w:rsidRPr="00A90272">
        <w:rPr>
          <w:rtl/>
        </w:rPr>
        <w:t xml:space="preserve"> </w:t>
      </w:r>
      <w:r w:rsidRPr="00A90272">
        <w:rPr>
          <w:rFonts w:hint="cs"/>
          <w:rtl/>
        </w:rPr>
        <w:t>البلدان</w:t>
      </w:r>
      <w:r w:rsidRPr="00A90272">
        <w:rPr>
          <w:rtl/>
        </w:rPr>
        <w:t xml:space="preserve"> (4/121)</w:t>
      </w:r>
      <w:r w:rsidRPr="00A90272">
        <w:rPr>
          <w:rFonts w:hint="cs"/>
          <w:rtl/>
        </w:rPr>
        <w:t>، معالم</w:t>
      </w:r>
      <w:r w:rsidRPr="00A90272">
        <w:rPr>
          <w:rtl/>
        </w:rPr>
        <w:t xml:space="preserve"> </w:t>
      </w:r>
      <w:r w:rsidRPr="00A90272">
        <w:rPr>
          <w:rFonts w:hint="cs"/>
          <w:rtl/>
        </w:rPr>
        <w:t>مكة</w:t>
      </w:r>
      <w:r w:rsidRPr="00A90272">
        <w:rPr>
          <w:rtl/>
        </w:rPr>
        <w:t xml:space="preserve"> </w:t>
      </w:r>
      <w:proofErr w:type="spellStart"/>
      <w:r w:rsidRPr="00A90272">
        <w:rPr>
          <w:rFonts w:hint="cs"/>
          <w:rtl/>
        </w:rPr>
        <w:t>التأريخية</w:t>
      </w:r>
      <w:proofErr w:type="spellEnd"/>
      <w:r w:rsidRPr="00A90272">
        <w:rPr>
          <w:rtl/>
        </w:rPr>
        <w:t xml:space="preserve"> </w:t>
      </w:r>
      <w:r w:rsidRPr="00A90272">
        <w:rPr>
          <w:rFonts w:hint="cs"/>
          <w:rtl/>
        </w:rPr>
        <w:t xml:space="preserve">والأثرية </w:t>
      </w:r>
      <w:proofErr w:type="spellStart"/>
      <w:r w:rsidRPr="00A90272">
        <w:rPr>
          <w:rFonts w:hint="cs"/>
          <w:rtl/>
        </w:rPr>
        <w:t>للبلادي</w:t>
      </w:r>
      <w:proofErr w:type="spellEnd"/>
      <w:r w:rsidRPr="00A90272">
        <w:rPr>
          <w:rtl/>
        </w:rPr>
        <w:t xml:space="preserve"> ص (188)</w:t>
      </w:r>
      <w:r w:rsidRPr="00A90272">
        <w:rPr>
          <w:rFonts w:hint="cs"/>
          <w:rtl/>
        </w:rPr>
        <w:t>.</w:t>
      </w:r>
    </w:p>
  </w:footnote>
  <w:footnote w:id="16">
    <w:p w:rsidR="00A518D6" w:rsidRPr="00A90272" w:rsidRDefault="00A518D6" w:rsidP="00FF01A7">
      <w:pPr>
        <w:pStyle w:val="a8"/>
        <w:spacing w:line="520" w:lineRule="exact"/>
        <w:rPr>
          <w:rtl/>
        </w:rPr>
      </w:pPr>
      <w:r w:rsidRPr="00A90272">
        <w:rPr>
          <w:rtl/>
        </w:rPr>
        <w:t>(</w:t>
      </w:r>
      <w:r w:rsidRPr="00B175A2">
        <w:rPr>
          <w:rStyle w:val="a9"/>
          <w:position w:val="0"/>
          <w:sz w:val="32"/>
          <w:szCs w:val="32"/>
        </w:rPr>
        <w:footnoteRef/>
      </w:r>
      <w:r w:rsidRPr="00A90272">
        <w:rPr>
          <w:rFonts w:hint="cs"/>
          <w:rtl/>
        </w:rPr>
        <w:t xml:space="preserve">) </w:t>
      </w:r>
      <w:proofErr w:type="gramStart"/>
      <w:r w:rsidRPr="00A90272">
        <w:rPr>
          <w:rFonts w:hint="cs"/>
          <w:rtl/>
        </w:rPr>
        <w:t>البحر</w:t>
      </w:r>
      <w:proofErr w:type="gramEnd"/>
      <w:r w:rsidRPr="00A90272">
        <w:rPr>
          <w:rFonts w:hint="cs"/>
          <w:rtl/>
        </w:rPr>
        <w:t xml:space="preserve"> المحيط </w:t>
      </w:r>
      <w:r w:rsidRPr="00A90272">
        <w:rPr>
          <w:rtl/>
        </w:rPr>
        <w:t>(2/547).</w:t>
      </w:r>
    </w:p>
  </w:footnote>
  <w:footnote w:id="17">
    <w:p w:rsidR="00A518D6" w:rsidRPr="00B175A2" w:rsidRDefault="00A518D6" w:rsidP="00FF01A7">
      <w:pPr>
        <w:autoSpaceDE w:val="0"/>
        <w:autoSpaceDN w:val="0"/>
        <w:adjustRightInd w:val="0"/>
        <w:spacing w:line="520" w:lineRule="exact"/>
        <w:ind w:left="397" w:hanging="397"/>
        <w:jc w:val="both"/>
        <w:rPr>
          <w:sz w:val="32"/>
          <w:szCs w:val="32"/>
          <w:rtl/>
        </w:rPr>
      </w:pPr>
      <w:r w:rsidRPr="0022031C">
        <w:rPr>
          <w:rFonts w:ascii="AGA Arabesque" w:hAnsi="AGA Arabesque" w:cs="Traditional Arabic"/>
          <w:sz w:val="32"/>
          <w:szCs w:val="32"/>
          <w:rtl/>
        </w:rPr>
        <w:t>(</w:t>
      </w:r>
      <w:r w:rsidRPr="0022031C">
        <w:rPr>
          <w:rStyle w:val="a9"/>
          <w:position w:val="0"/>
          <w:sz w:val="32"/>
          <w:szCs w:val="32"/>
        </w:rPr>
        <w:footnoteRef/>
      </w:r>
      <w:r w:rsidRPr="0022031C">
        <w:rPr>
          <w:rFonts w:cs="Traditional Arabic" w:hint="cs"/>
          <w:sz w:val="32"/>
          <w:szCs w:val="32"/>
          <w:rtl/>
        </w:rPr>
        <w:t>) هو:</w:t>
      </w:r>
      <w:r w:rsidRPr="0022031C">
        <w:rPr>
          <w:rFonts w:cs="Traditional Arabic"/>
          <w:sz w:val="32"/>
          <w:szCs w:val="32"/>
          <w:rtl/>
        </w:rPr>
        <w:t xml:space="preserve"> </w:t>
      </w:r>
      <w:r w:rsidRPr="0022031C">
        <w:rPr>
          <w:rFonts w:ascii="Simplified Arabic" w:cs="Traditional Arabic" w:hint="eastAsia"/>
          <w:color w:val="000000"/>
          <w:sz w:val="32"/>
          <w:szCs w:val="32"/>
          <w:rtl/>
        </w:rPr>
        <w:t>محمد</w:t>
      </w:r>
      <w:r w:rsidRPr="0022031C">
        <w:rPr>
          <w:rFonts w:ascii="Simplified Arabic" w:cs="Traditional Arabic"/>
          <w:color w:val="000000"/>
          <w:sz w:val="32"/>
          <w:szCs w:val="32"/>
          <w:rtl/>
        </w:rPr>
        <w:t xml:space="preserve"> </w:t>
      </w:r>
      <w:r w:rsidRPr="0022031C">
        <w:rPr>
          <w:rFonts w:ascii="Simplified Arabic" w:cs="Traditional Arabic" w:hint="eastAsia"/>
          <w:color w:val="000000"/>
          <w:sz w:val="32"/>
          <w:szCs w:val="32"/>
          <w:rtl/>
        </w:rPr>
        <w:t>بن</w:t>
      </w:r>
      <w:r w:rsidRPr="0022031C">
        <w:rPr>
          <w:rFonts w:ascii="Simplified Arabic" w:cs="Traditional Arabic"/>
          <w:color w:val="000000"/>
          <w:sz w:val="32"/>
          <w:szCs w:val="32"/>
          <w:rtl/>
        </w:rPr>
        <w:t xml:space="preserve"> </w:t>
      </w:r>
      <w:r w:rsidRPr="0022031C">
        <w:rPr>
          <w:rFonts w:ascii="Simplified Arabic" w:cs="Traditional Arabic" w:hint="eastAsia"/>
          <w:color w:val="000000"/>
          <w:sz w:val="32"/>
          <w:szCs w:val="32"/>
          <w:rtl/>
        </w:rPr>
        <w:t>الطيب</w:t>
      </w:r>
      <w:r w:rsidRPr="0022031C">
        <w:rPr>
          <w:rFonts w:ascii="Simplified Arabic" w:cs="Traditional Arabic"/>
          <w:color w:val="000000"/>
          <w:sz w:val="32"/>
          <w:szCs w:val="32"/>
          <w:rtl/>
        </w:rPr>
        <w:t xml:space="preserve"> </w:t>
      </w:r>
      <w:r w:rsidRPr="0022031C">
        <w:rPr>
          <w:rFonts w:ascii="Simplified Arabic" w:cs="Traditional Arabic" w:hint="eastAsia"/>
          <w:color w:val="000000"/>
          <w:sz w:val="32"/>
          <w:szCs w:val="32"/>
          <w:rtl/>
        </w:rPr>
        <w:t>بن</w:t>
      </w:r>
      <w:r w:rsidRPr="0022031C">
        <w:rPr>
          <w:rFonts w:ascii="Simplified Arabic" w:cs="Traditional Arabic"/>
          <w:color w:val="000000"/>
          <w:sz w:val="32"/>
          <w:szCs w:val="32"/>
          <w:rtl/>
        </w:rPr>
        <w:t xml:space="preserve"> </w:t>
      </w:r>
      <w:r w:rsidRPr="0022031C">
        <w:rPr>
          <w:rFonts w:ascii="Simplified Arabic" w:cs="Traditional Arabic" w:hint="eastAsia"/>
          <w:color w:val="000000"/>
          <w:sz w:val="32"/>
          <w:szCs w:val="32"/>
          <w:rtl/>
        </w:rPr>
        <w:t>محمد</w:t>
      </w:r>
      <w:r w:rsidRPr="0022031C">
        <w:rPr>
          <w:rFonts w:ascii="Simplified Arabic" w:cs="Traditional Arabic"/>
          <w:color w:val="000000"/>
          <w:sz w:val="32"/>
          <w:szCs w:val="32"/>
          <w:rtl/>
        </w:rPr>
        <w:t xml:space="preserve"> </w:t>
      </w:r>
      <w:r w:rsidRPr="0022031C">
        <w:rPr>
          <w:rFonts w:ascii="Simplified Arabic" w:cs="Traditional Arabic" w:hint="eastAsia"/>
          <w:color w:val="000000"/>
          <w:sz w:val="32"/>
          <w:szCs w:val="32"/>
          <w:rtl/>
        </w:rPr>
        <w:t>بن</w:t>
      </w:r>
      <w:r w:rsidRPr="0022031C">
        <w:rPr>
          <w:rFonts w:ascii="Simplified Arabic" w:cs="Traditional Arabic"/>
          <w:color w:val="000000"/>
          <w:sz w:val="32"/>
          <w:szCs w:val="32"/>
          <w:rtl/>
        </w:rPr>
        <w:t xml:space="preserve"> </w:t>
      </w:r>
      <w:r w:rsidRPr="0022031C">
        <w:rPr>
          <w:rFonts w:ascii="Simplified Arabic" w:cs="Traditional Arabic" w:hint="eastAsia"/>
          <w:color w:val="000000"/>
          <w:sz w:val="32"/>
          <w:szCs w:val="32"/>
          <w:rtl/>
        </w:rPr>
        <w:t>جعفر،</w:t>
      </w:r>
      <w:r w:rsidRPr="0022031C">
        <w:rPr>
          <w:rFonts w:ascii="Simplified Arabic" w:cs="Traditional Arabic"/>
          <w:color w:val="000000"/>
          <w:sz w:val="32"/>
          <w:szCs w:val="32"/>
          <w:rtl/>
        </w:rPr>
        <w:t xml:space="preserve"> </w:t>
      </w:r>
      <w:r w:rsidRPr="0022031C">
        <w:rPr>
          <w:rFonts w:ascii="Simplified Arabic" w:cs="Traditional Arabic" w:hint="eastAsia"/>
          <w:color w:val="000000"/>
          <w:sz w:val="32"/>
          <w:szCs w:val="32"/>
          <w:rtl/>
        </w:rPr>
        <w:t>أبو</w:t>
      </w:r>
      <w:r w:rsidRPr="0022031C">
        <w:rPr>
          <w:rFonts w:ascii="Simplified Arabic" w:cs="Traditional Arabic"/>
          <w:color w:val="000000"/>
          <w:sz w:val="32"/>
          <w:szCs w:val="32"/>
          <w:rtl/>
        </w:rPr>
        <w:t xml:space="preserve"> </w:t>
      </w:r>
      <w:r w:rsidRPr="0022031C">
        <w:rPr>
          <w:rFonts w:ascii="Simplified Arabic" w:cs="Traditional Arabic" w:hint="eastAsia"/>
          <w:color w:val="000000"/>
          <w:sz w:val="32"/>
          <w:szCs w:val="32"/>
          <w:rtl/>
        </w:rPr>
        <w:t>بكر</w:t>
      </w:r>
      <w:r w:rsidRPr="0022031C">
        <w:rPr>
          <w:rFonts w:ascii="Simplified Arabic" w:cs="Traditional Arabic"/>
          <w:color w:val="000000"/>
          <w:sz w:val="32"/>
          <w:szCs w:val="32"/>
          <w:rtl/>
        </w:rPr>
        <w:t xml:space="preserve">: </w:t>
      </w:r>
      <w:r w:rsidRPr="0022031C">
        <w:rPr>
          <w:rFonts w:ascii="Simplified Arabic" w:cs="Traditional Arabic" w:hint="eastAsia"/>
          <w:color w:val="000000"/>
          <w:sz w:val="32"/>
          <w:szCs w:val="32"/>
          <w:rtl/>
        </w:rPr>
        <w:t>قاض</w:t>
      </w:r>
      <w:r w:rsidRPr="0022031C">
        <w:rPr>
          <w:rFonts w:ascii="Simplified Arabic" w:cs="Traditional Arabic"/>
          <w:color w:val="000000"/>
          <w:sz w:val="32"/>
          <w:szCs w:val="32"/>
          <w:rtl/>
        </w:rPr>
        <w:t xml:space="preserve"> </w:t>
      </w:r>
      <w:r w:rsidRPr="0022031C">
        <w:rPr>
          <w:rFonts w:ascii="Simplified Arabic" w:cs="Traditional Arabic" w:hint="eastAsia"/>
          <w:color w:val="000000"/>
          <w:sz w:val="32"/>
          <w:szCs w:val="32"/>
          <w:rtl/>
        </w:rPr>
        <w:t>من</w:t>
      </w:r>
      <w:r w:rsidRPr="0022031C">
        <w:rPr>
          <w:rFonts w:ascii="Simplified Arabic" w:cs="Traditional Arabic"/>
          <w:color w:val="000000"/>
          <w:sz w:val="32"/>
          <w:szCs w:val="32"/>
          <w:rtl/>
        </w:rPr>
        <w:t xml:space="preserve"> </w:t>
      </w:r>
      <w:r w:rsidRPr="0022031C">
        <w:rPr>
          <w:rFonts w:ascii="Simplified Arabic" w:cs="Traditional Arabic" w:hint="eastAsia"/>
          <w:color w:val="000000"/>
          <w:sz w:val="32"/>
          <w:szCs w:val="32"/>
          <w:rtl/>
        </w:rPr>
        <w:t>كبار</w:t>
      </w:r>
      <w:r w:rsidRPr="0022031C">
        <w:rPr>
          <w:rFonts w:ascii="Simplified Arabic" w:cs="Traditional Arabic"/>
          <w:color w:val="000000"/>
          <w:sz w:val="32"/>
          <w:szCs w:val="32"/>
          <w:rtl/>
        </w:rPr>
        <w:t xml:space="preserve"> </w:t>
      </w:r>
      <w:r w:rsidRPr="0022031C">
        <w:rPr>
          <w:rFonts w:ascii="Simplified Arabic" w:cs="Traditional Arabic" w:hint="eastAsia"/>
          <w:color w:val="000000"/>
          <w:sz w:val="32"/>
          <w:szCs w:val="32"/>
          <w:rtl/>
        </w:rPr>
        <w:t>علماء</w:t>
      </w:r>
      <w:r w:rsidRPr="0022031C">
        <w:rPr>
          <w:rFonts w:ascii="Simplified Arabic" w:cs="Traditional Arabic"/>
          <w:color w:val="000000"/>
          <w:sz w:val="32"/>
          <w:szCs w:val="32"/>
          <w:rtl/>
        </w:rPr>
        <w:t xml:space="preserve"> </w:t>
      </w:r>
      <w:r w:rsidRPr="0022031C">
        <w:rPr>
          <w:rFonts w:ascii="Simplified Arabic" w:cs="Traditional Arabic" w:hint="eastAsia"/>
          <w:color w:val="000000"/>
          <w:sz w:val="32"/>
          <w:szCs w:val="32"/>
          <w:rtl/>
        </w:rPr>
        <w:t>الكلام</w:t>
      </w:r>
      <w:r w:rsidRPr="0022031C">
        <w:rPr>
          <w:rFonts w:ascii="Simplified Arabic" w:cs="Traditional Arabic"/>
          <w:color w:val="000000"/>
          <w:sz w:val="32"/>
          <w:szCs w:val="32"/>
          <w:rtl/>
        </w:rPr>
        <w:t xml:space="preserve"> </w:t>
      </w:r>
      <w:r w:rsidRPr="0022031C">
        <w:rPr>
          <w:rFonts w:ascii="Simplified Arabic" w:cs="Traditional Arabic" w:hint="eastAsia"/>
          <w:color w:val="000000"/>
          <w:sz w:val="32"/>
          <w:szCs w:val="32"/>
          <w:rtl/>
        </w:rPr>
        <w:t>انتهت</w:t>
      </w:r>
      <w:r w:rsidRPr="0022031C">
        <w:rPr>
          <w:rFonts w:ascii="Simplified Arabic" w:cs="Traditional Arabic"/>
          <w:color w:val="000000"/>
          <w:sz w:val="32"/>
          <w:szCs w:val="32"/>
          <w:rtl/>
        </w:rPr>
        <w:t xml:space="preserve"> </w:t>
      </w:r>
      <w:r w:rsidRPr="0022031C">
        <w:rPr>
          <w:rFonts w:ascii="Simplified Arabic" w:cs="Traditional Arabic" w:hint="eastAsia"/>
          <w:color w:val="000000"/>
          <w:sz w:val="32"/>
          <w:szCs w:val="32"/>
          <w:rtl/>
        </w:rPr>
        <w:t>إليه</w:t>
      </w:r>
      <w:r w:rsidRPr="0022031C">
        <w:rPr>
          <w:rFonts w:ascii="Simplified Arabic" w:cs="Traditional Arabic"/>
          <w:color w:val="000000"/>
          <w:sz w:val="32"/>
          <w:szCs w:val="32"/>
          <w:rtl/>
        </w:rPr>
        <w:t xml:space="preserve"> </w:t>
      </w:r>
      <w:r w:rsidRPr="0022031C">
        <w:rPr>
          <w:rFonts w:ascii="Simplified Arabic" w:cs="Traditional Arabic" w:hint="eastAsia"/>
          <w:color w:val="000000"/>
          <w:sz w:val="32"/>
          <w:szCs w:val="32"/>
          <w:rtl/>
        </w:rPr>
        <w:t>الرياسة</w:t>
      </w:r>
      <w:r w:rsidRPr="0022031C">
        <w:rPr>
          <w:rFonts w:ascii="Simplified Arabic" w:cs="Traditional Arabic"/>
          <w:color w:val="000000"/>
          <w:sz w:val="32"/>
          <w:szCs w:val="32"/>
          <w:rtl/>
        </w:rPr>
        <w:t xml:space="preserve"> </w:t>
      </w:r>
      <w:r w:rsidRPr="0022031C">
        <w:rPr>
          <w:rFonts w:ascii="Simplified Arabic" w:cs="Traditional Arabic" w:hint="eastAsia"/>
          <w:color w:val="000000"/>
          <w:sz w:val="32"/>
          <w:szCs w:val="32"/>
          <w:rtl/>
        </w:rPr>
        <w:t>في</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مذهب</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الأشاعرة،</w:t>
      </w:r>
      <w:r w:rsidRPr="00B175A2">
        <w:rPr>
          <w:rFonts w:ascii="Simplified Arabic" w:cs="Traditional Arabic"/>
          <w:color w:val="000000"/>
          <w:sz w:val="32"/>
          <w:szCs w:val="32"/>
          <w:rtl/>
        </w:rPr>
        <w:t xml:space="preserve"> </w:t>
      </w:r>
      <w:r w:rsidRPr="00B175A2">
        <w:rPr>
          <w:rFonts w:ascii="Simplified Arabic" w:cs="Traditional Arabic" w:hint="cs"/>
          <w:color w:val="000000"/>
          <w:sz w:val="32"/>
          <w:szCs w:val="32"/>
          <w:rtl/>
        </w:rPr>
        <w:t>توفي</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سنة</w:t>
      </w:r>
      <w:r w:rsidRPr="00B175A2">
        <w:rPr>
          <w:rFonts w:ascii="Simplified Arabic" w:cs="Traditional Arabic"/>
          <w:color w:val="000000"/>
          <w:sz w:val="32"/>
          <w:szCs w:val="32"/>
          <w:rtl/>
        </w:rPr>
        <w:t xml:space="preserve"> (403</w:t>
      </w:r>
      <w:r>
        <w:rPr>
          <w:rFonts w:ascii="Simplified Arabic" w:cs="Traditional Arabic" w:hint="eastAsia"/>
          <w:color w:val="000000"/>
          <w:sz w:val="32"/>
          <w:szCs w:val="32"/>
          <w:rtl/>
        </w:rPr>
        <w:t>)ه‍</w:t>
      </w:r>
      <w:r w:rsidRPr="00B175A2">
        <w:rPr>
          <w:rFonts w:ascii="Simplified Arabic" w:cs="Traditional Arabic"/>
          <w:color w:val="000000"/>
          <w:sz w:val="32"/>
          <w:szCs w:val="32"/>
          <w:rtl/>
        </w:rPr>
        <w:t xml:space="preserve">، </w:t>
      </w:r>
      <w:r w:rsidRPr="00B175A2">
        <w:rPr>
          <w:rFonts w:ascii="Simplified Arabic" w:cs="Traditional Arabic" w:hint="cs"/>
          <w:color w:val="000000"/>
          <w:sz w:val="32"/>
          <w:szCs w:val="32"/>
          <w:rtl/>
        </w:rPr>
        <w:t>له</w:t>
      </w:r>
      <w:r w:rsidRPr="00B175A2">
        <w:rPr>
          <w:rFonts w:ascii="Simplified Arabic" w:cs="Traditional Arabic"/>
          <w:color w:val="000000"/>
          <w:sz w:val="32"/>
          <w:szCs w:val="32"/>
          <w:rtl/>
        </w:rPr>
        <w:t>:</w:t>
      </w:r>
      <w:r w:rsidRPr="00B175A2">
        <w:rPr>
          <w:rFonts w:ascii="Simplified Arabic" w:cs="Traditional Arabic" w:hint="cs"/>
          <w:color w:val="000000"/>
          <w:sz w:val="32"/>
          <w:szCs w:val="32"/>
          <w:rtl/>
        </w:rPr>
        <w:t xml:space="preserve"> </w:t>
      </w:r>
      <w:r w:rsidRPr="00B175A2">
        <w:rPr>
          <w:rFonts w:ascii="Simplified Arabic" w:cs="Traditional Arabic" w:hint="eastAsia"/>
          <w:color w:val="000000"/>
          <w:sz w:val="32"/>
          <w:szCs w:val="32"/>
          <w:rtl/>
        </w:rPr>
        <w:t>إعجاز</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القرآن</w:t>
      </w:r>
      <w:r w:rsidRPr="00B175A2">
        <w:rPr>
          <w:rFonts w:ascii="Simplified Arabic" w:cs="Traditional Arabic" w:hint="cs"/>
          <w:color w:val="000000"/>
          <w:sz w:val="32"/>
          <w:szCs w:val="32"/>
          <w:rtl/>
        </w:rPr>
        <w:t xml:space="preserve"> </w:t>
      </w:r>
      <w:r w:rsidRPr="00B175A2">
        <w:rPr>
          <w:rFonts w:ascii="Simplified Arabic" w:cs="Traditional Arabic" w:hint="eastAsia"/>
          <w:color w:val="000000"/>
          <w:sz w:val="32"/>
          <w:szCs w:val="32"/>
          <w:rtl/>
        </w:rPr>
        <w:t>والإنصاف،</w:t>
      </w:r>
      <w:r w:rsidRPr="00B175A2">
        <w:rPr>
          <w:rFonts w:ascii="Simplified Arabic" w:cs="Traditional Arabic"/>
          <w:color w:val="000000"/>
          <w:sz w:val="32"/>
          <w:szCs w:val="32"/>
          <w:rtl/>
        </w:rPr>
        <w:t xml:space="preserve"> </w:t>
      </w:r>
      <w:r w:rsidRPr="00B175A2">
        <w:rPr>
          <w:rFonts w:ascii="Simplified Arabic" w:cs="Traditional Arabic" w:hint="cs"/>
          <w:color w:val="000000"/>
          <w:sz w:val="32"/>
          <w:szCs w:val="32"/>
          <w:rtl/>
        </w:rPr>
        <w:t>وغيرها</w:t>
      </w:r>
      <w:r w:rsidRPr="00A9027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ينظر</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وفيات</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الأعيان</w:t>
      </w:r>
      <w:r w:rsidRPr="00B175A2">
        <w:rPr>
          <w:rFonts w:ascii="Simplified Arabic" w:cs="Traditional Arabic"/>
          <w:color w:val="000000"/>
          <w:sz w:val="32"/>
          <w:szCs w:val="32"/>
          <w:rtl/>
        </w:rPr>
        <w:t xml:space="preserve"> (1/481)</w:t>
      </w:r>
      <w:r w:rsidRPr="00B175A2">
        <w:rPr>
          <w:rFonts w:ascii="Simplified Arabic" w:cs="Traditional Arabic" w:hint="cs"/>
          <w:color w:val="000000"/>
          <w:sz w:val="32"/>
          <w:szCs w:val="32"/>
          <w:rtl/>
        </w:rPr>
        <w:t xml:space="preserve">، </w:t>
      </w:r>
      <w:proofErr w:type="gramStart"/>
      <w:r w:rsidRPr="00B175A2">
        <w:rPr>
          <w:rFonts w:ascii="Simplified Arabic" w:cs="Traditional Arabic" w:hint="eastAsia"/>
          <w:color w:val="000000"/>
          <w:sz w:val="32"/>
          <w:szCs w:val="32"/>
          <w:rtl/>
        </w:rPr>
        <w:t>الأعلام</w:t>
      </w:r>
      <w:proofErr w:type="gramEnd"/>
      <w:r w:rsidRPr="00B175A2">
        <w:rPr>
          <w:rFonts w:ascii="Simplified Arabic" w:cs="Traditional Arabic"/>
          <w:color w:val="000000"/>
          <w:sz w:val="32"/>
          <w:szCs w:val="32"/>
          <w:rtl/>
        </w:rPr>
        <w:t xml:space="preserve"> (6/176).</w:t>
      </w:r>
    </w:p>
  </w:footnote>
  <w:footnote w:id="18">
    <w:p w:rsidR="00A518D6" w:rsidRPr="00A90272" w:rsidRDefault="00A518D6" w:rsidP="00FF01A7">
      <w:pPr>
        <w:pStyle w:val="a8"/>
        <w:spacing w:line="520" w:lineRule="exact"/>
      </w:pPr>
      <w:r w:rsidRPr="00A90272">
        <w:rPr>
          <w:rtl/>
        </w:rPr>
        <w:t>(</w:t>
      </w:r>
      <w:r w:rsidRPr="00B175A2">
        <w:rPr>
          <w:rStyle w:val="a9"/>
          <w:rFonts w:ascii="Traditional Arabic" w:hAnsi="Traditional Arabic"/>
          <w:position w:val="0"/>
          <w:sz w:val="32"/>
          <w:szCs w:val="32"/>
        </w:rPr>
        <w:footnoteRef/>
      </w:r>
      <w:r w:rsidRPr="00A90272">
        <w:rPr>
          <w:rtl/>
        </w:rPr>
        <w:t xml:space="preserve">) </w:t>
      </w:r>
      <w:r w:rsidRPr="00A90272">
        <w:rPr>
          <w:rFonts w:hint="cs"/>
          <w:rtl/>
        </w:rPr>
        <w:t xml:space="preserve">ينظر </w:t>
      </w:r>
      <w:proofErr w:type="gramStart"/>
      <w:r w:rsidRPr="00A90272">
        <w:rPr>
          <w:rFonts w:hint="cs"/>
          <w:rtl/>
        </w:rPr>
        <w:t>لوجه</w:t>
      </w:r>
      <w:proofErr w:type="gramEnd"/>
      <w:r w:rsidRPr="00A90272">
        <w:rPr>
          <w:rFonts w:hint="cs"/>
          <w:rtl/>
        </w:rPr>
        <w:t xml:space="preserve"> المناسبة في التفسير الكبير (8/150)، البحر المحيط </w:t>
      </w:r>
      <w:r w:rsidRPr="00A90272">
        <w:rPr>
          <w:rtl/>
        </w:rPr>
        <w:t>(3/3).</w:t>
      </w:r>
    </w:p>
  </w:footnote>
  <w:footnote w:id="19">
    <w:p w:rsidR="00A518D6" w:rsidRPr="00A90272" w:rsidRDefault="00A518D6" w:rsidP="00FF01A7">
      <w:pPr>
        <w:pStyle w:val="a8"/>
        <w:spacing w:line="520" w:lineRule="exact"/>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هذا اختيار الطبري في جامع البيان (5/578)، والواحدي في الوجيز (1/223)، </w:t>
      </w:r>
      <w:proofErr w:type="spellStart"/>
      <w:r w:rsidRPr="00A90272">
        <w:rPr>
          <w:rFonts w:hint="cs"/>
          <w:rtl/>
        </w:rPr>
        <w:t>والبغوي</w:t>
      </w:r>
      <w:proofErr w:type="spellEnd"/>
      <w:r w:rsidRPr="00A90272">
        <w:rPr>
          <w:rFonts w:hint="cs"/>
          <w:rtl/>
        </w:rPr>
        <w:t xml:space="preserve"> في معالم التن</w:t>
      </w:r>
      <w:r>
        <w:rPr>
          <w:rFonts w:hint="cs"/>
          <w:rtl/>
        </w:rPr>
        <w:t>ـ</w:t>
      </w:r>
      <w:r w:rsidRPr="00A90272">
        <w:rPr>
          <w:rFonts w:hint="cs"/>
          <w:rtl/>
        </w:rPr>
        <w:t xml:space="preserve">زيل (2/68)، والرازي في التفسير الكبير (4/7)، والقرطبي في الجامع لأحكام القرآن (4/134)، وأبو حيان في البحر المحيط (3/4). وينظر: معاني </w:t>
      </w:r>
      <w:proofErr w:type="gramStart"/>
      <w:r w:rsidRPr="00A90272">
        <w:rPr>
          <w:rFonts w:hint="cs"/>
          <w:rtl/>
        </w:rPr>
        <w:t>القرآن</w:t>
      </w:r>
      <w:proofErr w:type="gramEnd"/>
      <w:r w:rsidRPr="00A90272">
        <w:rPr>
          <w:rFonts w:hint="cs"/>
          <w:rtl/>
        </w:rPr>
        <w:t xml:space="preserve"> وإعرابه (1/301)، النكت والعيون (1/409)، المحرر الوجيز (2/286)، أحكام القرآن لابن العربي (1/385)، ترجيحات أبي حيان في التفسير ص (227). </w:t>
      </w:r>
      <w:proofErr w:type="gramStart"/>
      <w:r w:rsidRPr="00A90272">
        <w:rPr>
          <w:rFonts w:hint="cs"/>
          <w:rtl/>
        </w:rPr>
        <w:t>وخلاصة</w:t>
      </w:r>
      <w:proofErr w:type="gramEnd"/>
      <w:r w:rsidRPr="00A90272">
        <w:rPr>
          <w:rFonts w:hint="cs"/>
          <w:rtl/>
        </w:rPr>
        <w:t xml:space="preserve"> ما ذكره الباحث: ترجيح هذا القول لأمرين: الأول: لأن هذا القول ظاهر الآية. الثاني: كونه </w:t>
      </w:r>
      <w:proofErr w:type="gramStart"/>
      <w:r w:rsidRPr="00A90272">
        <w:rPr>
          <w:rFonts w:hint="cs"/>
          <w:rtl/>
        </w:rPr>
        <w:t>قول</w:t>
      </w:r>
      <w:proofErr w:type="gramEnd"/>
      <w:r w:rsidRPr="00A90272">
        <w:rPr>
          <w:rFonts w:hint="cs"/>
          <w:rtl/>
        </w:rPr>
        <w:t xml:space="preserve"> جمهور المفسرين.</w:t>
      </w:r>
    </w:p>
  </w:footnote>
  <w:footnote w:id="20">
    <w:p w:rsidR="00A518D6" w:rsidRPr="00A90272" w:rsidRDefault="00A518D6" w:rsidP="00FF01A7">
      <w:pPr>
        <w:pStyle w:val="a8"/>
        <w:spacing w:line="520" w:lineRule="exact"/>
      </w:pPr>
      <w:r w:rsidRPr="00A90272">
        <w:rPr>
          <w:rtl/>
        </w:rPr>
        <w:t>(</w:t>
      </w:r>
      <w:r w:rsidRPr="00B175A2">
        <w:rPr>
          <w:rStyle w:val="a9"/>
          <w:rFonts w:ascii="Traditional Arabic" w:hAnsi="Traditional Arabic"/>
          <w:position w:val="0"/>
          <w:sz w:val="32"/>
          <w:szCs w:val="32"/>
        </w:rPr>
        <w:footnoteRef/>
      </w:r>
      <w:r w:rsidRPr="00A90272">
        <w:rPr>
          <w:rtl/>
        </w:rPr>
        <w:t>)</w:t>
      </w:r>
      <w:r w:rsidRPr="00A90272">
        <w:rPr>
          <w:rFonts w:hint="cs"/>
          <w:rtl/>
        </w:rPr>
        <w:t xml:space="preserve"> روى نحوه الطبري في جامع البيان (5/578)، و</w:t>
      </w:r>
      <w:r w:rsidRPr="00A90272">
        <w:rPr>
          <w:rtl/>
        </w:rPr>
        <w:t xml:space="preserve">ذكره الواحدي في أسباب النزول </w:t>
      </w:r>
      <w:r w:rsidRPr="00A90272">
        <w:rPr>
          <w:rFonts w:hint="cs"/>
          <w:rtl/>
        </w:rPr>
        <w:t xml:space="preserve">ص (115) </w:t>
      </w:r>
      <w:r w:rsidRPr="00A90272">
        <w:rPr>
          <w:rtl/>
        </w:rPr>
        <w:t xml:space="preserve">عن أبي روق والكلبي به، </w:t>
      </w:r>
      <w:r w:rsidRPr="00A90272">
        <w:rPr>
          <w:rFonts w:hint="cs"/>
          <w:rtl/>
        </w:rPr>
        <w:t xml:space="preserve">ونسبه ابن الجوزي في زاد المسير (1/304) لأبي روق وابن السائب، وينظر أيضاً: </w:t>
      </w:r>
      <w:r w:rsidRPr="00A90272">
        <w:rPr>
          <w:rtl/>
        </w:rPr>
        <w:t xml:space="preserve">العُجاب في بيان الأسباب: </w:t>
      </w:r>
      <w:r w:rsidRPr="00A90272">
        <w:rPr>
          <w:rFonts w:hint="cs"/>
          <w:rtl/>
        </w:rPr>
        <w:t>(</w:t>
      </w:r>
      <w:r w:rsidRPr="00A90272">
        <w:rPr>
          <w:rtl/>
        </w:rPr>
        <w:t>2/716</w:t>
      </w:r>
      <w:r w:rsidRPr="00A90272">
        <w:rPr>
          <w:rFonts w:hint="cs"/>
          <w:rtl/>
        </w:rPr>
        <w:t>)</w:t>
      </w:r>
      <w:r w:rsidRPr="00A90272">
        <w:rPr>
          <w:rtl/>
        </w:rPr>
        <w:t xml:space="preserve">، الاستيعاب في بيان الأسباب: </w:t>
      </w:r>
      <w:r w:rsidRPr="00A90272">
        <w:rPr>
          <w:rFonts w:hint="cs"/>
          <w:rtl/>
        </w:rPr>
        <w:t>(</w:t>
      </w:r>
      <w:r w:rsidRPr="00A90272">
        <w:rPr>
          <w:rtl/>
        </w:rPr>
        <w:t>1/274</w:t>
      </w:r>
      <w:r w:rsidRPr="00A90272">
        <w:rPr>
          <w:rFonts w:hint="cs"/>
          <w:rtl/>
        </w:rPr>
        <w:t>)</w:t>
      </w:r>
      <w:r w:rsidRPr="00A90272">
        <w:rPr>
          <w:rtl/>
        </w:rPr>
        <w:t xml:space="preserve">. </w:t>
      </w:r>
      <w:r w:rsidRPr="00A90272">
        <w:rPr>
          <w:rFonts w:hint="cs"/>
          <w:rtl/>
        </w:rPr>
        <w:t xml:space="preserve">قال محقق زاد المسير: </w:t>
      </w:r>
      <w:r w:rsidRPr="00A90272">
        <w:rPr>
          <w:rtl/>
        </w:rPr>
        <w:t>وه</w:t>
      </w:r>
      <w:r w:rsidRPr="00A90272">
        <w:rPr>
          <w:rFonts w:hint="cs"/>
          <w:rtl/>
        </w:rPr>
        <w:t>و</w:t>
      </w:r>
      <w:r w:rsidRPr="00A90272">
        <w:rPr>
          <w:rtl/>
        </w:rPr>
        <w:t xml:space="preserve"> واه</w:t>
      </w:r>
      <w:r w:rsidRPr="00A90272">
        <w:rPr>
          <w:rFonts w:hint="cs"/>
          <w:rtl/>
        </w:rPr>
        <w:t>ٍ</w:t>
      </w:r>
      <w:r w:rsidRPr="00A90272">
        <w:rPr>
          <w:rtl/>
        </w:rPr>
        <w:t xml:space="preserve"> بمرة، شبه موضوع، الكلبي هو محمد </w:t>
      </w:r>
      <w:r>
        <w:rPr>
          <w:rFonts w:hint="cs"/>
          <w:rtl/>
        </w:rPr>
        <w:t>ا</w:t>
      </w:r>
      <w:r w:rsidRPr="00A90272">
        <w:rPr>
          <w:rtl/>
        </w:rPr>
        <w:t>بن السائب متهم بالوضع، وأبو روق، خبره معضل.</w:t>
      </w:r>
    </w:p>
  </w:footnote>
  <w:footnote w:id="21">
    <w:p w:rsidR="00A518D6" w:rsidRPr="00A90272" w:rsidRDefault="00A518D6" w:rsidP="00FF01A7">
      <w:pPr>
        <w:pStyle w:val="a8"/>
        <w:spacing w:line="520" w:lineRule="exact"/>
      </w:pPr>
      <w:r w:rsidRPr="00A90272">
        <w:rPr>
          <w:rtl/>
        </w:rPr>
        <w:t>(</w:t>
      </w:r>
      <w:r w:rsidRPr="00B175A2">
        <w:rPr>
          <w:rStyle w:val="a9"/>
          <w:rFonts w:ascii="Traditional Arabic" w:hAnsi="Traditional Arabic"/>
          <w:position w:val="0"/>
          <w:sz w:val="32"/>
          <w:szCs w:val="32"/>
        </w:rPr>
        <w:footnoteRef/>
      </w:r>
      <w:r w:rsidRPr="00A90272">
        <w:rPr>
          <w:rtl/>
        </w:rPr>
        <w:t xml:space="preserve">) ينظر: </w:t>
      </w:r>
      <w:proofErr w:type="gramStart"/>
      <w:r w:rsidRPr="00A90272">
        <w:rPr>
          <w:rFonts w:hint="cs"/>
          <w:rtl/>
        </w:rPr>
        <w:t>ال</w:t>
      </w:r>
      <w:r w:rsidRPr="00A90272">
        <w:rPr>
          <w:rtl/>
        </w:rPr>
        <w:t>مفردات</w:t>
      </w:r>
      <w:proofErr w:type="gramEnd"/>
      <w:r w:rsidRPr="00A90272">
        <w:rPr>
          <w:rtl/>
        </w:rPr>
        <w:t xml:space="preserve"> </w:t>
      </w:r>
      <w:r w:rsidRPr="00A90272">
        <w:rPr>
          <w:rFonts w:hint="cs"/>
          <w:rtl/>
        </w:rPr>
        <w:t>ص (</w:t>
      </w:r>
      <w:r w:rsidRPr="00A90272">
        <w:rPr>
          <w:rtl/>
        </w:rPr>
        <w:t>519</w:t>
      </w:r>
      <w:r w:rsidRPr="00A90272">
        <w:rPr>
          <w:rFonts w:hint="cs"/>
          <w:rtl/>
        </w:rPr>
        <w:t>)، الكشاف (1/383)</w:t>
      </w:r>
      <w:r w:rsidRPr="00A90272">
        <w:rPr>
          <w:rtl/>
        </w:rPr>
        <w:t>،</w:t>
      </w:r>
      <w:r w:rsidRPr="00A90272">
        <w:rPr>
          <w:rFonts w:hint="cs"/>
          <w:rtl/>
        </w:rPr>
        <w:t xml:space="preserve"> التفسير الكبير (8/150)،</w:t>
      </w:r>
      <w:r w:rsidRPr="00A90272">
        <w:rPr>
          <w:rtl/>
        </w:rPr>
        <w:t xml:space="preserve"> ولسان العرب: </w:t>
      </w:r>
      <w:r w:rsidRPr="00A90272">
        <w:rPr>
          <w:rFonts w:hint="cs"/>
          <w:rtl/>
        </w:rPr>
        <w:t>(</w:t>
      </w:r>
      <w:r w:rsidRPr="00A90272">
        <w:rPr>
          <w:rtl/>
        </w:rPr>
        <w:t>2/363</w:t>
      </w:r>
      <w:r w:rsidRPr="00A90272">
        <w:rPr>
          <w:rFonts w:hint="cs"/>
          <w:rtl/>
        </w:rPr>
        <w:t>)</w:t>
      </w:r>
      <w:r w:rsidRPr="00A90272">
        <w:rPr>
          <w:rtl/>
        </w:rPr>
        <w:t>.</w:t>
      </w:r>
    </w:p>
  </w:footnote>
  <w:footnote w:id="22">
    <w:p w:rsidR="00A518D6" w:rsidRPr="00A90272" w:rsidRDefault="00A518D6" w:rsidP="00FF01A7">
      <w:pPr>
        <w:pStyle w:val="a8"/>
        <w:spacing w:line="520" w:lineRule="exact"/>
      </w:pPr>
      <w:r w:rsidRPr="00A90272">
        <w:rPr>
          <w:rtl/>
        </w:rPr>
        <w:t>(</w:t>
      </w:r>
      <w:r w:rsidRPr="00B175A2">
        <w:rPr>
          <w:rStyle w:val="a9"/>
          <w:rFonts w:ascii="Traditional Arabic" w:hAnsi="Traditional Arabic"/>
          <w:position w:val="0"/>
          <w:sz w:val="32"/>
          <w:szCs w:val="32"/>
        </w:rPr>
        <w:footnoteRef/>
      </w:r>
      <w:r w:rsidRPr="00A90272">
        <w:rPr>
          <w:rtl/>
        </w:rPr>
        <w:t xml:space="preserve">) </w:t>
      </w:r>
      <w:r w:rsidRPr="00A90272">
        <w:rPr>
          <w:rFonts w:hint="cs"/>
          <w:rtl/>
        </w:rPr>
        <w:t>نسبه الرازي في التفسير الكبير (8/151) لبعض أصحاب أبي حنيفة، وينظر: البحر المحيط 2/547.</w:t>
      </w:r>
    </w:p>
  </w:footnote>
  <w:footnote w:id="23">
    <w:p w:rsidR="00A518D6" w:rsidRPr="00A90272" w:rsidRDefault="00A518D6" w:rsidP="00FF01A7">
      <w:pPr>
        <w:pStyle w:val="a8"/>
        <w:spacing w:line="520" w:lineRule="exact"/>
      </w:pPr>
      <w:r w:rsidRPr="00A90272">
        <w:rPr>
          <w:rtl/>
        </w:rPr>
        <w:t>(</w:t>
      </w:r>
      <w:r w:rsidRPr="00B175A2">
        <w:rPr>
          <w:rStyle w:val="a9"/>
          <w:rFonts w:ascii="Traditional Arabic" w:hAnsi="Traditional Arabic"/>
          <w:position w:val="0"/>
          <w:sz w:val="32"/>
          <w:szCs w:val="32"/>
        </w:rPr>
        <w:footnoteRef/>
      </w:r>
      <w:r w:rsidRPr="00A90272">
        <w:rPr>
          <w:rtl/>
        </w:rPr>
        <w:t xml:space="preserve">) </w:t>
      </w:r>
      <w:proofErr w:type="gramStart"/>
      <w:r w:rsidRPr="00A90272">
        <w:rPr>
          <w:rtl/>
        </w:rPr>
        <w:t>التفسير</w:t>
      </w:r>
      <w:proofErr w:type="gramEnd"/>
      <w:r w:rsidRPr="00A90272">
        <w:rPr>
          <w:rtl/>
        </w:rPr>
        <w:t xml:space="preserve"> الكبير </w:t>
      </w:r>
      <w:r w:rsidRPr="00A90272">
        <w:rPr>
          <w:rFonts w:hint="cs"/>
          <w:rtl/>
        </w:rPr>
        <w:t>(</w:t>
      </w:r>
      <w:r w:rsidRPr="00A90272">
        <w:rPr>
          <w:rtl/>
        </w:rPr>
        <w:t>8/</w:t>
      </w:r>
      <w:r w:rsidRPr="00A90272">
        <w:rPr>
          <w:rFonts w:hint="cs"/>
          <w:rtl/>
        </w:rPr>
        <w:t>151)</w:t>
      </w:r>
      <w:r w:rsidRPr="00A90272">
        <w:rPr>
          <w:rtl/>
        </w:rPr>
        <w:t>.</w:t>
      </w:r>
    </w:p>
  </w:footnote>
  <w:footnote w:id="24">
    <w:p w:rsidR="00A518D6" w:rsidRPr="00A90272" w:rsidRDefault="00A518D6" w:rsidP="00FF01A7">
      <w:pPr>
        <w:pStyle w:val="a8"/>
        <w:spacing w:line="520" w:lineRule="exact"/>
      </w:pPr>
      <w:r w:rsidRPr="00A90272">
        <w:rPr>
          <w:rtl/>
        </w:rPr>
        <w:t>(</w:t>
      </w:r>
      <w:r w:rsidRPr="00B175A2">
        <w:rPr>
          <w:rStyle w:val="a9"/>
          <w:rFonts w:ascii="Traditional Arabic" w:hAnsi="Traditional Arabic"/>
          <w:position w:val="0"/>
          <w:sz w:val="32"/>
          <w:szCs w:val="32"/>
        </w:rPr>
        <w:footnoteRef/>
      </w:r>
      <w:r w:rsidRPr="00A90272">
        <w:rPr>
          <w:rtl/>
        </w:rPr>
        <w:t xml:space="preserve">) </w:t>
      </w:r>
      <w:proofErr w:type="gramStart"/>
      <w:r w:rsidRPr="00A90272">
        <w:rPr>
          <w:rtl/>
        </w:rPr>
        <w:t>ال</w:t>
      </w:r>
      <w:r w:rsidRPr="00A90272">
        <w:rPr>
          <w:rFonts w:hint="cs"/>
          <w:rtl/>
        </w:rPr>
        <w:t>بحر</w:t>
      </w:r>
      <w:proofErr w:type="gramEnd"/>
      <w:r w:rsidRPr="00A90272">
        <w:rPr>
          <w:rFonts w:hint="cs"/>
          <w:rtl/>
        </w:rPr>
        <w:t xml:space="preserve"> المحيط</w:t>
      </w:r>
      <w:r w:rsidRPr="00A90272">
        <w:rPr>
          <w:rtl/>
        </w:rPr>
        <w:t>: (3/3).</w:t>
      </w:r>
    </w:p>
  </w:footnote>
  <w:footnote w:id="25">
    <w:p w:rsidR="00A518D6" w:rsidRPr="00A90272" w:rsidRDefault="00A518D6" w:rsidP="00FF01A7">
      <w:pPr>
        <w:pStyle w:val="a8"/>
        <w:spacing w:line="520" w:lineRule="exact"/>
      </w:pPr>
      <w:r w:rsidRPr="00A90272">
        <w:rPr>
          <w:rFonts w:ascii="Traditional Arabic" w:hAnsi="Traditional Arabic"/>
          <w:rtl/>
        </w:rPr>
        <w:t>(</w:t>
      </w:r>
      <w:r w:rsidRPr="00B175A2">
        <w:rPr>
          <w:rStyle w:val="a9"/>
          <w:rFonts w:ascii="Traditional Arabic" w:hAnsi="Traditional Arabic"/>
          <w:position w:val="0"/>
          <w:sz w:val="32"/>
          <w:szCs w:val="32"/>
        </w:rPr>
        <w:footnoteRef/>
      </w:r>
      <w:r w:rsidRPr="00A90272">
        <w:rPr>
          <w:rFonts w:ascii="Traditional Arabic" w:hAnsi="Traditional Arabic"/>
          <w:rtl/>
        </w:rPr>
        <w:t>) محمد</w:t>
      </w:r>
      <w:r w:rsidRPr="00A90272">
        <w:rPr>
          <w:rFonts w:hint="cs"/>
          <w:rtl/>
        </w:rPr>
        <w:t xml:space="preserve"> بن علي القفال، الفقيه الشَّافعي المـعروف بالقفَّال الكبير، أحد أعلام المذهب، صنف في القرآن: (التفسير الكبير)، توفي (366)ه‍، ينظر: طبقات المفسرين للداوودي ص (432)، </w:t>
      </w:r>
      <w:r w:rsidRPr="00A90272">
        <w:rPr>
          <w:rtl/>
        </w:rPr>
        <w:t>الأعلام للزركل</w:t>
      </w:r>
      <w:r>
        <w:rPr>
          <w:rFonts w:hint="cs"/>
          <w:rtl/>
        </w:rPr>
        <w:t>ي</w:t>
      </w:r>
      <w:r w:rsidRPr="00A90272">
        <w:rPr>
          <w:rtl/>
        </w:rPr>
        <w:t xml:space="preserve"> (5/202)</w:t>
      </w:r>
      <w:r w:rsidRPr="00A90272">
        <w:rPr>
          <w:rFonts w:hint="cs"/>
          <w:rtl/>
        </w:rPr>
        <w:t>.</w:t>
      </w:r>
    </w:p>
  </w:footnote>
  <w:footnote w:id="26">
    <w:p w:rsidR="00A518D6" w:rsidRPr="00A90272" w:rsidRDefault="00A518D6" w:rsidP="00FF01A7">
      <w:pPr>
        <w:pStyle w:val="a8"/>
        <w:spacing w:line="520" w:lineRule="exact"/>
      </w:pPr>
      <w:r w:rsidRPr="00A90272">
        <w:rPr>
          <w:rtl/>
        </w:rPr>
        <w:t>(</w:t>
      </w:r>
      <w:r w:rsidRPr="00B175A2">
        <w:rPr>
          <w:rStyle w:val="a9"/>
          <w:rFonts w:ascii="Traditional Arabic" w:hAnsi="Traditional Arabic"/>
          <w:position w:val="0"/>
          <w:sz w:val="32"/>
          <w:szCs w:val="32"/>
        </w:rPr>
        <w:footnoteRef/>
      </w:r>
      <w:r w:rsidRPr="00A90272">
        <w:rPr>
          <w:rtl/>
        </w:rPr>
        <w:t xml:space="preserve">) </w:t>
      </w:r>
      <w:r w:rsidRPr="00A90272">
        <w:rPr>
          <w:rFonts w:hint="cs"/>
          <w:rtl/>
        </w:rPr>
        <w:t xml:space="preserve">نقله الرازي عن القفال في </w:t>
      </w:r>
      <w:r w:rsidRPr="00A90272">
        <w:rPr>
          <w:rtl/>
        </w:rPr>
        <w:t xml:space="preserve">التفسير الكبير </w:t>
      </w:r>
      <w:r w:rsidRPr="00A90272">
        <w:rPr>
          <w:rFonts w:hint="cs"/>
          <w:rtl/>
        </w:rPr>
        <w:t>(</w:t>
      </w:r>
      <w:r w:rsidRPr="00A90272">
        <w:rPr>
          <w:rtl/>
        </w:rPr>
        <w:t>8/</w:t>
      </w:r>
      <w:r w:rsidRPr="00A90272">
        <w:rPr>
          <w:rFonts w:hint="cs"/>
          <w:rtl/>
        </w:rPr>
        <w:t>151)</w:t>
      </w:r>
      <w:r w:rsidRPr="00A90272">
        <w:rPr>
          <w:rtl/>
        </w:rPr>
        <w:t>.</w:t>
      </w:r>
    </w:p>
  </w:footnote>
  <w:footnote w:id="27">
    <w:p w:rsidR="00A518D6" w:rsidRPr="00A90272" w:rsidRDefault="00A518D6" w:rsidP="00FF01A7">
      <w:pPr>
        <w:pStyle w:val="a8"/>
        <w:spacing w:line="520" w:lineRule="exact"/>
        <w:rPr>
          <w:rFonts w:eastAsiaTheme="minorHAnsi"/>
        </w:rPr>
      </w:pPr>
      <w:r w:rsidRPr="00A90272">
        <w:rPr>
          <w:rtl/>
        </w:rPr>
        <w:t>(</w:t>
      </w:r>
      <w:r w:rsidRPr="00B175A2">
        <w:rPr>
          <w:rStyle w:val="a9"/>
          <w:rFonts w:ascii="Traditional Arabic" w:hAnsi="Traditional Arabic"/>
          <w:position w:val="0"/>
          <w:sz w:val="32"/>
          <w:szCs w:val="32"/>
        </w:rPr>
        <w:footnoteRef/>
      </w:r>
      <w:r w:rsidRPr="00A90272">
        <w:rPr>
          <w:rtl/>
        </w:rPr>
        <w:t>)</w:t>
      </w:r>
      <w:r w:rsidRPr="00A90272">
        <w:rPr>
          <w:rFonts w:hint="cs"/>
          <w:rtl/>
        </w:rPr>
        <w:t xml:space="preserve"> </w:t>
      </w:r>
      <w:proofErr w:type="gramStart"/>
      <w:r w:rsidRPr="00A90272">
        <w:rPr>
          <w:rFonts w:hint="cs"/>
          <w:rtl/>
        </w:rPr>
        <w:t>لم</w:t>
      </w:r>
      <w:proofErr w:type="gramEnd"/>
      <w:r w:rsidRPr="00A90272">
        <w:rPr>
          <w:rFonts w:hint="cs"/>
          <w:rtl/>
        </w:rPr>
        <w:t xml:space="preserve"> أقف عليه بهذا اللفظ</w:t>
      </w:r>
      <w:r w:rsidRPr="0054004D">
        <w:rPr>
          <w:rFonts w:hint="cs"/>
          <w:szCs w:val="28"/>
          <w:rtl/>
        </w:rPr>
        <w:t xml:space="preserve"> -</w:t>
      </w:r>
      <w:r>
        <w:rPr>
          <w:rFonts w:hint="cs"/>
          <w:rtl/>
        </w:rPr>
        <w:t>حسبما لدي من مصادر</w:t>
      </w:r>
      <w:r w:rsidRPr="007178EB">
        <w:rPr>
          <w:rFonts w:hint="cs"/>
          <w:szCs w:val="28"/>
          <w:rtl/>
        </w:rPr>
        <w:t xml:space="preserve">- </w:t>
      </w:r>
      <w:r w:rsidRPr="00A90272">
        <w:rPr>
          <w:rFonts w:hint="cs"/>
          <w:rtl/>
        </w:rPr>
        <w:t xml:space="preserve">(لا تبيعوا...)، ولعله يشير إلى الحديث الذي أخرجه مسلم في صحيحه: </w:t>
      </w:r>
      <w:r w:rsidRPr="00A90272">
        <w:rPr>
          <w:rFonts w:eastAsiaTheme="minorHAnsi" w:hint="cs"/>
          <w:rtl/>
        </w:rPr>
        <w:t>عن</w:t>
      </w:r>
      <w:r w:rsidRPr="00A90272">
        <w:rPr>
          <w:rFonts w:eastAsiaTheme="minorHAnsi"/>
          <w:rtl/>
        </w:rPr>
        <w:t xml:space="preserve"> </w:t>
      </w:r>
      <w:r w:rsidRPr="00A90272">
        <w:rPr>
          <w:rFonts w:eastAsiaTheme="minorHAnsi" w:hint="cs"/>
          <w:rtl/>
        </w:rPr>
        <w:t>مَعْمَرِ</w:t>
      </w:r>
      <w:r w:rsidRPr="00A90272">
        <w:rPr>
          <w:rFonts w:eastAsiaTheme="minorHAnsi"/>
          <w:rtl/>
        </w:rPr>
        <w:t xml:space="preserve"> </w:t>
      </w:r>
      <w:r w:rsidRPr="00A90272">
        <w:rPr>
          <w:rFonts w:eastAsiaTheme="minorHAnsi" w:hint="cs"/>
          <w:rtl/>
        </w:rPr>
        <w:t>بن</w:t>
      </w:r>
      <w:r w:rsidRPr="00A90272">
        <w:rPr>
          <w:rFonts w:eastAsiaTheme="minorHAnsi"/>
          <w:rtl/>
        </w:rPr>
        <w:t xml:space="preserve"> </w:t>
      </w:r>
      <w:r w:rsidRPr="00A90272">
        <w:rPr>
          <w:rFonts w:eastAsiaTheme="minorHAnsi" w:hint="cs"/>
          <w:rtl/>
        </w:rPr>
        <w:t>عبد</w:t>
      </w:r>
      <w:r w:rsidRPr="00A90272">
        <w:rPr>
          <w:rFonts w:eastAsiaTheme="minorHAnsi"/>
          <w:rtl/>
        </w:rPr>
        <w:t xml:space="preserve"> </w:t>
      </w:r>
      <w:r w:rsidRPr="00A90272">
        <w:rPr>
          <w:rFonts w:eastAsiaTheme="minorHAnsi" w:hint="cs"/>
          <w:rtl/>
        </w:rPr>
        <w:t>الله،</w:t>
      </w:r>
      <w:r w:rsidRPr="00A90272">
        <w:rPr>
          <w:rFonts w:eastAsiaTheme="minorHAnsi"/>
          <w:rtl/>
        </w:rPr>
        <w:t xml:space="preserve"> </w:t>
      </w:r>
      <w:r w:rsidRPr="00A90272">
        <w:rPr>
          <w:rFonts w:eastAsiaTheme="minorHAnsi" w:hint="cs"/>
          <w:rtl/>
        </w:rPr>
        <w:t>أنَّه</w:t>
      </w:r>
      <w:r w:rsidRPr="00A90272">
        <w:rPr>
          <w:rFonts w:eastAsiaTheme="minorHAnsi"/>
          <w:rtl/>
        </w:rPr>
        <w:t xml:space="preserve"> </w:t>
      </w:r>
      <w:r w:rsidRPr="00A90272">
        <w:rPr>
          <w:rFonts w:eastAsiaTheme="minorHAnsi" w:hint="cs"/>
          <w:rtl/>
        </w:rPr>
        <w:t>أرسل</w:t>
      </w:r>
      <w:r w:rsidRPr="00A90272">
        <w:rPr>
          <w:rFonts w:eastAsiaTheme="minorHAnsi"/>
          <w:rtl/>
        </w:rPr>
        <w:t xml:space="preserve"> </w:t>
      </w:r>
      <w:r w:rsidRPr="00A90272">
        <w:rPr>
          <w:rFonts w:eastAsiaTheme="minorHAnsi" w:hint="cs"/>
          <w:rtl/>
        </w:rPr>
        <w:t>غلامَه</w:t>
      </w:r>
      <w:r w:rsidRPr="00A90272">
        <w:rPr>
          <w:rFonts w:eastAsiaTheme="minorHAnsi"/>
          <w:rtl/>
        </w:rPr>
        <w:t xml:space="preserve"> </w:t>
      </w:r>
      <w:r w:rsidRPr="00A90272">
        <w:rPr>
          <w:rFonts w:eastAsiaTheme="minorHAnsi" w:hint="cs"/>
          <w:rtl/>
        </w:rPr>
        <w:t>بصاع</w:t>
      </w:r>
      <w:r w:rsidRPr="00A90272">
        <w:rPr>
          <w:rFonts w:eastAsiaTheme="minorHAnsi"/>
          <w:rtl/>
        </w:rPr>
        <w:t xml:space="preserve"> </w:t>
      </w:r>
      <w:r w:rsidRPr="00A90272">
        <w:rPr>
          <w:rFonts w:eastAsiaTheme="minorHAnsi" w:hint="cs"/>
          <w:rtl/>
        </w:rPr>
        <w:t>قمحٍ،</w:t>
      </w:r>
      <w:r w:rsidRPr="00A90272">
        <w:rPr>
          <w:rFonts w:eastAsiaTheme="minorHAnsi"/>
          <w:rtl/>
        </w:rPr>
        <w:t xml:space="preserve"> </w:t>
      </w:r>
      <w:r w:rsidRPr="00A90272">
        <w:rPr>
          <w:rFonts w:eastAsiaTheme="minorHAnsi" w:hint="cs"/>
          <w:rtl/>
        </w:rPr>
        <w:t>فقال</w:t>
      </w:r>
      <w:r w:rsidRPr="00A90272">
        <w:rPr>
          <w:rFonts w:eastAsiaTheme="minorHAnsi"/>
          <w:rtl/>
        </w:rPr>
        <w:t xml:space="preserve">: </w:t>
      </w:r>
      <w:r w:rsidRPr="00A90272">
        <w:rPr>
          <w:rFonts w:eastAsiaTheme="minorHAnsi" w:hint="cs"/>
          <w:rtl/>
        </w:rPr>
        <w:t>بِعْهُ،</w:t>
      </w:r>
      <w:r w:rsidRPr="00A90272">
        <w:rPr>
          <w:rFonts w:eastAsiaTheme="minorHAnsi"/>
          <w:rtl/>
        </w:rPr>
        <w:t xml:space="preserve"> </w:t>
      </w:r>
      <w:r w:rsidRPr="00A90272">
        <w:rPr>
          <w:rFonts w:eastAsiaTheme="minorHAnsi" w:hint="cs"/>
          <w:rtl/>
        </w:rPr>
        <w:t>ثمَّ</w:t>
      </w:r>
      <w:r w:rsidRPr="00A90272">
        <w:rPr>
          <w:rFonts w:eastAsiaTheme="minorHAnsi"/>
          <w:rtl/>
        </w:rPr>
        <w:t xml:space="preserve"> </w:t>
      </w:r>
      <w:r w:rsidRPr="00A90272">
        <w:rPr>
          <w:rFonts w:eastAsiaTheme="minorHAnsi" w:hint="cs"/>
          <w:rtl/>
        </w:rPr>
        <w:t>اشتر</w:t>
      </w:r>
      <w:r w:rsidRPr="00A90272">
        <w:rPr>
          <w:rFonts w:eastAsiaTheme="minorHAnsi"/>
          <w:rtl/>
        </w:rPr>
        <w:t xml:space="preserve"> </w:t>
      </w:r>
      <w:r w:rsidRPr="00A90272">
        <w:rPr>
          <w:rFonts w:eastAsiaTheme="minorHAnsi" w:hint="cs"/>
          <w:rtl/>
        </w:rPr>
        <w:t>به</w:t>
      </w:r>
      <w:r w:rsidRPr="00A90272">
        <w:rPr>
          <w:rFonts w:eastAsiaTheme="minorHAnsi"/>
          <w:rtl/>
        </w:rPr>
        <w:t xml:space="preserve"> </w:t>
      </w:r>
      <w:r w:rsidRPr="00A90272">
        <w:rPr>
          <w:rFonts w:eastAsiaTheme="minorHAnsi" w:hint="cs"/>
          <w:rtl/>
        </w:rPr>
        <w:t>شعيرًا،</w:t>
      </w:r>
      <w:r w:rsidRPr="00A90272">
        <w:rPr>
          <w:rFonts w:eastAsiaTheme="minorHAnsi"/>
          <w:rtl/>
        </w:rPr>
        <w:t xml:space="preserve"> </w:t>
      </w:r>
      <w:r w:rsidRPr="00A90272">
        <w:rPr>
          <w:rFonts w:eastAsiaTheme="minorHAnsi" w:hint="cs"/>
          <w:rtl/>
        </w:rPr>
        <w:t>فذهب</w:t>
      </w:r>
      <w:r w:rsidRPr="00A90272">
        <w:rPr>
          <w:rFonts w:eastAsiaTheme="minorHAnsi"/>
          <w:rtl/>
        </w:rPr>
        <w:t xml:space="preserve"> </w:t>
      </w:r>
      <w:r w:rsidRPr="00A90272">
        <w:rPr>
          <w:rFonts w:eastAsiaTheme="minorHAnsi" w:hint="cs"/>
          <w:rtl/>
        </w:rPr>
        <w:t>الغلام،</w:t>
      </w:r>
      <w:r w:rsidRPr="00A90272">
        <w:rPr>
          <w:rFonts w:eastAsiaTheme="minorHAnsi"/>
          <w:rtl/>
        </w:rPr>
        <w:t xml:space="preserve"> </w:t>
      </w:r>
      <w:r w:rsidRPr="00A90272">
        <w:rPr>
          <w:rFonts w:eastAsiaTheme="minorHAnsi" w:hint="cs"/>
          <w:rtl/>
        </w:rPr>
        <w:t>فأخذ</w:t>
      </w:r>
      <w:r w:rsidRPr="00A90272">
        <w:rPr>
          <w:rFonts w:eastAsiaTheme="minorHAnsi"/>
          <w:rtl/>
        </w:rPr>
        <w:t xml:space="preserve"> </w:t>
      </w:r>
      <w:r w:rsidRPr="00A90272">
        <w:rPr>
          <w:rFonts w:eastAsiaTheme="minorHAnsi" w:hint="cs"/>
          <w:rtl/>
        </w:rPr>
        <w:t>صاعًا</w:t>
      </w:r>
      <w:r w:rsidRPr="00A90272">
        <w:rPr>
          <w:rFonts w:eastAsiaTheme="minorHAnsi"/>
          <w:rtl/>
        </w:rPr>
        <w:t xml:space="preserve"> </w:t>
      </w:r>
      <w:r w:rsidRPr="00A90272">
        <w:rPr>
          <w:rFonts w:eastAsiaTheme="minorHAnsi" w:hint="cs"/>
          <w:rtl/>
        </w:rPr>
        <w:t>وزيادة</w:t>
      </w:r>
      <w:r w:rsidRPr="00A90272">
        <w:rPr>
          <w:rFonts w:eastAsiaTheme="minorHAnsi"/>
          <w:rtl/>
        </w:rPr>
        <w:t xml:space="preserve"> </w:t>
      </w:r>
      <w:r w:rsidRPr="00A90272">
        <w:rPr>
          <w:rFonts w:eastAsiaTheme="minorHAnsi" w:hint="cs"/>
          <w:rtl/>
        </w:rPr>
        <w:t>بعض</w:t>
      </w:r>
      <w:r w:rsidRPr="00A90272">
        <w:rPr>
          <w:rFonts w:eastAsiaTheme="minorHAnsi"/>
          <w:rtl/>
        </w:rPr>
        <w:t xml:space="preserve"> </w:t>
      </w:r>
      <w:r w:rsidRPr="00A90272">
        <w:rPr>
          <w:rFonts w:eastAsiaTheme="minorHAnsi" w:hint="cs"/>
          <w:rtl/>
        </w:rPr>
        <w:t>صاع،</w:t>
      </w:r>
      <w:r w:rsidRPr="00A90272">
        <w:rPr>
          <w:rFonts w:eastAsiaTheme="minorHAnsi"/>
          <w:rtl/>
        </w:rPr>
        <w:t xml:space="preserve"> </w:t>
      </w:r>
      <w:r w:rsidRPr="00A90272">
        <w:rPr>
          <w:rFonts w:eastAsiaTheme="minorHAnsi" w:hint="cs"/>
          <w:rtl/>
        </w:rPr>
        <w:t>فلمَّا</w:t>
      </w:r>
      <w:r w:rsidRPr="00A90272">
        <w:rPr>
          <w:rFonts w:eastAsiaTheme="minorHAnsi"/>
          <w:rtl/>
        </w:rPr>
        <w:t xml:space="preserve"> </w:t>
      </w:r>
      <w:r w:rsidRPr="00A90272">
        <w:rPr>
          <w:rFonts w:eastAsiaTheme="minorHAnsi" w:hint="cs"/>
          <w:rtl/>
        </w:rPr>
        <w:t>جاء</w:t>
      </w:r>
      <w:r w:rsidRPr="00A90272">
        <w:rPr>
          <w:rFonts w:eastAsiaTheme="minorHAnsi"/>
          <w:rtl/>
        </w:rPr>
        <w:t xml:space="preserve"> </w:t>
      </w:r>
      <w:r w:rsidRPr="00A90272">
        <w:rPr>
          <w:rFonts w:eastAsiaTheme="minorHAnsi" w:hint="cs"/>
          <w:rtl/>
        </w:rPr>
        <w:t>مَعْمَرًا</w:t>
      </w:r>
      <w:r w:rsidRPr="00A90272">
        <w:rPr>
          <w:rFonts w:eastAsiaTheme="minorHAnsi"/>
          <w:rtl/>
        </w:rPr>
        <w:t xml:space="preserve"> </w:t>
      </w:r>
      <w:r w:rsidRPr="00A90272">
        <w:rPr>
          <w:rFonts w:eastAsiaTheme="minorHAnsi" w:hint="cs"/>
          <w:rtl/>
        </w:rPr>
        <w:t>أخبره</w:t>
      </w:r>
      <w:r w:rsidRPr="00A90272">
        <w:rPr>
          <w:rFonts w:eastAsiaTheme="minorHAnsi"/>
          <w:rtl/>
        </w:rPr>
        <w:t xml:space="preserve"> </w:t>
      </w:r>
      <w:r w:rsidRPr="00A90272">
        <w:rPr>
          <w:rFonts w:eastAsiaTheme="minorHAnsi" w:hint="cs"/>
          <w:rtl/>
        </w:rPr>
        <w:t>بذلك،</w:t>
      </w:r>
      <w:r w:rsidRPr="00A90272">
        <w:rPr>
          <w:rFonts w:eastAsiaTheme="minorHAnsi"/>
          <w:rtl/>
        </w:rPr>
        <w:t xml:space="preserve"> </w:t>
      </w:r>
      <w:r w:rsidRPr="00A90272">
        <w:rPr>
          <w:rFonts w:eastAsiaTheme="minorHAnsi" w:hint="cs"/>
          <w:rtl/>
        </w:rPr>
        <w:t>فقال</w:t>
      </w:r>
      <w:r w:rsidRPr="00A90272">
        <w:rPr>
          <w:rFonts w:eastAsiaTheme="minorHAnsi"/>
          <w:rtl/>
        </w:rPr>
        <w:t xml:space="preserve"> </w:t>
      </w:r>
      <w:r w:rsidRPr="00A90272">
        <w:rPr>
          <w:rFonts w:eastAsiaTheme="minorHAnsi" w:hint="cs"/>
          <w:rtl/>
        </w:rPr>
        <w:t>له</w:t>
      </w:r>
      <w:r w:rsidRPr="00A90272">
        <w:rPr>
          <w:rFonts w:eastAsiaTheme="minorHAnsi"/>
          <w:rtl/>
        </w:rPr>
        <w:t xml:space="preserve"> </w:t>
      </w:r>
      <w:r w:rsidRPr="00A90272">
        <w:rPr>
          <w:rFonts w:eastAsiaTheme="minorHAnsi" w:hint="cs"/>
          <w:rtl/>
        </w:rPr>
        <w:t>مَعْمَر</w:t>
      </w:r>
      <w:r w:rsidRPr="00A90272">
        <w:rPr>
          <w:rFonts w:eastAsiaTheme="minorHAnsi"/>
          <w:rtl/>
        </w:rPr>
        <w:t xml:space="preserve">: </w:t>
      </w:r>
      <w:r w:rsidRPr="00A90272">
        <w:rPr>
          <w:rFonts w:eastAsiaTheme="minorHAnsi" w:hint="cs"/>
          <w:rtl/>
        </w:rPr>
        <w:t>لم</w:t>
      </w:r>
      <w:r w:rsidRPr="00A90272">
        <w:rPr>
          <w:rFonts w:eastAsiaTheme="minorHAnsi"/>
          <w:rtl/>
        </w:rPr>
        <w:t xml:space="preserve"> </w:t>
      </w:r>
      <w:r w:rsidRPr="00A90272">
        <w:rPr>
          <w:rFonts w:eastAsiaTheme="minorHAnsi" w:hint="cs"/>
          <w:rtl/>
        </w:rPr>
        <w:t>فعلت</w:t>
      </w:r>
      <w:r w:rsidRPr="00A90272">
        <w:rPr>
          <w:rFonts w:eastAsiaTheme="minorHAnsi"/>
          <w:rtl/>
        </w:rPr>
        <w:t xml:space="preserve"> </w:t>
      </w:r>
      <w:r w:rsidRPr="00A90272">
        <w:rPr>
          <w:rFonts w:eastAsiaTheme="minorHAnsi" w:hint="cs"/>
          <w:rtl/>
        </w:rPr>
        <w:t>ذلك؟</w:t>
      </w:r>
      <w:r w:rsidRPr="00A90272">
        <w:rPr>
          <w:rFonts w:eastAsiaTheme="minorHAnsi"/>
          <w:rtl/>
        </w:rPr>
        <w:t xml:space="preserve"> </w:t>
      </w:r>
      <w:proofErr w:type="gramStart"/>
      <w:r w:rsidRPr="00A90272">
        <w:rPr>
          <w:rFonts w:eastAsiaTheme="minorHAnsi" w:hint="cs"/>
          <w:rtl/>
        </w:rPr>
        <w:t>انطلق</w:t>
      </w:r>
      <w:proofErr w:type="gramEnd"/>
      <w:r w:rsidRPr="00A90272">
        <w:rPr>
          <w:rFonts w:eastAsiaTheme="minorHAnsi"/>
          <w:rtl/>
        </w:rPr>
        <w:t xml:space="preserve"> </w:t>
      </w:r>
      <w:r w:rsidRPr="00A90272">
        <w:rPr>
          <w:rFonts w:eastAsiaTheme="minorHAnsi" w:hint="cs"/>
          <w:rtl/>
        </w:rPr>
        <w:t>فَرُدَّه،</w:t>
      </w:r>
      <w:r w:rsidRPr="00A90272">
        <w:rPr>
          <w:rFonts w:eastAsiaTheme="minorHAnsi"/>
          <w:rtl/>
        </w:rPr>
        <w:t xml:space="preserve"> </w:t>
      </w:r>
      <w:r w:rsidRPr="00A90272">
        <w:rPr>
          <w:rFonts w:eastAsiaTheme="minorHAnsi" w:hint="cs"/>
          <w:rtl/>
        </w:rPr>
        <w:t>ولا</w:t>
      </w:r>
      <w:r w:rsidRPr="00A90272">
        <w:rPr>
          <w:rFonts w:eastAsiaTheme="minorHAnsi"/>
          <w:rtl/>
        </w:rPr>
        <w:t xml:space="preserve"> </w:t>
      </w:r>
      <w:r w:rsidRPr="00A90272">
        <w:rPr>
          <w:rFonts w:eastAsiaTheme="minorHAnsi" w:hint="cs"/>
          <w:rtl/>
        </w:rPr>
        <w:t>تأخذنَّ</w:t>
      </w:r>
      <w:r w:rsidRPr="00A90272">
        <w:rPr>
          <w:rFonts w:eastAsiaTheme="minorHAnsi"/>
          <w:rtl/>
        </w:rPr>
        <w:t xml:space="preserve"> </w:t>
      </w:r>
      <w:r w:rsidRPr="00A90272">
        <w:rPr>
          <w:rFonts w:eastAsiaTheme="minorHAnsi" w:hint="cs"/>
          <w:rtl/>
        </w:rPr>
        <w:t>إِلا</w:t>
      </w:r>
      <w:r w:rsidRPr="00A90272">
        <w:rPr>
          <w:rFonts w:eastAsiaTheme="minorHAnsi"/>
          <w:rtl/>
        </w:rPr>
        <w:t xml:space="preserve"> </w:t>
      </w:r>
      <w:r w:rsidRPr="00A90272">
        <w:rPr>
          <w:rFonts w:eastAsiaTheme="minorHAnsi" w:hint="cs"/>
          <w:rtl/>
        </w:rPr>
        <w:t>مِثلا</w:t>
      </w:r>
      <w:r w:rsidRPr="00A90272">
        <w:rPr>
          <w:rFonts w:eastAsiaTheme="minorHAnsi"/>
          <w:rtl/>
        </w:rPr>
        <w:t xml:space="preserve"> </w:t>
      </w:r>
      <w:r w:rsidRPr="00A90272">
        <w:rPr>
          <w:rFonts w:eastAsiaTheme="minorHAnsi" w:hint="cs"/>
          <w:rtl/>
        </w:rPr>
        <w:t>بمثل،</w:t>
      </w:r>
      <w:r w:rsidRPr="00A90272">
        <w:rPr>
          <w:rFonts w:eastAsiaTheme="minorHAnsi"/>
          <w:rtl/>
        </w:rPr>
        <w:t xml:space="preserve"> </w:t>
      </w:r>
      <w:r w:rsidRPr="00A90272">
        <w:rPr>
          <w:rFonts w:eastAsiaTheme="minorHAnsi" w:hint="cs"/>
          <w:rtl/>
        </w:rPr>
        <w:t>فإنِّي</w:t>
      </w:r>
      <w:r w:rsidRPr="00A90272">
        <w:rPr>
          <w:rFonts w:eastAsiaTheme="minorHAnsi"/>
          <w:rtl/>
        </w:rPr>
        <w:t xml:space="preserve"> </w:t>
      </w:r>
      <w:r w:rsidRPr="00A90272">
        <w:rPr>
          <w:rFonts w:eastAsiaTheme="minorHAnsi" w:hint="cs"/>
          <w:rtl/>
        </w:rPr>
        <w:t>كنت</w:t>
      </w:r>
      <w:r w:rsidRPr="00A90272">
        <w:rPr>
          <w:rFonts w:eastAsiaTheme="minorHAnsi"/>
          <w:rtl/>
        </w:rPr>
        <w:t xml:space="preserve"> </w:t>
      </w:r>
      <w:r w:rsidRPr="00A90272">
        <w:rPr>
          <w:rFonts w:eastAsiaTheme="minorHAnsi" w:hint="cs"/>
          <w:rtl/>
        </w:rPr>
        <w:t>أسمع</w:t>
      </w:r>
      <w:r w:rsidRPr="00A90272">
        <w:rPr>
          <w:rFonts w:eastAsiaTheme="minorHAnsi"/>
          <w:rtl/>
        </w:rPr>
        <w:t xml:space="preserve"> </w:t>
      </w:r>
      <w:r w:rsidRPr="00A90272">
        <w:rPr>
          <w:rFonts w:eastAsiaTheme="minorHAnsi" w:hint="cs"/>
          <w:rtl/>
        </w:rPr>
        <w:t>رسول</w:t>
      </w:r>
      <w:r w:rsidRPr="00A90272">
        <w:rPr>
          <w:rFonts w:eastAsiaTheme="minorHAnsi"/>
          <w:rtl/>
        </w:rPr>
        <w:t xml:space="preserve"> </w:t>
      </w:r>
      <w:r w:rsidRPr="00A90272">
        <w:rPr>
          <w:rFonts w:eastAsiaTheme="minorHAnsi" w:hint="cs"/>
          <w:rtl/>
        </w:rPr>
        <w:t>الله</w:t>
      </w:r>
      <w:r w:rsidRPr="00A90272">
        <w:rPr>
          <w:rFonts w:eastAsiaTheme="minorHAnsi"/>
          <w:rtl/>
        </w:rPr>
        <w:t xml:space="preserve"> </w:t>
      </w:r>
      <w:r w:rsidRPr="00A90272">
        <w:rPr>
          <w:rFonts w:eastAsiaTheme="minorHAnsi" w:hint="cs"/>
          <w:rtl/>
        </w:rPr>
        <w:t>‘،</w:t>
      </w:r>
      <w:r w:rsidRPr="00A90272">
        <w:rPr>
          <w:rFonts w:eastAsiaTheme="minorHAnsi"/>
          <w:rtl/>
        </w:rPr>
        <w:t xml:space="preserve"> </w:t>
      </w:r>
      <w:r w:rsidRPr="00A90272">
        <w:rPr>
          <w:rFonts w:eastAsiaTheme="minorHAnsi" w:hint="cs"/>
          <w:rtl/>
        </w:rPr>
        <w:t>يقول</w:t>
      </w:r>
      <w:r w:rsidRPr="00A90272">
        <w:rPr>
          <w:rFonts w:eastAsiaTheme="minorHAnsi"/>
          <w:rtl/>
        </w:rPr>
        <w:t xml:space="preserve">: </w:t>
      </w:r>
      <w:r w:rsidRPr="00A90272">
        <w:rPr>
          <w:rFonts w:eastAsiaTheme="minorHAnsi" w:hint="eastAsia"/>
          <w:rtl/>
        </w:rPr>
        <w:t>«</w:t>
      </w:r>
      <w:r w:rsidRPr="00A90272">
        <w:rPr>
          <w:rFonts w:eastAsiaTheme="minorHAnsi" w:hint="cs"/>
          <w:rtl/>
        </w:rPr>
        <w:t>الطَّعَامُ</w:t>
      </w:r>
      <w:r w:rsidRPr="00A90272">
        <w:rPr>
          <w:rFonts w:eastAsiaTheme="minorHAnsi"/>
          <w:rtl/>
        </w:rPr>
        <w:t xml:space="preserve"> </w:t>
      </w:r>
      <w:r w:rsidRPr="00A90272">
        <w:rPr>
          <w:rFonts w:eastAsiaTheme="minorHAnsi" w:hint="cs"/>
          <w:rtl/>
        </w:rPr>
        <w:t>بِالطَّعَامِ</w:t>
      </w:r>
      <w:r w:rsidRPr="00A90272">
        <w:rPr>
          <w:rFonts w:eastAsiaTheme="minorHAnsi"/>
          <w:rtl/>
        </w:rPr>
        <w:t xml:space="preserve"> </w:t>
      </w:r>
      <w:r w:rsidRPr="00A90272">
        <w:rPr>
          <w:rFonts w:eastAsiaTheme="minorHAnsi" w:hint="cs"/>
          <w:rtl/>
        </w:rPr>
        <w:t>مِثْلًا</w:t>
      </w:r>
      <w:r w:rsidRPr="00A90272">
        <w:rPr>
          <w:rFonts w:eastAsiaTheme="minorHAnsi"/>
          <w:rtl/>
        </w:rPr>
        <w:t xml:space="preserve"> </w:t>
      </w:r>
      <w:r w:rsidRPr="00A90272">
        <w:rPr>
          <w:rFonts w:eastAsiaTheme="minorHAnsi" w:hint="cs"/>
          <w:rtl/>
        </w:rPr>
        <w:t>بِمِثْلٍ</w:t>
      </w:r>
      <w:r w:rsidRPr="00A90272">
        <w:rPr>
          <w:rFonts w:eastAsiaTheme="minorHAnsi" w:hint="eastAsia"/>
          <w:rtl/>
        </w:rPr>
        <w:t>»</w:t>
      </w:r>
      <w:r w:rsidRPr="00A90272">
        <w:rPr>
          <w:rFonts w:eastAsiaTheme="minorHAnsi" w:hint="cs"/>
          <w:rtl/>
        </w:rPr>
        <w:t>،</w:t>
      </w:r>
      <w:r w:rsidRPr="00A90272">
        <w:rPr>
          <w:rFonts w:eastAsiaTheme="minorHAnsi"/>
          <w:rtl/>
        </w:rPr>
        <w:t xml:space="preserve"> </w:t>
      </w:r>
      <w:r w:rsidRPr="00A90272">
        <w:rPr>
          <w:rFonts w:eastAsiaTheme="minorHAnsi" w:hint="cs"/>
          <w:rtl/>
        </w:rPr>
        <w:t>قال</w:t>
      </w:r>
      <w:r w:rsidRPr="00A90272">
        <w:rPr>
          <w:rFonts w:eastAsiaTheme="minorHAnsi"/>
          <w:rtl/>
        </w:rPr>
        <w:t xml:space="preserve">: </w:t>
      </w:r>
      <w:r w:rsidRPr="00A90272">
        <w:rPr>
          <w:rFonts w:eastAsiaTheme="minorHAnsi" w:hint="eastAsia"/>
          <w:rtl/>
        </w:rPr>
        <w:t>«</w:t>
      </w:r>
      <w:r w:rsidRPr="00A90272">
        <w:rPr>
          <w:rFonts w:eastAsiaTheme="minorHAnsi" w:hint="cs"/>
          <w:rtl/>
        </w:rPr>
        <w:t>وكان</w:t>
      </w:r>
      <w:r w:rsidRPr="00A90272">
        <w:rPr>
          <w:rFonts w:eastAsiaTheme="minorHAnsi"/>
          <w:rtl/>
        </w:rPr>
        <w:t xml:space="preserve"> </w:t>
      </w:r>
      <w:r w:rsidRPr="00A90272">
        <w:rPr>
          <w:rFonts w:eastAsiaTheme="minorHAnsi" w:hint="cs"/>
          <w:rtl/>
        </w:rPr>
        <w:t>طعامنا</w:t>
      </w:r>
      <w:r w:rsidRPr="00A90272">
        <w:rPr>
          <w:rFonts w:eastAsiaTheme="minorHAnsi"/>
          <w:rtl/>
        </w:rPr>
        <w:t xml:space="preserve"> </w:t>
      </w:r>
      <w:r w:rsidRPr="00A90272">
        <w:rPr>
          <w:rFonts w:eastAsiaTheme="minorHAnsi" w:hint="cs"/>
          <w:rtl/>
        </w:rPr>
        <w:t>يومئذ</w:t>
      </w:r>
      <w:r w:rsidRPr="00A90272">
        <w:rPr>
          <w:rFonts w:eastAsiaTheme="minorHAnsi"/>
          <w:rtl/>
        </w:rPr>
        <w:t xml:space="preserve"> </w:t>
      </w:r>
      <w:r w:rsidRPr="00A90272">
        <w:rPr>
          <w:rFonts w:eastAsiaTheme="minorHAnsi" w:hint="cs"/>
          <w:rtl/>
        </w:rPr>
        <w:t>الشعير</w:t>
      </w:r>
      <w:r w:rsidRPr="00A90272">
        <w:rPr>
          <w:rFonts w:eastAsiaTheme="minorHAnsi" w:hint="eastAsia"/>
          <w:rtl/>
        </w:rPr>
        <w:t>»</w:t>
      </w:r>
      <w:r w:rsidRPr="00A90272">
        <w:rPr>
          <w:rFonts w:eastAsiaTheme="minorHAnsi" w:hint="cs"/>
          <w:rtl/>
        </w:rPr>
        <w:t>،</w:t>
      </w:r>
      <w:r w:rsidRPr="00A90272">
        <w:rPr>
          <w:rFonts w:eastAsiaTheme="minorHAnsi"/>
          <w:rtl/>
        </w:rPr>
        <w:t xml:space="preserve"> </w:t>
      </w:r>
      <w:r w:rsidRPr="00A90272">
        <w:rPr>
          <w:rFonts w:eastAsiaTheme="minorHAnsi" w:hint="cs"/>
          <w:rtl/>
        </w:rPr>
        <w:t>قيل</w:t>
      </w:r>
      <w:r w:rsidRPr="00A90272">
        <w:rPr>
          <w:rFonts w:eastAsiaTheme="minorHAnsi"/>
          <w:rtl/>
        </w:rPr>
        <w:t xml:space="preserve"> </w:t>
      </w:r>
      <w:r w:rsidRPr="00A90272">
        <w:rPr>
          <w:rFonts w:eastAsiaTheme="minorHAnsi" w:hint="cs"/>
          <w:rtl/>
        </w:rPr>
        <w:t>له</w:t>
      </w:r>
      <w:r w:rsidRPr="00A90272">
        <w:rPr>
          <w:rFonts w:eastAsiaTheme="minorHAnsi"/>
          <w:rtl/>
        </w:rPr>
        <w:t xml:space="preserve">: </w:t>
      </w:r>
      <w:r w:rsidRPr="00A90272">
        <w:rPr>
          <w:rFonts w:eastAsiaTheme="minorHAnsi" w:hint="cs"/>
          <w:rtl/>
        </w:rPr>
        <w:t>فإنه</w:t>
      </w:r>
      <w:r w:rsidRPr="00A90272">
        <w:rPr>
          <w:rFonts w:eastAsiaTheme="minorHAnsi"/>
          <w:rtl/>
        </w:rPr>
        <w:t xml:space="preserve"> </w:t>
      </w:r>
      <w:r w:rsidRPr="00A90272">
        <w:rPr>
          <w:rFonts w:eastAsiaTheme="minorHAnsi" w:hint="cs"/>
          <w:rtl/>
        </w:rPr>
        <w:t>ليس</w:t>
      </w:r>
      <w:r w:rsidRPr="00A90272">
        <w:rPr>
          <w:rFonts w:eastAsiaTheme="minorHAnsi"/>
          <w:rtl/>
        </w:rPr>
        <w:t xml:space="preserve"> </w:t>
      </w:r>
      <w:r w:rsidRPr="00A90272">
        <w:rPr>
          <w:rFonts w:eastAsiaTheme="minorHAnsi" w:hint="cs"/>
          <w:rtl/>
        </w:rPr>
        <w:t>بمثله،</w:t>
      </w:r>
      <w:r w:rsidRPr="00A90272">
        <w:rPr>
          <w:rFonts w:eastAsiaTheme="minorHAnsi"/>
          <w:rtl/>
        </w:rPr>
        <w:t xml:space="preserve"> </w:t>
      </w:r>
      <w:r w:rsidRPr="00A90272">
        <w:rPr>
          <w:rFonts w:eastAsiaTheme="minorHAnsi" w:hint="cs"/>
          <w:rtl/>
        </w:rPr>
        <w:t>قال</w:t>
      </w:r>
      <w:r w:rsidRPr="00A90272">
        <w:rPr>
          <w:rFonts w:eastAsiaTheme="minorHAnsi"/>
          <w:rtl/>
        </w:rPr>
        <w:t xml:space="preserve">: </w:t>
      </w:r>
      <w:r w:rsidRPr="00A90272">
        <w:rPr>
          <w:rFonts w:eastAsiaTheme="minorHAnsi" w:hint="eastAsia"/>
          <w:rtl/>
        </w:rPr>
        <w:t>«</w:t>
      </w:r>
      <w:r w:rsidRPr="00A90272">
        <w:rPr>
          <w:rFonts w:eastAsiaTheme="minorHAnsi" w:hint="cs"/>
          <w:rtl/>
        </w:rPr>
        <w:t>إِنِّي</w:t>
      </w:r>
      <w:r w:rsidRPr="00A90272">
        <w:rPr>
          <w:rFonts w:eastAsiaTheme="minorHAnsi"/>
          <w:rtl/>
        </w:rPr>
        <w:t xml:space="preserve"> </w:t>
      </w:r>
      <w:r w:rsidRPr="00A90272">
        <w:rPr>
          <w:rFonts w:eastAsiaTheme="minorHAnsi" w:hint="cs"/>
          <w:rtl/>
        </w:rPr>
        <w:t>أَخَافُ</w:t>
      </w:r>
      <w:r w:rsidRPr="00A90272">
        <w:rPr>
          <w:rFonts w:eastAsiaTheme="minorHAnsi"/>
          <w:rtl/>
        </w:rPr>
        <w:t xml:space="preserve"> </w:t>
      </w:r>
      <w:r w:rsidRPr="00A90272">
        <w:rPr>
          <w:rFonts w:eastAsiaTheme="minorHAnsi" w:hint="cs"/>
          <w:rtl/>
        </w:rPr>
        <w:t>أَنْ</w:t>
      </w:r>
      <w:r w:rsidRPr="00A90272">
        <w:rPr>
          <w:rFonts w:eastAsiaTheme="minorHAnsi"/>
          <w:rtl/>
        </w:rPr>
        <w:t xml:space="preserve"> </w:t>
      </w:r>
      <w:r w:rsidRPr="00A90272">
        <w:rPr>
          <w:rFonts w:eastAsiaTheme="minorHAnsi" w:hint="cs"/>
          <w:rtl/>
        </w:rPr>
        <w:t>يُضَارِعَ</w:t>
      </w:r>
      <w:r w:rsidRPr="00A90272">
        <w:rPr>
          <w:rFonts w:eastAsiaTheme="minorHAnsi" w:hint="eastAsia"/>
          <w:rtl/>
        </w:rPr>
        <w:t>»</w:t>
      </w:r>
      <w:r w:rsidRPr="00A90272">
        <w:rPr>
          <w:rFonts w:eastAsiaTheme="minorHAnsi" w:hint="cs"/>
          <w:rtl/>
        </w:rPr>
        <w:t xml:space="preserve">. </w:t>
      </w:r>
      <w:r w:rsidRPr="00A90272">
        <w:rPr>
          <w:rFonts w:eastAsiaTheme="minorHAnsi"/>
          <w:rtl/>
        </w:rPr>
        <w:t>صحيح مسلم</w:t>
      </w:r>
      <w:r w:rsidRPr="00A90272">
        <w:rPr>
          <w:rFonts w:eastAsiaTheme="minorHAnsi" w:hint="cs"/>
          <w:rtl/>
        </w:rPr>
        <w:t>؛ كتاب: المساقاة؛ باب: بيع الطعام مثلاً بمثل؛</w:t>
      </w:r>
      <w:r w:rsidRPr="00A90272">
        <w:rPr>
          <w:rFonts w:eastAsiaTheme="minorHAnsi"/>
          <w:rtl/>
        </w:rPr>
        <w:t xml:space="preserve"> </w:t>
      </w:r>
      <w:r w:rsidRPr="00A90272">
        <w:rPr>
          <w:rFonts w:eastAsiaTheme="minorHAnsi" w:hint="cs"/>
          <w:rtl/>
        </w:rPr>
        <w:t xml:space="preserve">رقم: (1551) </w:t>
      </w:r>
      <w:r w:rsidRPr="00A90272">
        <w:rPr>
          <w:rFonts w:eastAsiaTheme="minorHAnsi"/>
          <w:rtl/>
        </w:rPr>
        <w:t>(3/1214)</w:t>
      </w:r>
      <w:r w:rsidRPr="00A90272">
        <w:rPr>
          <w:rFonts w:eastAsiaTheme="minorHAnsi" w:hint="cs"/>
          <w:rtl/>
        </w:rPr>
        <w:t>.</w:t>
      </w:r>
    </w:p>
  </w:footnote>
  <w:footnote w:id="28">
    <w:p w:rsidR="00A518D6" w:rsidRPr="00A90272" w:rsidRDefault="00A518D6" w:rsidP="00FF01A7">
      <w:pPr>
        <w:pStyle w:val="a8"/>
        <w:spacing w:line="520" w:lineRule="exact"/>
      </w:pPr>
      <w:r w:rsidRPr="00A90272">
        <w:rPr>
          <w:rtl/>
        </w:rPr>
        <w:t>(</w:t>
      </w:r>
      <w:r w:rsidRPr="00B175A2">
        <w:rPr>
          <w:rStyle w:val="a9"/>
          <w:rFonts w:ascii="Traditional Arabic" w:hAnsi="Traditional Arabic"/>
          <w:position w:val="0"/>
          <w:sz w:val="32"/>
          <w:szCs w:val="32"/>
        </w:rPr>
        <w:footnoteRef/>
      </w:r>
      <w:r w:rsidRPr="00A90272">
        <w:rPr>
          <w:rtl/>
        </w:rPr>
        <w:t xml:space="preserve">) </w:t>
      </w:r>
      <w:r w:rsidRPr="00A90272">
        <w:rPr>
          <w:rFonts w:hint="cs"/>
          <w:rtl/>
        </w:rPr>
        <w:t xml:space="preserve">ينظر: </w:t>
      </w:r>
      <w:proofErr w:type="gramStart"/>
      <w:r w:rsidRPr="00A90272">
        <w:rPr>
          <w:rtl/>
        </w:rPr>
        <w:t>التفسير</w:t>
      </w:r>
      <w:proofErr w:type="gramEnd"/>
      <w:r w:rsidRPr="00A90272">
        <w:rPr>
          <w:rtl/>
        </w:rPr>
        <w:t xml:space="preserve"> الكبير </w:t>
      </w:r>
      <w:r w:rsidRPr="00A90272">
        <w:rPr>
          <w:rFonts w:hint="cs"/>
          <w:rtl/>
        </w:rPr>
        <w:t>(</w:t>
      </w:r>
      <w:r w:rsidRPr="00A90272">
        <w:rPr>
          <w:rtl/>
        </w:rPr>
        <w:t>8/</w:t>
      </w:r>
      <w:r w:rsidRPr="00A90272">
        <w:rPr>
          <w:rFonts w:hint="cs"/>
          <w:rtl/>
        </w:rPr>
        <w:t>151)</w:t>
      </w:r>
      <w:r w:rsidRPr="00A90272">
        <w:rPr>
          <w:rtl/>
        </w:rPr>
        <w:t>.</w:t>
      </w:r>
    </w:p>
  </w:footnote>
  <w:footnote w:id="29">
    <w:p w:rsidR="00A518D6" w:rsidRPr="00A90272" w:rsidRDefault="00A518D6" w:rsidP="00FF01A7">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proofErr w:type="gramStart"/>
      <w:r w:rsidRPr="00A90272">
        <w:rPr>
          <w:rFonts w:hint="cs"/>
          <w:rtl/>
        </w:rPr>
        <w:t>البحر</w:t>
      </w:r>
      <w:proofErr w:type="gramEnd"/>
      <w:r w:rsidRPr="00A90272">
        <w:rPr>
          <w:rFonts w:hint="cs"/>
          <w:rtl/>
        </w:rPr>
        <w:t xml:space="preserve"> المحيط </w:t>
      </w:r>
      <w:r w:rsidRPr="00A90272">
        <w:rPr>
          <w:rtl/>
        </w:rPr>
        <w:t>(3/3).</w:t>
      </w:r>
    </w:p>
  </w:footnote>
  <w:footnote w:id="30">
    <w:p w:rsidR="00A518D6" w:rsidRPr="00A90272" w:rsidRDefault="00A518D6" w:rsidP="00FF01A7">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الكشاف </w:t>
      </w:r>
      <w:r w:rsidRPr="00A90272">
        <w:rPr>
          <w:rtl/>
        </w:rPr>
        <w:t>(1/</w:t>
      </w:r>
      <w:r>
        <w:rPr>
          <w:rFonts w:hint="cs"/>
          <w:rtl/>
        </w:rPr>
        <w:t>413</w:t>
      </w:r>
      <w:r w:rsidRPr="00A90272">
        <w:rPr>
          <w:rtl/>
        </w:rPr>
        <w:t>).</w:t>
      </w:r>
    </w:p>
  </w:footnote>
  <w:footnote w:id="31">
    <w:p w:rsidR="00A518D6" w:rsidRPr="00A90272" w:rsidRDefault="00A518D6" w:rsidP="00FF01A7">
      <w:pPr>
        <w:pStyle w:val="a8"/>
        <w:spacing w:line="520" w:lineRule="exact"/>
      </w:pPr>
      <w:r w:rsidRPr="00A90272">
        <w:rPr>
          <w:rtl/>
        </w:rPr>
        <w:t>(</w:t>
      </w:r>
      <w:r w:rsidRPr="00B175A2">
        <w:rPr>
          <w:rStyle w:val="a9"/>
          <w:position w:val="0"/>
          <w:sz w:val="32"/>
          <w:szCs w:val="32"/>
        </w:rPr>
        <w:footnoteRef/>
      </w:r>
      <w:r w:rsidRPr="00A90272">
        <w:rPr>
          <w:rFonts w:hint="cs"/>
          <w:rtl/>
        </w:rPr>
        <w:t>)</w:t>
      </w:r>
      <w:r w:rsidRPr="00A90272">
        <w:rPr>
          <w:rtl/>
        </w:rPr>
        <w:t xml:space="preserve"> </w:t>
      </w:r>
      <w:proofErr w:type="gramStart"/>
      <w:r w:rsidRPr="00A90272">
        <w:rPr>
          <w:rFonts w:hint="cs"/>
          <w:rtl/>
        </w:rPr>
        <w:t>ما</w:t>
      </w:r>
      <w:proofErr w:type="gramEnd"/>
      <w:r w:rsidRPr="00A90272">
        <w:rPr>
          <w:rFonts w:hint="cs"/>
          <w:rtl/>
        </w:rPr>
        <w:t xml:space="preserve"> بين </w:t>
      </w:r>
      <w:r w:rsidRPr="0066360F">
        <w:rPr>
          <w:rFonts w:hint="cs"/>
          <w:sz w:val="28"/>
          <w:rtl/>
        </w:rPr>
        <w:t xml:space="preserve">المعقوفتين </w:t>
      </w:r>
      <w:r w:rsidRPr="00A90272">
        <w:rPr>
          <w:rFonts w:hint="cs"/>
          <w:rtl/>
        </w:rPr>
        <w:t>ألحقه المؤلف في الحاشية وعليه علامة الصحة.</w:t>
      </w:r>
    </w:p>
  </w:footnote>
  <w:footnote w:id="32">
    <w:p w:rsidR="00A518D6" w:rsidRPr="00A90272" w:rsidRDefault="00A518D6" w:rsidP="00FF01A7">
      <w:pPr>
        <w:pStyle w:val="a8"/>
        <w:spacing w:line="520" w:lineRule="exact"/>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ينظر: </w:t>
      </w:r>
      <w:proofErr w:type="gramStart"/>
      <w:r w:rsidRPr="00A90272">
        <w:rPr>
          <w:rFonts w:hint="cs"/>
          <w:rtl/>
        </w:rPr>
        <w:t>المحرر</w:t>
      </w:r>
      <w:proofErr w:type="gramEnd"/>
      <w:r w:rsidRPr="00A90272">
        <w:rPr>
          <w:rFonts w:hint="cs"/>
          <w:rtl/>
        </w:rPr>
        <w:t xml:space="preserve"> الوجيز (2/285)، زاد المسير (1/304)، الإملاء (1/221).</w:t>
      </w:r>
    </w:p>
  </w:footnote>
  <w:footnote w:id="33">
    <w:p w:rsidR="00A518D6" w:rsidRPr="00A90272" w:rsidRDefault="00A518D6" w:rsidP="00FF01A7">
      <w:pPr>
        <w:pStyle w:val="a8"/>
        <w:spacing w:line="520" w:lineRule="exact"/>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قرأ حمزة والكسائي وعاصم في رواية أبي بكر </w:t>
      </w:r>
      <w:r w:rsidRPr="00A90272">
        <w:rPr>
          <w:rtl/>
        </w:rPr>
        <w:t>{وَح</w:t>
      </w:r>
      <w:r w:rsidRPr="00A90272">
        <w:rPr>
          <w:rFonts w:hint="cs"/>
          <w:rtl/>
        </w:rPr>
        <w:t>ِ</w:t>
      </w:r>
      <w:r w:rsidRPr="00A90272">
        <w:rPr>
          <w:rtl/>
        </w:rPr>
        <w:t xml:space="preserve">رم} </w:t>
      </w:r>
      <w:r w:rsidRPr="00A90272">
        <w:rPr>
          <w:rFonts w:hint="cs"/>
          <w:rtl/>
        </w:rPr>
        <w:t xml:space="preserve">بكسر الحاء بغير ألف. </w:t>
      </w:r>
      <w:proofErr w:type="gramStart"/>
      <w:r w:rsidRPr="00A90272">
        <w:rPr>
          <w:rFonts w:hint="cs"/>
          <w:rtl/>
        </w:rPr>
        <w:t>والباقون</w:t>
      </w:r>
      <w:proofErr w:type="gramEnd"/>
      <w:r w:rsidRPr="00A90272">
        <w:rPr>
          <w:rFonts w:hint="cs"/>
          <w:rtl/>
        </w:rPr>
        <w:t xml:space="preserve"> بالألف. ينظر: </w:t>
      </w:r>
      <w:r w:rsidRPr="00A90272">
        <w:rPr>
          <w:rtl/>
        </w:rPr>
        <w:t>السبعة في القراءات ص (431)</w:t>
      </w:r>
      <w:r w:rsidRPr="00A90272">
        <w:rPr>
          <w:rFonts w:hint="cs"/>
          <w:rtl/>
        </w:rPr>
        <w:t>،</w:t>
      </w:r>
      <w:r w:rsidRPr="00A90272">
        <w:rPr>
          <w:rtl/>
        </w:rPr>
        <w:t xml:space="preserve"> المبسوط في القراءات العشر</w:t>
      </w:r>
      <w:r w:rsidRPr="00A90272">
        <w:rPr>
          <w:rFonts w:hint="cs"/>
          <w:rtl/>
        </w:rPr>
        <w:t xml:space="preserve"> للنيسابوري</w:t>
      </w:r>
      <w:r w:rsidRPr="00A90272">
        <w:rPr>
          <w:rtl/>
        </w:rPr>
        <w:t xml:space="preserve"> ص (303)</w:t>
      </w:r>
      <w:r w:rsidRPr="00A90272">
        <w:rPr>
          <w:rFonts w:hint="cs"/>
          <w:rtl/>
        </w:rPr>
        <w:t>.</w:t>
      </w:r>
    </w:p>
  </w:footnote>
  <w:footnote w:id="34">
    <w:p w:rsidR="00A518D6" w:rsidRPr="00A74C03" w:rsidRDefault="00A518D6" w:rsidP="00FF01A7">
      <w:pPr>
        <w:pStyle w:val="a8"/>
        <w:spacing w:line="520" w:lineRule="exact"/>
      </w:pPr>
      <w:r w:rsidRPr="00A90272">
        <w:rPr>
          <w:rFonts w:ascii="Tahoma" w:hAnsi="Tahoma"/>
          <w:rtl/>
        </w:rPr>
        <w:t>(</w:t>
      </w:r>
      <w:r w:rsidRPr="00B175A2">
        <w:rPr>
          <w:rStyle w:val="a9"/>
          <w:rFonts w:ascii="Tahoma" w:hAnsi="Tahoma"/>
          <w:position w:val="0"/>
          <w:sz w:val="32"/>
          <w:szCs w:val="32"/>
        </w:rPr>
        <w:footnoteRef/>
      </w:r>
      <w:r w:rsidRPr="00A90272">
        <w:rPr>
          <w:rFonts w:ascii="Tahoma" w:hAnsi="Tahoma"/>
          <w:rtl/>
        </w:rPr>
        <w:t xml:space="preserve">) </w:t>
      </w:r>
      <w:r w:rsidRPr="00A74C03">
        <w:rPr>
          <w:rFonts w:hint="cs"/>
          <w:rtl/>
        </w:rPr>
        <w:t xml:space="preserve">رواه البخاري (الفتح) كتاب: الحج (3/396)، وأخرجه الإمام مسلم في مقدمة صحيحه، باب صحة الاحتجاج بالحديث </w:t>
      </w:r>
      <w:proofErr w:type="spellStart"/>
      <w:r w:rsidRPr="00A74C03">
        <w:rPr>
          <w:rFonts w:hint="cs"/>
          <w:rtl/>
        </w:rPr>
        <w:t>المعنعن</w:t>
      </w:r>
      <w:proofErr w:type="spellEnd"/>
      <w:r w:rsidRPr="00A74C03">
        <w:rPr>
          <w:rFonts w:hint="cs"/>
          <w:rtl/>
        </w:rPr>
        <w:t xml:space="preserve"> إذا أمكن لقاء المعنيين ولم يكن فيهم مدلس: ص</w:t>
      </w:r>
      <w:r>
        <w:rPr>
          <w:rFonts w:hint="cs"/>
          <w:rtl/>
        </w:rPr>
        <w:t xml:space="preserve"> </w:t>
      </w:r>
      <w:r w:rsidRPr="00A74C03">
        <w:rPr>
          <w:rFonts w:hint="cs"/>
          <w:rtl/>
        </w:rPr>
        <w:t>(75).</w:t>
      </w:r>
    </w:p>
  </w:footnote>
  <w:footnote w:id="35">
    <w:p w:rsidR="00A518D6" w:rsidRPr="00A90272" w:rsidRDefault="00A518D6" w:rsidP="00FF01A7">
      <w:pPr>
        <w:pStyle w:val="a8"/>
        <w:spacing w:line="520" w:lineRule="exact"/>
      </w:pPr>
      <w:r w:rsidRPr="00A90272">
        <w:rPr>
          <w:rFonts w:ascii="Tahoma" w:hAnsi="Tahoma"/>
          <w:rtl/>
        </w:rPr>
        <w:t>(</w:t>
      </w:r>
      <w:r w:rsidRPr="00B175A2">
        <w:rPr>
          <w:rStyle w:val="a9"/>
          <w:rFonts w:ascii="Tahoma" w:hAnsi="Tahoma"/>
          <w:position w:val="0"/>
          <w:sz w:val="32"/>
          <w:szCs w:val="32"/>
        </w:rPr>
        <w:footnoteRef/>
      </w:r>
      <w:r w:rsidRPr="00A90272">
        <w:rPr>
          <w:rFonts w:ascii="Tahoma" w:hAnsi="Tahoma"/>
          <w:rtl/>
        </w:rPr>
        <w:t xml:space="preserve">) </w:t>
      </w:r>
      <w:r w:rsidRPr="00A90272">
        <w:rPr>
          <w:rFonts w:hint="cs"/>
          <w:rtl/>
        </w:rPr>
        <w:t xml:space="preserve">ينظر: </w:t>
      </w:r>
      <w:proofErr w:type="gramStart"/>
      <w:r w:rsidRPr="00A90272">
        <w:rPr>
          <w:rFonts w:hint="cs"/>
          <w:rtl/>
        </w:rPr>
        <w:t>المفردات</w:t>
      </w:r>
      <w:proofErr w:type="gramEnd"/>
      <w:r w:rsidRPr="00A90272">
        <w:rPr>
          <w:rFonts w:hint="cs"/>
          <w:rtl/>
        </w:rPr>
        <w:t xml:space="preserve"> ص (251)، لسان العرب (11/163).</w:t>
      </w:r>
    </w:p>
  </w:footnote>
  <w:footnote w:id="36">
    <w:p w:rsidR="00A518D6" w:rsidRPr="00A90272" w:rsidRDefault="00A518D6" w:rsidP="00FF01A7">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ينظر: </w:t>
      </w:r>
      <w:proofErr w:type="gramStart"/>
      <w:r w:rsidRPr="00A90272">
        <w:rPr>
          <w:rFonts w:hint="cs"/>
          <w:rtl/>
        </w:rPr>
        <w:t>التفسير</w:t>
      </w:r>
      <w:proofErr w:type="gramEnd"/>
      <w:r w:rsidRPr="00A90272">
        <w:rPr>
          <w:rFonts w:hint="cs"/>
          <w:rtl/>
        </w:rPr>
        <w:t xml:space="preserve"> الكبير (8/151)، البحر المحيط </w:t>
      </w:r>
      <w:r w:rsidRPr="00A90272">
        <w:rPr>
          <w:rtl/>
        </w:rPr>
        <w:t>(3/3).</w:t>
      </w:r>
    </w:p>
  </w:footnote>
  <w:footnote w:id="37">
    <w:p w:rsidR="00A518D6" w:rsidRPr="00A90272" w:rsidRDefault="00A518D6" w:rsidP="00FF01A7">
      <w:pPr>
        <w:pStyle w:val="a8"/>
        <w:spacing w:line="520" w:lineRule="exact"/>
        <w:rPr>
          <w:rtl/>
        </w:rPr>
      </w:pPr>
      <w:r w:rsidRPr="00A90272">
        <w:rPr>
          <w:rtl/>
        </w:rPr>
        <w:t>(</w:t>
      </w:r>
      <w:r w:rsidRPr="00B175A2">
        <w:rPr>
          <w:rStyle w:val="a9"/>
          <w:position w:val="0"/>
          <w:sz w:val="32"/>
          <w:szCs w:val="32"/>
        </w:rPr>
        <w:footnoteRef/>
      </w:r>
      <w:r w:rsidRPr="00A90272">
        <w:rPr>
          <w:rFonts w:hint="cs"/>
          <w:rtl/>
        </w:rPr>
        <w:t xml:space="preserve">) رواه </w:t>
      </w:r>
      <w:proofErr w:type="gramStart"/>
      <w:r w:rsidRPr="00A90272">
        <w:rPr>
          <w:rFonts w:hint="cs"/>
          <w:rtl/>
        </w:rPr>
        <w:t>ابن</w:t>
      </w:r>
      <w:proofErr w:type="gramEnd"/>
      <w:r w:rsidRPr="00A90272">
        <w:rPr>
          <w:rFonts w:hint="cs"/>
          <w:rtl/>
        </w:rPr>
        <w:t xml:space="preserve"> المنذر في تفسيره عن ابن عباس ص (289) رقم (698).</w:t>
      </w:r>
    </w:p>
  </w:footnote>
  <w:footnote w:id="38">
    <w:p w:rsidR="00A518D6" w:rsidRPr="00A90272" w:rsidRDefault="00A518D6" w:rsidP="00FF01A7">
      <w:pPr>
        <w:pStyle w:val="a8"/>
        <w:spacing w:line="520" w:lineRule="exact"/>
      </w:pPr>
      <w:r w:rsidRPr="00A90272">
        <w:rPr>
          <w:rFonts w:ascii="Tahoma" w:hAnsi="Tahoma"/>
          <w:rtl/>
        </w:rPr>
        <w:t>(</w:t>
      </w:r>
      <w:r w:rsidRPr="00B175A2">
        <w:rPr>
          <w:rStyle w:val="a9"/>
          <w:rFonts w:ascii="Tahoma" w:hAnsi="Tahoma"/>
          <w:position w:val="0"/>
          <w:sz w:val="32"/>
          <w:szCs w:val="32"/>
        </w:rPr>
        <w:footnoteRef/>
      </w:r>
      <w:r w:rsidRPr="00A90272">
        <w:rPr>
          <w:rFonts w:ascii="Tahoma" w:hAnsi="Tahoma"/>
          <w:rtl/>
        </w:rPr>
        <w:t>)</w:t>
      </w:r>
      <w:r w:rsidRPr="00A90272">
        <w:rPr>
          <w:rFonts w:ascii="Tahoma" w:hAnsi="Tahoma" w:hint="cs"/>
          <w:rtl/>
        </w:rPr>
        <w:t xml:space="preserve"> </w:t>
      </w:r>
      <w:r w:rsidRPr="00A90272">
        <w:rPr>
          <w:rFonts w:hint="cs"/>
          <w:rtl/>
        </w:rPr>
        <w:t xml:space="preserve">الكشاف </w:t>
      </w:r>
      <w:r w:rsidRPr="00A90272">
        <w:rPr>
          <w:rtl/>
        </w:rPr>
        <w:t>(1/</w:t>
      </w:r>
      <w:r>
        <w:rPr>
          <w:rFonts w:hint="cs"/>
          <w:rtl/>
        </w:rPr>
        <w:t>413</w:t>
      </w:r>
      <w:r w:rsidRPr="00A90272">
        <w:rPr>
          <w:rtl/>
        </w:rPr>
        <w:t xml:space="preserve">). </w:t>
      </w:r>
      <w:r w:rsidRPr="00A90272">
        <w:rPr>
          <w:rFonts w:ascii="Tahoma" w:hAnsi="Tahoma" w:hint="cs"/>
          <w:rtl/>
        </w:rPr>
        <w:t xml:space="preserve">أخرجه </w:t>
      </w:r>
      <w:r>
        <w:rPr>
          <w:rFonts w:ascii="Tahoma" w:hAnsi="Tahoma" w:hint="cs"/>
          <w:rtl/>
        </w:rPr>
        <w:t>عبد الرزاق</w:t>
      </w:r>
      <w:r w:rsidRPr="00A90272">
        <w:rPr>
          <w:rFonts w:ascii="Tahoma" w:hAnsi="Tahoma" w:hint="cs"/>
          <w:rtl/>
        </w:rPr>
        <w:t xml:space="preserve"> في تفسير القرآن عن ابن عباس (1/126)، والطبري في </w:t>
      </w:r>
      <w:r w:rsidRPr="00A90272">
        <w:rPr>
          <w:rFonts w:hint="cs"/>
          <w:rtl/>
        </w:rPr>
        <w:t>جامع البيان (5/584)، وابن أبي حاتم في تفسيره (3/704)، وذكره ابن عطية في المحرر الوجيز (2/286) ونسبه لابن عباس والحسن بن أبي الحسن وعبد الله بن كثير ومجاهد، وذكره ابن العربي في أحكام القرآن (1/386)، وابن الجوزي في زاد المسير (1/304)، والرازي في التفسير الكبير (8/152) ونسبه لأبي العالية وعطاء ومقاتل، والقرطبي في الجامع لأحكام القرآن (4/135)، وابن كثير في تفسيره (1/361).</w:t>
      </w:r>
    </w:p>
  </w:footnote>
  <w:footnote w:id="39">
    <w:p w:rsidR="00A518D6" w:rsidRPr="00A90272" w:rsidRDefault="00A518D6" w:rsidP="00515AD5">
      <w:pPr>
        <w:pStyle w:val="a8"/>
      </w:pPr>
      <w:r w:rsidRPr="00A90272">
        <w:rPr>
          <w:rtl/>
        </w:rPr>
        <w:t>(</w:t>
      </w:r>
      <w:r w:rsidRPr="00B175A2">
        <w:rPr>
          <w:rStyle w:val="a9"/>
          <w:position w:val="0"/>
          <w:sz w:val="32"/>
          <w:szCs w:val="32"/>
        </w:rPr>
        <w:footnoteRef/>
      </w:r>
      <w:r w:rsidRPr="00A90272">
        <w:rPr>
          <w:rFonts w:hint="cs"/>
          <w:rtl/>
        </w:rPr>
        <w:t>)</w:t>
      </w:r>
      <w:r w:rsidRPr="00A90272">
        <w:rPr>
          <w:rtl/>
        </w:rPr>
        <w:t xml:space="preserve"> </w:t>
      </w:r>
      <w:proofErr w:type="gramStart"/>
      <w:r w:rsidRPr="00A90272">
        <w:rPr>
          <w:rFonts w:hint="cs"/>
          <w:rtl/>
        </w:rPr>
        <w:t>المحرر</w:t>
      </w:r>
      <w:proofErr w:type="gramEnd"/>
      <w:r w:rsidRPr="00A90272">
        <w:rPr>
          <w:rFonts w:hint="cs"/>
          <w:rtl/>
        </w:rPr>
        <w:t xml:space="preserve"> الوجيز (2/286)، زاد المسير (1/305)</w:t>
      </w:r>
      <w:r w:rsidRPr="00A90272">
        <w:rPr>
          <w:rtl/>
        </w:rPr>
        <w:t>.</w:t>
      </w:r>
    </w:p>
  </w:footnote>
  <w:footnote w:id="40">
    <w:p w:rsidR="00A518D6" w:rsidRPr="00A90272" w:rsidRDefault="00A518D6" w:rsidP="00515AD5">
      <w:pPr>
        <w:pStyle w:val="a8"/>
      </w:pPr>
      <w:r w:rsidRPr="00A90272">
        <w:rPr>
          <w:rtl/>
        </w:rPr>
        <w:t>(</w:t>
      </w:r>
      <w:r w:rsidRPr="00B175A2">
        <w:rPr>
          <w:rStyle w:val="a9"/>
          <w:position w:val="0"/>
          <w:sz w:val="32"/>
          <w:szCs w:val="32"/>
        </w:rPr>
        <w:footnoteRef/>
      </w:r>
      <w:r w:rsidRPr="00A90272">
        <w:rPr>
          <w:rFonts w:hint="cs"/>
          <w:rtl/>
        </w:rPr>
        <w:t>)</w:t>
      </w:r>
      <w:r w:rsidRPr="00A90272">
        <w:rPr>
          <w:rtl/>
        </w:rPr>
        <w:t xml:space="preserve"> </w:t>
      </w:r>
      <w:proofErr w:type="gramStart"/>
      <w:r w:rsidRPr="00A90272">
        <w:rPr>
          <w:rFonts w:hint="cs"/>
          <w:rtl/>
        </w:rPr>
        <w:t>ما</w:t>
      </w:r>
      <w:proofErr w:type="gramEnd"/>
      <w:r w:rsidRPr="00A90272">
        <w:rPr>
          <w:rFonts w:hint="cs"/>
          <w:rtl/>
        </w:rPr>
        <w:t xml:space="preserve"> بين </w:t>
      </w:r>
      <w:r w:rsidRPr="0066360F">
        <w:rPr>
          <w:rFonts w:hint="cs"/>
          <w:sz w:val="28"/>
          <w:rtl/>
        </w:rPr>
        <w:t xml:space="preserve">المعقوفتين </w:t>
      </w:r>
      <w:r w:rsidRPr="00A90272">
        <w:rPr>
          <w:rFonts w:hint="cs"/>
          <w:rtl/>
        </w:rPr>
        <w:t>ألحقه المؤلف في الحاشية وعليه علامة الصحة.</w:t>
      </w:r>
    </w:p>
  </w:footnote>
  <w:footnote w:id="41">
    <w:p w:rsidR="00A518D6" w:rsidRPr="00A90272" w:rsidRDefault="00A518D6" w:rsidP="00515AD5">
      <w:pPr>
        <w:pStyle w:val="a8"/>
      </w:pPr>
      <w:r w:rsidRPr="00A90272">
        <w:rPr>
          <w:rFonts w:ascii="Tahoma" w:hAnsi="Tahoma"/>
          <w:rtl/>
        </w:rPr>
        <w:t>(</w:t>
      </w:r>
      <w:r w:rsidRPr="00B175A2">
        <w:rPr>
          <w:rStyle w:val="a9"/>
          <w:rFonts w:ascii="Tahoma" w:hAnsi="Tahoma"/>
          <w:position w:val="0"/>
          <w:sz w:val="32"/>
          <w:szCs w:val="32"/>
        </w:rPr>
        <w:footnoteRef/>
      </w:r>
      <w:r w:rsidRPr="00A90272">
        <w:rPr>
          <w:rFonts w:ascii="Tahoma" w:hAnsi="Tahoma"/>
          <w:rtl/>
        </w:rPr>
        <w:t xml:space="preserve">) </w:t>
      </w:r>
      <w:proofErr w:type="gramStart"/>
      <w:r w:rsidRPr="00A90272">
        <w:rPr>
          <w:rFonts w:hint="cs"/>
          <w:rtl/>
        </w:rPr>
        <w:t>عرق</w:t>
      </w:r>
      <w:proofErr w:type="gramEnd"/>
      <w:r w:rsidRPr="00A90272">
        <w:rPr>
          <w:rFonts w:hint="cs"/>
          <w:rtl/>
        </w:rPr>
        <w:t xml:space="preserve"> النَّساء: عرق يخرج من الورك، فيستبطن الفخذ، ويمتدُّ من الورك إلى العرقوب، ينظر: المقصور والممدود ص (18)، والمجموع المغيث (3/295). ويسمى في الطب الحديث بالعصب الوركي.</w:t>
      </w:r>
    </w:p>
  </w:footnote>
  <w:footnote w:id="42">
    <w:p w:rsidR="00A518D6" w:rsidRPr="00A90272" w:rsidRDefault="00A518D6" w:rsidP="00515AD5">
      <w:pPr>
        <w:pStyle w:val="a8"/>
      </w:pPr>
      <w:r w:rsidRPr="00A90272">
        <w:rPr>
          <w:rFonts w:ascii="Tahoma" w:hAnsi="Tahoma"/>
          <w:rtl/>
        </w:rPr>
        <w:t>(</w:t>
      </w:r>
      <w:r w:rsidRPr="00B175A2">
        <w:rPr>
          <w:rStyle w:val="a9"/>
          <w:rFonts w:ascii="Tahoma" w:hAnsi="Tahoma"/>
          <w:position w:val="0"/>
          <w:sz w:val="32"/>
          <w:szCs w:val="32"/>
        </w:rPr>
        <w:footnoteRef/>
      </w:r>
      <w:r w:rsidRPr="00A90272">
        <w:rPr>
          <w:rFonts w:ascii="Tahoma" w:hAnsi="Tahoma"/>
          <w:rtl/>
        </w:rPr>
        <w:t xml:space="preserve">) </w:t>
      </w:r>
      <w:r w:rsidRPr="00A90272">
        <w:rPr>
          <w:rFonts w:hint="cs"/>
          <w:rtl/>
        </w:rPr>
        <w:t>أخرجه عبد</w:t>
      </w:r>
      <w:r>
        <w:rPr>
          <w:rFonts w:hint="cs"/>
          <w:rtl/>
        </w:rPr>
        <w:t xml:space="preserve"> </w:t>
      </w:r>
      <w:r w:rsidRPr="00A90272">
        <w:rPr>
          <w:rFonts w:hint="cs"/>
          <w:rtl/>
        </w:rPr>
        <w:t xml:space="preserve">الرزاق في تفسيره (1/126)، والطبري في جامع البيان (5/584) من عدة طرق، وابن أبي حاتم في تفسيره (3/705)، والبيهقي في سننه (10/8) من طريق يحيى بن سعيد به، والحاكم عن ابن عباس وصححه، وعزاه السيوطي في الدر المنثور (2/51) إلى عبد بن حميد </w:t>
      </w:r>
      <w:proofErr w:type="spellStart"/>
      <w:r w:rsidRPr="00A90272">
        <w:rPr>
          <w:rFonts w:hint="cs"/>
          <w:rtl/>
        </w:rPr>
        <w:t>والفريابي</w:t>
      </w:r>
      <w:proofErr w:type="spellEnd"/>
      <w:r w:rsidRPr="00A90272">
        <w:rPr>
          <w:rFonts w:hint="cs"/>
          <w:rtl/>
        </w:rPr>
        <w:t xml:space="preserve"> وابن المنذر.</w:t>
      </w:r>
      <w:r>
        <w:rPr>
          <w:rFonts w:hint="cs"/>
          <w:rtl/>
        </w:rPr>
        <w:t xml:space="preserve"> </w:t>
      </w:r>
      <w:r w:rsidRPr="00A90272">
        <w:rPr>
          <w:rFonts w:hint="cs"/>
          <w:rtl/>
        </w:rPr>
        <w:t xml:space="preserve">وينظر: معاني </w:t>
      </w:r>
      <w:proofErr w:type="gramStart"/>
      <w:r w:rsidRPr="00A90272">
        <w:rPr>
          <w:rFonts w:hint="cs"/>
          <w:rtl/>
        </w:rPr>
        <w:t>القرآن</w:t>
      </w:r>
      <w:proofErr w:type="gramEnd"/>
      <w:r w:rsidRPr="00A90272">
        <w:rPr>
          <w:rFonts w:hint="cs"/>
          <w:rtl/>
        </w:rPr>
        <w:t xml:space="preserve"> وإعرابه (1/301)، أحكام القرآن لابن العربي (1/386)، زاد المسير (1/305)، التفسير الكبير (8/152).</w:t>
      </w:r>
    </w:p>
  </w:footnote>
  <w:footnote w:id="43">
    <w:p w:rsidR="00A518D6" w:rsidRPr="00A90272" w:rsidRDefault="00A518D6" w:rsidP="00515AD5">
      <w:pPr>
        <w:pStyle w:val="a8"/>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ذكره الزمخشري في الكشاف (1/413)، نسبه ابن عطية لابن عباس في المحرر الوجيز (2/286) وقال: قال بمثل هذا القول قتادة وأبو مجلز وغيرهم، ونسبه للضحاك ابن الجوزي في زاد المسير (1/305)، وينظر: الجامع لأحكام القرآن (4/136).</w:t>
      </w:r>
    </w:p>
  </w:footnote>
  <w:footnote w:id="44">
    <w:p w:rsidR="00A518D6" w:rsidRPr="00A90272" w:rsidRDefault="00A518D6" w:rsidP="00515AD5">
      <w:pPr>
        <w:pStyle w:val="a8"/>
      </w:pPr>
      <w:r w:rsidRPr="00A90272">
        <w:rPr>
          <w:rFonts w:ascii="Tahoma" w:hAnsi="Tahoma"/>
          <w:rtl/>
        </w:rPr>
        <w:t>(</w:t>
      </w:r>
      <w:r w:rsidRPr="00B175A2">
        <w:rPr>
          <w:rStyle w:val="a9"/>
          <w:rFonts w:ascii="Tahoma" w:hAnsi="Tahoma"/>
          <w:position w:val="0"/>
          <w:sz w:val="32"/>
          <w:szCs w:val="32"/>
        </w:rPr>
        <w:footnoteRef/>
      </w:r>
      <w:r w:rsidRPr="00A90272">
        <w:rPr>
          <w:rFonts w:ascii="Tahoma" w:hAnsi="Tahoma"/>
          <w:rtl/>
        </w:rPr>
        <w:t xml:space="preserve">) </w:t>
      </w:r>
      <w:r w:rsidRPr="00A90272">
        <w:rPr>
          <w:rFonts w:hint="cs"/>
          <w:rtl/>
        </w:rPr>
        <w:t>أخرجه الطبري في جامع البيان: (5/582)، وابن المنذر في تفسيره (1/290)، وسعيد بن منصور في سننه (508-تفسير) من طريق أبي بشر به نحوه، ونسبه ابن الجوزي في زاد المسير (1/304) لسعيد بن جبير، وعزاه السيوطي في الدر المنثور (2/51) إلى عبد بن حميد، وينظر: الجامع لأحكام القرآن (4/136).</w:t>
      </w:r>
    </w:p>
  </w:footnote>
  <w:footnote w:id="45">
    <w:p w:rsidR="00A518D6" w:rsidRPr="00A90272" w:rsidRDefault="00A518D6" w:rsidP="00515AD5">
      <w:pPr>
        <w:pStyle w:val="a8"/>
      </w:pPr>
      <w:r w:rsidRPr="00A90272">
        <w:rPr>
          <w:rtl/>
        </w:rPr>
        <w:t>(</w:t>
      </w:r>
      <w:r w:rsidRPr="00B175A2">
        <w:rPr>
          <w:rStyle w:val="a9"/>
          <w:position w:val="0"/>
          <w:sz w:val="32"/>
          <w:szCs w:val="32"/>
        </w:rPr>
        <w:footnoteRef/>
      </w:r>
      <w:r w:rsidRPr="00A90272">
        <w:rPr>
          <w:rFonts w:hint="cs"/>
          <w:rtl/>
        </w:rPr>
        <w:t>)</w:t>
      </w:r>
      <w:r w:rsidRPr="00A90272">
        <w:rPr>
          <w:rtl/>
        </w:rPr>
        <w:t xml:space="preserve"> </w:t>
      </w:r>
      <w:proofErr w:type="gramStart"/>
      <w:r w:rsidRPr="00A90272">
        <w:rPr>
          <w:rFonts w:hint="cs"/>
          <w:rtl/>
        </w:rPr>
        <w:t>ما</w:t>
      </w:r>
      <w:proofErr w:type="gramEnd"/>
      <w:r w:rsidRPr="00A90272">
        <w:rPr>
          <w:rFonts w:hint="cs"/>
          <w:rtl/>
        </w:rPr>
        <w:t xml:space="preserve"> بين </w:t>
      </w:r>
      <w:r w:rsidRPr="0066360F">
        <w:rPr>
          <w:rFonts w:hint="cs"/>
          <w:sz w:val="28"/>
          <w:rtl/>
        </w:rPr>
        <w:t xml:space="preserve">المعقوفتين </w:t>
      </w:r>
      <w:r w:rsidRPr="00A90272">
        <w:rPr>
          <w:rFonts w:hint="cs"/>
          <w:rtl/>
        </w:rPr>
        <w:t>ألحقه المؤلف في الحاشية وعليه علامة الصحة.</w:t>
      </w:r>
    </w:p>
  </w:footnote>
  <w:footnote w:id="46">
    <w:p w:rsidR="00A518D6" w:rsidRPr="00A90272" w:rsidRDefault="00A518D6" w:rsidP="00515AD5">
      <w:pPr>
        <w:pStyle w:val="a8"/>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الكشاف </w:t>
      </w:r>
      <w:r w:rsidRPr="00A90272">
        <w:rPr>
          <w:rtl/>
        </w:rPr>
        <w:t>(1/</w:t>
      </w:r>
      <w:r>
        <w:rPr>
          <w:rFonts w:hint="cs"/>
          <w:rtl/>
        </w:rPr>
        <w:t>413</w:t>
      </w:r>
      <w:r w:rsidRPr="00A90272">
        <w:rPr>
          <w:rtl/>
        </w:rPr>
        <w:t>)</w:t>
      </w:r>
      <w:r w:rsidRPr="00A90272">
        <w:rPr>
          <w:rFonts w:hint="cs"/>
          <w:rtl/>
        </w:rPr>
        <w:t xml:space="preserve">، وحكاه أبو </w:t>
      </w:r>
      <w:proofErr w:type="gramStart"/>
      <w:r w:rsidRPr="00A90272">
        <w:rPr>
          <w:rFonts w:hint="cs"/>
          <w:rtl/>
        </w:rPr>
        <w:t>حيان</w:t>
      </w:r>
      <w:proofErr w:type="gramEnd"/>
      <w:r w:rsidRPr="00A90272">
        <w:rPr>
          <w:rFonts w:hint="cs"/>
          <w:rtl/>
        </w:rPr>
        <w:t xml:space="preserve"> في البحر المحيط (3/4)</w:t>
      </w:r>
      <w:r w:rsidRPr="00A90272">
        <w:rPr>
          <w:rtl/>
        </w:rPr>
        <w:t>.</w:t>
      </w:r>
    </w:p>
  </w:footnote>
  <w:footnote w:id="47">
    <w:p w:rsidR="00A518D6" w:rsidRPr="00A90272" w:rsidRDefault="00A518D6" w:rsidP="00FF01A7">
      <w:pPr>
        <w:pStyle w:val="a8"/>
        <w:spacing w:line="520" w:lineRule="exact"/>
      </w:pPr>
      <w:r w:rsidRPr="00A90272">
        <w:rPr>
          <w:rtl/>
        </w:rPr>
        <w:t>(</w:t>
      </w:r>
      <w:r w:rsidRPr="00B175A2">
        <w:rPr>
          <w:rStyle w:val="a9"/>
          <w:rFonts w:ascii="Traditional Arabic" w:hAnsi="Traditional Arabic"/>
          <w:position w:val="0"/>
          <w:sz w:val="32"/>
          <w:szCs w:val="32"/>
        </w:rPr>
        <w:footnoteRef/>
      </w:r>
      <w:r w:rsidRPr="00A90272">
        <w:rPr>
          <w:rtl/>
        </w:rPr>
        <w:t>) بسط هذه الأقوال</w:t>
      </w:r>
      <w:r w:rsidRPr="00A90272">
        <w:rPr>
          <w:rFonts w:hint="cs"/>
          <w:rtl/>
        </w:rPr>
        <w:t xml:space="preserve"> الطبري في جامع البيان (5/581)، وابن الجوزي في زاد المسير (1/305)، و</w:t>
      </w:r>
      <w:r w:rsidRPr="00A90272">
        <w:rPr>
          <w:rtl/>
        </w:rPr>
        <w:t xml:space="preserve">الرازي في </w:t>
      </w:r>
      <w:r w:rsidRPr="00A90272">
        <w:rPr>
          <w:rFonts w:hint="cs"/>
          <w:rtl/>
        </w:rPr>
        <w:t>ال</w:t>
      </w:r>
      <w:r w:rsidRPr="00A90272">
        <w:rPr>
          <w:rtl/>
        </w:rPr>
        <w:t>تفسير</w:t>
      </w:r>
      <w:r w:rsidRPr="00A90272">
        <w:rPr>
          <w:rFonts w:hint="cs"/>
          <w:rtl/>
        </w:rPr>
        <w:t xml:space="preserve"> الكبير</w:t>
      </w:r>
      <w:r w:rsidRPr="00A90272">
        <w:rPr>
          <w:rtl/>
        </w:rPr>
        <w:t xml:space="preserve"> </w:t>
      </w:r>
      <w:r w:rsidRPr="00A90272">
        <w:rPr>
          <w:rFonts w:hint="cs"/>
          <w:rtl/>
        </w:rPr>
        <w:t>(</w:t>
      </w:r>
      <w:r w:rsidRPr="00A90272">
        <w:rPr>
          <w:rtl/>
        </w:rPr>
        <w:t>8/</w:t>
      </w:r>
      <w:r w:rsidRPr="00A90272">
        <w:rPr>
          <w:rFonts w:hint="cs"/>
          <w:rtl/>
        </w:rPr>
        <w:t>152)</w:t>
      </w:r>
      <w:r w:rsidRPr="00A90272">
        <w:rPr>
          <w:rtl/>
        </w:rPr>
        <w:t>.</w:t>
      </w:r>
    </w:p>
  </w:footnote>
  <w:footnote w:id="48">
    <w:p w:rsidR="00A518D6" w:rsidRPr="00A90272" w:rsidRDefault="00A518D6" w:rsidP="00FF01A7">
      <w:pPr>
        <w:pStyle w:val="a8"/>
        <w:spacing w:line="520" w:lineRule="exact"/>
      </w:pPr>
      <w:r w:rsidRPr="00A90272">
        <w:rPr>
          <w:rtl/>
        </w:rPr>
        <w:t>(</w:t>
      </w:r>
      <w:r w:rsidRPr="00B175A2">
        <w:rPr>
          <w:rStyle w:val="a9"/>
          <w:rFonts w:ascii="Traditional Arabic" w:hAnsi="Traditional Arabic"/>
          <w:position w:val="0"/>
          <w:sz w:val="32"/>
          <w:szCs w:val="32"/>
        </w:rPr>
        <w:footnoteRef/>
      </w:r>
      <w:r w:rsidRPr="00A90272">
        <w:rPr>
          <w:rtl/>
        </w:rPr>
        <w:t xml:space="preserve">) </w:t>
      </w:r>
      <w:r w:rsidRPr="00A90272">
        <w:rPr>
          <w:rFonts w:hint="cs"/>
          <w:rtl/>
        </w:rPr>
        <w:t xml:space="preserve">ينظر: </w:t>
      </w:r>
      <w:proofErr w:type="gramStart"/>
      <w:r w:rsidRPr="00A90272">
        <w:rPr>
          <w:rFonts w:hint="cs"/>
          <w:rtl/>
        </w:rPr>
        <w:t>المحرر</w:t>
      </w:r>
      <w:proofErr w:type="gramEnd"/>
      <w:r w:rsidRPr="00A90272">
        <w:rPr>
          <w:rFonts w:hint="cs"/>
          <w:rtl/>
        </w:rPr>
        <w:t xml:space="preserve"> الوجيز (2/286)</w:t>
      </w:r>
      <w:r w:rsidRPr="00A90272">
        <w:rPr>
          <w:rtl/>
        </w:rPr>
        <w:t>.</w:t>
      </w:r>
    </w:p>
  </w:footnote>
  <w:footnote w:id="49">
    <w:p w:rsidR="00A518D6" w:rsidRPr="00A90272" w:rsidRDefault="00A518D6" w:rsidP="00FF01A7">
      <w:pPr>
        <w:pStyle w:val="a8"/>
        <w:spacing w:line="520" w:lineRule="exact"/>
      </w:pPr>
      <w:r w:rsidRPr="00A90272">
        <w:rPr>
          <w:rtl/>
        </w:rPr>
        <w:t>(</w:t>
      </w:r>
      <w:r w:rsidRPr="00B175A2">
        <w:rPr>
          <w:rStyle w:val="a9"/>
          <w:rFonts w:ascii="Traditional Arabic" w:hAnsi="Traditional Arabic"/>
          <w:position w:val="0"/>
          <w:sz w:val="32"/>
          <w:szCs w:val="32"/>
        </w:rPr>
        <w:footnoteRef/>
      </w:r>
      <w:r w:rsidRPr="00A90272">
        <w:rPr>
          <w:rtl/>
        </w:rPr>
        <w:t xml:space="preserve">) عبد الرحمن بن كيسان، أبو بكر الأصم، </w:t>
      </w:r>
      <w:proofErr w:type="spellStart"/>
      <w:r w:rsidRPr="00A90272">
        <w:rPr>
          <w:rtl/>
        </w:rPr>
        <w:t>المعتزلي</w:t>
      </w:r>
      <w:proofErr w:type="spellEnd"/>
      <w:r w:rsidRPr="00A90272">
        <w:rPr>
          <w:rtl/>
        </w:rPr>
        <w:t xml:space="preserve">، صاحب المقالات في الأصول، كان من أفصح الناس وأورعهم وأفقههم، له تفسير عجيب، توفي عام: </w:t>
      </w:r>
      <w:r w:rsidRPr="00A90272">
        <w:rPr>
          <w:rFonts w:hint="cs"/>
          <w:rtl/>
        </w:rPr>
        <w:t>(</w:t>
      </w:r>
      <w:r w:rsidRPr="00A90272">
        <w:rPr>
          <w:rtl/>
        </w:rPr>
        <w:t>225</w:t>
      </w:r>
      <w:r w:rsidRPr="00A90272">
        <w:rPr>
          <w:rFonts w:hint="cs"/>
          <w:rtl/>
        </w:rPr>
        <w:t>)ه‍. ينظر:</w:t>
      </w:r>
      <w:r w:rsidRPr="00A90272">
        <w:rPr>
          <w:rtl/>
        </w:rPr>
        <w:t xml:space="preserve"> طبقات المفسرين للداوودي</w:t>
      </w:r>
      <w:r>
        <w:rPr>
          <w:rFonts w:hint="cs"/>
          <w:rtl/>
        </w:rPr>
        <w:t xml:space="preserve"> ص</w:t>
      </w:r>
      <w:r w:rsidRPr="00A90272">
        <w:rPr>
          <w:rtl/>
        </w:rPr>
        <w:t xml:space="preserve"> </w:t>
      </w:r>
      <w:r w:rsidRPr="00A90272">
        <w:rPr>
          <w:rFonts w:hint="cs"/>
          <w:rtl/>
        </w:rPr>
        <w:t>(</w:t>
      </w:r>
      <w:r w:rsidRPr="00A90272">
        <w:rPr>
          <w:rtl/>
        </w:rPr>
        <w:t>191</w:t>
      </w:r>
      <w:r w:rsidRPr="00A90272">
        <w:rPr>
          <w:rFonts w:hint="cs"/>
          <w:rtl/>
        </w:rPr>
        <w:t>)</w:t>
      </w:r>
      <w:r w:rsidRPr="00A90272">
        <w:rPr>
          <w:rtl/>
        </w:rPr>
        <w:t xml:space="preserve">، الأعلام: </w:t>
      </w:r>
      <w:r w:rsidRPr="00A90272">
        <w:rPr>
          <w:rFonts w:hint="cs"/>
          <w:rtl/>
        </w:rPr>
        <w:t>(</w:t>
      </w:r>
      <w:r w:rsidRPr="00A90272">
        <w:rPr>
          <w:rtl/>
        </w:rPr>
        <w:t>3/323</w:t>
      </w:r>
      <w:r w:rsidRPr="00A90272">
        <w:rPr>
          <w:rFonts w:hint="cs"/>
          <w:rtl/>
        </w:rPr>
        <w:t>)</w:t>
      </w:r>
      <w:r w:rsidRPr="00A90272">
        <w:rPr>
          <w:rtl/>
        </w:rPr>
        <w:t>.</w:t>
      </w:r>
    </w:p>
  </w:footnote>
  <w:footnote w:id="50">
    <w:p w:rsidR="00A518D6" w:rsidRPr="00A90272" w:rsidRDefault="00A518D6" w:rsidP="00FF01A7">
      <w:pPr>
        <w:pStyle w:val="a8"/>
        <w:spacing w:line="520" w:lineRule="exact"/>
      </w:pPr>
      <w:r w:rsidRPr="00A90272">
        <w:rPr>
          <w:rtl/>
        </w:rPr>
        <w:t>(</w:t>
      </w:r>
      <w:r w:rsidRPr="00B175A2">
        <w:rPr>
          <w:rStyle w:val="a9"/>
          <w:rFonts w:ascii="Traditional Arabic" w:hAnsi="Traditional Arabic"/>
          <w:position w:val="0"/>
          <w:sz w:val="32"/>
          <w:szCs w:val="32"/>
        </w:rPr>
        <w:footnoteRef/>
      </w:r>
      <w:r w:rsidRPr="00A90272">
        <w:rPr>
          <w:rtl/>
        </w:rPr>
        <w:t>)</w:t>
      </w:r>
      <w:r w:rsidRPr="00A90272">
        <w:rPr>
          <w:rFonts w:ascii="Tahoma" w:hAnsi="Tahoma"/>
          <w:rtl/>
        </w:rPr>
        <w:t xml:space="preserve"> </w:t>
      </w:r>
      <w:proofErr w:type="gramStart"/>
      <w:r w:rsidRPr="00A90272">
        <w:rPr>
          <w:rFonts w:hint="cs"/>
          <w:rtl/>
        </w:rPr>
        <w:t>التفسير</w:t>
      </w:r>
      <w:proofErr w:type="gramEnd"/>
      <w:r w:rsidRPr="00A90272">
        <w:rPr>
          <w:rFonts w:hint="cs"/>
          <w:rtl/>
        </w:rPr>
        <w:t xml:space="preserve"> الكبير (8/153).</w:t>
      </w:r>
    </w:p>
  </w:footnote>
  <w:footnote w:id="51">
    <w:p w:rsidR="00A518D6" w:rsidRPr="00A90272" w:rsidRDefault="00A518D6" w:rsidP="00FF01A7">
      <w:pPr>
        <w:pStyle w:val="a8"/>
        <w:spacing w:line="520" w:lineRule="exact"/>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ما بين </w:t>
      </w:r>
      <w:r w:rsidRPr="0066360F">
        <w:rPr>
          <w:rFonts w:hint="cs"/>
          <w:sz w:val="28"/>
          <w:rtl/>
        </w:rPr>
        <w:t xml:space="preserve">المعقوفتين </w:t>
      </w:r>
      <w:r w:rsidRPr="00A90272">
        <w:rPr>
          <w:rFonts w:hint="cs"/>
          <w:rtl/>
        </w:rPr>
        <w:t>ألحقه المؤلف في الحاشية.</w:t>
      </w:r>
    </w:p>
  </w:footnote>
  <w:footnote w:id="52">
    <w:p w:rsidR="00A518D6" w:rsidRPr="00B175A2" w:rsidRDefault="00A518D6" w:rsidP="00FF01A7">
      <w:pPr>
        <w:autoSpaceDE w:val="0"/>
        <w:autoSpaceDN w:val="0"/>
        <w:adjustRightInd w:val="0"/>
        <w:spacing w:line="520" w:lineRule="exact"/>
        <w:ind w:left="397" w:hanging="397"/>
        <w:jc w:val="both"/>
        <w:rPr>
          <w:rFonts w:ascii="Traditional Arabic" w:cs="Traditional Arabic"/>
          <w:sz w:val="32"/>
          <w:szCs w:val="32"/>
          <w:rtl/>
        </w:rPr>
      </w:pPr>
      <w:r w:rsidRPr="00B175A2">
        <w:rPr>
          <w:rFonts w:ascii="AGA Arabesque" w:hAnsi="AGA Arabesque" w:cs="Traditional Arabic"/>
          <w:sz w:val="32"/>
          <w:szCs w:val="32"/>
          <w:rtl/>
        </w:rPr>
        <w:t>(</w:t>
      </w:r>
      <w:r w:rsidRPr="00B175A2">
        <w:rPr>
          <w:rStyle w:val="a9"/>
          <w:position w:val="0"/>
          <w:sz w:val="32"/>
          <w:szCs w:val="32"/>
        </w:rPr>
        <w:footnoteRef/>
      </w:r>
      <w:r w:rsidRPr="00B175A2">
        <w:rPr>
          <w:rFonts w:cs="Traditional Arabic" w:hint="cs"/>
          <w:sz w:val="32"/>
          <w:szCs w:val="32"/>
          <w:rtl/>
        </w:rPr>
        <w:t>)</w:t>
      </w:r>
      <w:r w:rsidRPr="00B175A2">
        <w:rPr>
          <w:rFonts w:cs="Traditional Arabic"/>
          <w:sz w:val="32"/>
          <w:szCs w:val="32"/>
          <w:rtl/>
        </w:rPr>
        <w:t xml:space="preserve"> </w:t>
      </w:r>
      <w:r w:rsidRPr="00B175A2">
        <w:rPr>
          <w:rFonts w:ascii="Simplified Arabic" w:cs="Traditional Arabic" w:hint="eastAsia"/>
          <w:color w:val="000000"/>
          <w:sz w:val="32"/>
          <w:szCs w:val="32"/>
          <w:rtl/>
        </w:rPr>
        <w:t>أخرجه</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أبو</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عبيد</w:t>
      </w:r>
      <w:r w:rsidRPr="00B175A2">
        <w:rPr>
          <w:rFonts w:ascii="Simplified Arabic" w:cs="Traditional Arabic" w:hint="cs"/>
          <w:color w:val="000000"/>
          <w:sz w:val="32"/>
          <w:szCs w:val="32"/>
          <w:rtl/>
        </w:rPr>
        <w:t xml:space="preserve"> القاسم بن سلام</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في</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غريب</w:t>
      </w:r>
      <w:r w:rsidRPr="00B175A2">
        <w:rPr>
          <w:rFonts w:ascii="Simplified Arabic" w:cs="Traditional Arabic" w:hint="cs"/>
          <w:color w:val="000000"/>
          <w:sz w:val="32"/>
          <w:szCs w:val="32"/>
          <w:rtl/>
        </w:rPr>
        <w:t xml:space="preserve"> الحديث،</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ورواه</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ابن</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حبان</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من</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طريق</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أبى</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عثمان</w:t>
      </w:r>
      <w:r w:rsidRPr="00A9027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قال</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أتانا</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كتاب</w:t>
      </w:r>
      <w:r w:rsidRPr="00B175A2">
        <w:rPr>
          <w:rFonts w:ascii="Simplified Arabic" w:cs="Traditional Arabic"/>
          <w:color w:val="000000"/>
          <w:sz w:val="32"/>
          <w:szCs w:val="32"/>
          <w:rtl/>
        </w:rPr>
        <w:t xml:space="preserve"> </w:t>
      </w:r>
      <w:proofErr w:type="gramStart"/>
      <w:r w:rsidRPr="00B175A2">
        <w:rPr>
          <w:rFonts w:ascii="Simplified Arabic" w:cs="Traditional Arabic" w:hint="eastAsia"/>
          <w:color w:val="000000"/>
          <w:sz w:val="32"/>
          <w:szCs w:val="32"/>
          <w:rtl/>
        </w:rPr>
        <w:t>عمر</w:t>
      </w:r>
      <w:proofErr w:type="gramEnd"/>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فذكر</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قصة</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فيها</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هذا</w:t>
      </w:r>
      <w:r w:rsidRPr="00A90272">
        <w:rPr>
          <w:rFonts w:ascii="Simplified Arabic" w:cs="Traditional Arabic"/>
          <w:color w:val="000000"/>
          <w:sz w:val="32"/>
          <w:szCs w:val="32"/>
          <w:rtl/>
        </w:rPr>
        <w:t xml:space="preserve">. </w:t>
      </w:r>
      <w:r w:rsidRPr="00B175A2">
        <w:rPr>
          <w:rFonts w:ascii="Traditional Arabic" w:cs="Traditional Arabic" w:hint="cs"/>
          <w:sz w:val="32"/>
          <w:szCs w:val="32"/>
          <w:rtl/>
        </w:rPr>
        <w:t xml:space="preserve">ينظر: </w:t>
      </w:r>
      <w:proofErr w:type="gramStart"/>
      <w:r w:rsidRPr="00B175A2">
        <w:rPr>
          <w:rFonts w:ascii="Traditional Arabic" w:cs="Traditional Arabic"/>
          <w:sz w:val="32"/>
          <w:szCs w:val="32"/>
          <w:rtl/>
        </w:rPr>
        <w:t>تخريج</w:t>
      </w:r>
      <w:proofErr w:type="gramEnd"/>
      <w:r w:rsidRPr="00B175A2">
        <w:rPr>
          <w:rFonts w:ascii="Traditional Arabic" w:cs="Traditional Arabic"/>
          <w:sz w:val="32"/>
          <w:szCs w:val="32"/>
          <w:rtl/>
        </w:rPr>
        <w:t xml:space="preserve"> أحاديث الكشاف (3/251)</w:t>
      </w:r>
      <w:r w:rsidRPr="00A90272">
        <w:rPr>
          <w:rFonts w:ascii="Traditional Arabic" w:cs="Traditional Arabic" w:hint="cs"/>
          <w:sz w:val="32"/>
          <w:szCs w:val="32"/>
          <w:rtl/>
        </w:rPr>
        <w:t xml:space="preserve">. </w:t>
      </w:r>
      <w:r w:rsidRPr="00B175A2">
        <w:rPr>
          <w:rFonts w:ascii="Traditional Arabic" w:cs="Traditional Arabic" w:hint="cs"/>
          <w:sz w:val="32"/>
          <w:szCs w:val="32"/>
          <w:rtl/>
        </w:rPr>
        <w:t>وق</w:t>
      </w:r>
      <w:r w:rsidRPr="00B175A2">
        <w:rPr>
          <w:rFonts w:ascii="Traditional Arabic" w:cs="Traditional Arabic"/>
          <w:sz w:val="32"/>
          <w:szCs w:val="32"/>
          <w:rtl/>
        </w:rPr>
        <w:t>وله اخشوشبوا</w:t>
      </w:r>
      <w:r w:rsidRPr="00B175A2">
        <w:rPr>
          <w:rFonts w:ascii="Traditional Arabic" w:cs="Traditional Arabic" w:hint="cs"/>
          <w:sz w:val="32"/>
          <w:szCs w:val="32"/>
          <w:rtl/>
        </w:rPr>
        <w:t>،</w:t>
      </w:r>
      <w:r w:rsidRPr="00B175A2">
        <w:rPr>
          <w:rFonts w:ascii="Traditional Arabic" w:cs="Traditional Arabic"/>
          <w:sz w:val="32"/>
          <w:szCs w:val="32"/>
          <w:rtl/>
        </w:rPr>
        <w:t xml:space="preserve"> أي</w:t>
      </w:r>
      <w:r w:rsidRPr="00B175A2">
        <w:rPr>
          <w:rFonts w:ascii="Traditional Arabic" w:cs="Traditional Arabic" w:hint="cs"/>
          <w:sz w:val="32"/>
          <w:szCs w:val="32"/>
          <w:rtl/>
        </w:rPr>
        <w:t>:</w:t>
      </w:r>
      <w:r w:rsidRPr="00B175A2">
        <w:rPr>
          <w:rFonts w:ascii="Traditional Arabic" w:cs="Traditional Arabic"/>
          <w:sz w:val="32"/>
          <w:szCs w:val="32"/>
          <w:rtl/>
        </w:rPr>
        <w:t xml:space="preserve"> تيبسوا وأصله من الخشب يبس الخشب</w:t>
      </w:r>
      <w:r w:rsidRPr="00B175A2">
        <w:rPr>
          <w:rFonts w:ascii="Traditional Arabic" w:cs="Traditional Arabic" w:hint="cs"/>
          <w:sz w:val="32"/>
          <w:szCs w:val="32"/>
          <w:rtl/>
        </w:rPr>
        <w:t xml:space="preserve">، </w:t>
      </w:r>
      <w:r w:rsidRPr="00B175A2">
        <w:rPr>
          <w:rFonts w:ascii="Traditional Arabic" w:cs="Traditional Arabic"/>
          <w:sz w:val="32"/>
          <w:szCs w:val="32"/>
          <w:rtl/>
        </w:rPr>
        <w:t xml:space="preserve">وقال أبو عبيد: كل </w:t>
      </w:r>
      <w:proofErr w:type="spellStart"/>
      <w:r w:rsidRPr="00B175A2">
        <w:rPr>
          <w:rFonts w:ascii="Traditional Arabic" w:cs="Traditional Arabic"/>
          <w:sz w:val="32"/>
          <w:szCs w:val="32"/>
          <w:rtl/>
        </w:rPr>
        <w:t>شئ</w:t>
      </w:r>
      <w:proofErr w:type="spellEnd"/>
      <w:r w:rsidRPr="00B175A2">
        <w:rPr>
          <w:rFonts w:ascii="Traditional Arabic" w:cs="Traditional Arabic"/>
          <w:sz w:val="32"/>
          <w:szCs w:val="32"/>
          <w:rtl/>
        </w:rPr>
        <w:t xml:space="preserve"> غليظ خشن فهو أخشب وخشب</w:t>
      </w:r>
      <w:r w:rsidRPr="00B175A2">
        <w:rPr>
          <w:rFonts w:ascii="Traditional Arabic" w:cs="Traditional Arabic" w:hint="cs"/>
          <w:sz w:val="32"/>
          <w:szCs w:val="32"/>
          <w:rtl/>
        </w:rPr>
        <w:t xml:space="preserve">، ومنه </w:t>
      </w:r>
      <w:r w:rsidRPr="00B175A2">
        <w:rPr>
          <w:rFonts w:ascii="Traditional Arabic" w:cs="Traditional Arabic"/>
          <w:sz w:val="32"/>
          <w:szCs w:val="32"/>
          <w:rtl/>
        </w:rPr>
        <w:t>الاخشب: الجبل الخشن العظيم</w:t>
      </w:r>
      <w:r w:rsidRPr="00A90272">
        <w:rPr>
          <w:rFonts w:ascii="Traditional Arabic" w:cs="Traditional Arabic" w:hint="cs"/>
          <w:sz w:val="32"/>
          <w:szCs w:val="32"/>
          <w:rtl/>
        </w:rPr>
        <w:t xml:space="preserve">. </w:t>
      </w:r>
      <w:r w:rsidRPr="00B175A2">
        <w:rPr>
          <w:rFonts w:ascii="Traditional Arabic" w:cs="Traditional Arabic" w:hint="cs"/>
          <w:sz w:val="32"/>
          <w:szCs w:val="32"/>
          <w:rtl/>
        </w:rPr>
        <w:t>والمراد</w:t>
      </w:r>
      <w:r w:rsidRPr="00B175A2">
        <w:rPr>
          <w:rFonts w:ascii="Traditional Arabic" w:cs="Traditional Arabic"/>
          <w:sz w:val="32"/>
          <w:szCs w:val="32"/>
          <w:rtl/>
        </w:rPr>
        <w:t xml:space="preserve"> هو الغِلَظُ واب</w:t>
      </w:r>
      <w:r w:rsidRPr="00B175A2">
        <w:rPr>
          <w:rFonts w:ascii="Traditional Arabic" w:cs="Traditional Arabic" w:hint="cs"/>
          <w:sz w:val="32"/>
          <w:szCs w:val="32"/>
          <w:rtl/>
        </w:rPr>
        <w:t>ت</w:t>
      </w:r>
      <w:r w:rsidRPr="00B175A2">
        <w:rPr>
          <w:rFonts w:ascii="Traditional Arabic" w:cs="Traditional Arabic"/>
          <w:sz w:val="32"/>
          <w:szCs w:val="32"/>
          <w:rtl/>
        </w:rPr>
        <w:t>ذال ا</w:t>
      </w:r>
      <w:r w:rsidRPr="00B175A2">
        <w:rPr>
          <w:rFonts w:ascii="Traditional Arabic" w:cs="Traditional Arabic" w:hint="cs"/>
          <w:sz w:val="32"/>
          <w:szCs w:val="32"/>
          <w:rtl/>
        </w:rPr>
        <w:t>لن</w:t>
      </w:r>
      <w:r w:rsidRPr="00B175A2">
        <w:rPr>
          <w:rFonts w:ascii="Traditional Arabic" w:cs="Traditional Arabic"/>
          <w:sz w:val="32"/>
          <w:szCs w:val="32"/>
          <w:rtl/>
        </w:rPr>
        <w:t>فس في العمل والاح</w:t>
      </w:r>
      <w:r w:rsidRPr="00B175A2">
        <w:rPr>
          <w:rFonts w:ascii="Traditional Arabic" w:cs="Traditional Arabic" w:hint="cs"/>
          <w:sz w:val="32"/>
          <w:szCs w:val="32"/>
          <w:rtl/>
        </w:rPr>
        <w:t>ت</w:t>
      </w:r>
      <w:r w:rsidRPr="00B175A2">
        <w:rPr>
          <w:rFonts w:ascii="Traditional Arabic" w:cs="Traditional Arabic"/>
          <w:sz w:val="32"/>
          <w:szCs w:val="32"/>
          <w:rtl/>
        </w:rPr>
        <w:t>فاء في ال</w:t>
      </w:r>
      <w:r w:rsidRPr="00B175A2">
        <w:rPr>
          <w:rFonts w:ascii="Traditional Arabic" w:cs="Traditional Arabic" w:hint="cs"/>
          <w:sz w:val="32"/>
          <w:szCs w:val="32"/>
          <w:rtl/>
        </w:rPr>
        <w:t>م</w:t>
      </w:r>
      <w:r w:rsidRPr="00B175A2">
        <w:rPr>
          <w:rFonts w:ascii="Traditional Arabic" w:cs="Traditional Arabic"/>
          <w:sz w:val="32"/>
          <w:szCs w:val="32"/>
          <w:rtl/>
        </w:rPr>
        <w:t>شي ل</w:t>
      </w:r>
      <w:r w:rsidRPr="00B175A2">
        <w:rPr>
          <w:rFonts w:ascii="Traditional Arabic" w:cs="Traditional Arabic" w:hint="cs"/>
          <w:sz w:val="32"/>
          <w:szCs w:val="32"/>
          <w:rtl/>
        </w:rPr>
        <w:t>ي</w:t>
      </w:r>
      <w:r w:rsidRPr="00B175A2">
        <w:rPr>
          <w:rFonts w:ascii="Traditional Arabic" w:cs="Traditional Arabic"/>
          <w:sz w:val="32"/>
          <w:szCs w:val="32"/>
          <w:rtl/>
        </w:rPr>
        <w:t>غلظ الجسد</w:t>
      </w:r>
      <w:r w:rsidRPr="00A90272">
        <w:rPr>
          <w:rFonts w:ascii="Traditional Arabic" w:cs="Traditional Arabic" w:hint="cs"/>
          <w:b/>
          <w:bCs/>
          <w:sz w:val="32"/>
          <w:szCs w:val="32"/>
          <w:rtl/>
        </w:rPr>
        <w:t xml:space="preserve">. </w:t>
      </w:r>
      <w:r w:rsidRPr="00B175A2">
        <w:rPr>
          <w:rFonts w:ascii="Traditional Arabic" w:cs="Traditional Arabic" w:hint="cs"/>
          <w:sz w:val="32"/>
          <w:szCs w:val="32"/>
          <w:rtl/>
        </w:rPr>
        <w:t>ينظر:</w:t>
      </w:r>
      <w:r w:rsidRPr="00B175A2">
        <w:rPr>
          <w:rFonts w:ascii="Traditional Arabic" w:cs="Traditional Arabic" w:hint="cs"/>
          <w:b/>
          <w:bCs/>
          <w:sz w:val="32"/>
          <w:szCs w:val="32"/>
          <w:rtl/>
        </w:rPr>
        <w:t xml:space="preserve"> </w:t>
      </w:r>
      <w:r w:rsidRPr="00B175A2">
        <w:rPr>
          <w:rFonts w:ascii="Traditional Arabic" w:cs="Traditional Arabic"/>
          <w:sz w:val="32"/>
          <w:szCs w:val="32"/>
          <w:rtl/>
        </w:rPr>
        <w:t>غريب الحديث لابن قتيبة (1/608)</w:t>
      </w:r>
      <w:r w:rsidRPr="00B175A2">
        <w:rPr>
          <w:rFonts w:ascii="Traditional Arabic" w:cs="Traditional Arabic" w:hint="cs"/>
          <w:sz w:val="32"/>
          <w:szCs w:val="32"/>
          <w:rtl/>
        </w:rPr>
        <w:t xml:space="preserve">، </w:t>
      </w:r>
      <w:r w:rsidRPr="00B175A2">
        <w:rPr>
          <w:rFonts w:ascii="Traditional Arabic" w:cs="Traditional Arabic"/>
          <w:sz w:val="32"/>
          <w:szCs w:val="32"/>
          <w:rtl/>
        </w:rPr>
        <w:t>الصحاح</w:t>
      </w:r>
      <w:r w:rsidRPr="00B175A2">
        <w:rPr>
          <w:rFonts w:ascii="Traditional Arabic" w:cs="Traditional Arabic" w:hint="cs"/>
          <w:sz w:val="32"/>
          <w:szCs w:val="32"/>
          <w:rtl/>
        </w:rPr>
        <w:t xml:space="preserve"> </w:t>
      </w:r>
      <w:r w:rsidRPr="00B175A2">
        <w:rPr>
          <w:rFonts w:ascii="Traditional Arabic" w:cs="Traditional Arabic"/>
          <w:sz w:val="32"/>
          <w:szCs w:val="32"/>
          <w:rtl/>
        </w:rPr>
        <w:t>(1/120)</w:t>
      </w:r>
      <w:r w:rsidRPr="00B175A2">
        <w:rPr>
          <w:rFonts w:ascii="Traditional Arabic" w:cs="Traditional Arabic" w:hint="cs"/>
          <w:sz w:val="32"/>
          <w:szCs w:val="32"/>
          <w:rtl/>
        </w:rPr>
        <w:t>.</w:t>
      </w:r>
    </w:p>
  </w:footnote>
  <w:footnote w:id="53">
    <w:p w:rsidR="00A518D6" w:rsidRPr="00A90272" w:rsidRDefault="00A518D6" w:rsidP="00FF01A7">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المرقق هو: </w:t>
      </w:r>
      <w:proofErr w:type="gramStart"/>
      <w:r w:rsidRPr="00A90272">
        <w:rPr>
          <w:rFonts w:hint="cs"/>
          <w:rtl/>
        </w:rPr>
        <w:t>الأرغفة</w:t>
      </w:r>
      <w:proofErr w:type="gramEnd"/>
      <w:r w:rsidRPr="00A90272">
        <w:rPr>
          <w:rFonts w:hint="cs"/>
          <w:rtl/>
        </w:rPr>
        <w:t xml:space="preserve"> الواسعة الرقيقة. ينظر: </w:t>
      </w:r>
      <w:r w:rsidRPr="00A90272">
        <w:rPr>
          <w:rtl/>
        </w:rPr>
        <w:t>لسان العرب (10/123)</w:t>
      </w:r>
      <w:r w:rsidRPr="00A90272">
        <w:rPr>
          <w:rFonts w:hint="cs"/>
          <w:rtl/>
        </w:rPr>
        <w:t xml:space="preserve"> </w:t>
      </w:r>
      <w:proofErr w:type="gramStart"/>
      <w:r w:rsidRPr="00A90272">
        <w:rPr>
          <w:rFonts w:hint="cs"/>
          <w:rtl/>
        </w:rPr>
        <w:t>مادة</w:t>
      </w:r>
      <w:proofErr w:type="gramEnd"/>
      <w:r w:rsidRPr="00A90272">
        <w:rPr>
          <w:rFonts w:hint="cs"/>
          <w:rtl/>
        </w:rPr>
        <w:t>: (رقق).</w:t>
      </w:r>
    </w:p>
  </w:footnote>
  <w:footnote w:id="54">
    <w:p w:rsidR="00A518D6" w:rsidRPr="00A90272" w:rsidRDefault="00A518D6" w:rsidP="00FF01A7">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proofErr w:type="spellStart"/>
      <w:r w:rsidRPr="00A90272">
        <w:rPr>
          <w:rtl/>
        </w:rPr>
        <w:t>الصِّناب</w:t>
      </w:r>
      <w:proofErr w:type="spellEnd"/>
      <w:r w:rsidRPr="00A90272">
        <w:rPr>
          <w:rtl/>
        </w:rPr>
        <w:t>: زبيب يتخذ صباغا يخلط بخردل</w:t>
      </w:r>
      <w:r w:rsidRPr="00A90272">
        <w:rPr>
          <w:rFonts w:hint="cs"/>
          <w:rtl/>
        </w:rPr>
        <w:t xml:space="preserve">. ينظر: </w:t>
      </w:r>
      <w:proofErr w:type="gramStart"/>
      <w:r w:rsidRPr="00A90272">
        <w:rPr>
          <w:rtl/>
        </w:rPr>
        <w:t>العين</w:t>
      </w:r>
      <w:proofErr w:type="gramEnd"/>
      <w:r w:rsidRPr="00A90272">
        <w:rPr>
          <w:rtl/>
        </w:rPr>
        <w:t xml:space="preserve"> (7/137)</w:t>
      </w:r>
      <w:r w:rsidRPr="00A90272">
        <w:rPr>
          <w:rFonts w:hint="cs"/>
          <w:rtl/>
        </w:rPr>
        <w:t xml:space="preserve">، </w:t>
      </w:r>
      <w:r w:rsidRPr="00A90272">
        <w:rPr>
          <w:rtl/>
        </w:rPr>
        <w:t>جمهرة اللغة (1/350)</w:t>
      </w:r>
      <w:r w:rsidRPr="00A90272">
        <w:rPr>
          <w:rFonts w:hint="cs"/>
          <w:rtl/>
        </w:rPr>
        <w:t xml:space="preserve">، </w:t>
      </w:r>
      <w:r w:rsidRPr="00A90272">
        <w:rPr>
          <w:rtl/>
        </w:rPr>
        <w:t>الصحاح (1/164)</w:t>
      </w:r>
      <w:r w:rsidRPr="00A90272">
        <w:rPr>
          <w:rFonts w:hint="cs"/>
          <w:rtl/>
        </w:rPr>
        <w:t>.</w:t>
      </w:r>
    </w:p>
  </w:footnote>
  <w:footnote w:id="55">
    <w:p w:rsidR="00A518D6" w:rsidRPr="00A90272" w:rsidRDefault="00A518D6" w:rsidP="00FF01A7">
      <w:pPr>
        <w:pStyle w:val="a8"/>
        <w:spacing w:line="520" w:lineRule="exact"/>
      </w:pPr>
      <w:r w:rsidRPr="00A90272">
        <w:rPr>
          <w:rtl/>
        </w:rPr>
        <w:t>(</w:t>
      </w:r>
      <w:r w:rsidRPr="00B175A2">
        <w:rPr>
          <w:rStyle w:val="a9"/>
          <w:rFonts w:ascii="Traditional Arabic" w:hAnsi="Traditional Arabic"/>
          <w:position w:val="0"/>
          <w:sz w:val="32"/>
          <w:szCs w:val="32"/>
        </w:rPr>
        <w:footnoteRef/>
      </w:r>
      <w:r w:rsidRPr="00A90272">
        <w:rPr>
          <w:rtl/>
        </w:rPr>
        <w:t xml:space="preserve">) </w:t>
      </w:r>
      <w:r w:rsidRPr="00A90272">
        <w:rPr>
          <w:rFonts w:hint="cs"/>
          <w:rtl/>
        </w:rPr>
        <w:t xml:space="preserve">ينظر: </w:t>
      </w:r>
      <w:proofErr w:type="gramStart"/>
      <w:r w:rsidRPr="00A90272">
        <w:rPr>
          <w:rtl/>
        </w:rPr>
        <w:t>المحرر</w:t>
      </w:r>
      <w:proofErr w:type="gramEnd"/>
      <w:r w:rsidRPr="00A90272">
        <w:rPr>
          <w:rtl/>
        </w:rPr>
        <w:t xml:space="preserve"> الوجيز </w:t>
      </w:r>
      <w:r w:rsidRPr="00A90272">
        <w:rPr>
          <w:rFonts w:hint="cs"/>
          <w:rtl/>
        </w:rPr>
        <w:t>(2/287)، التفسير الكبير (8/153)</w:t>
      </w:r>
      <w:r w:rsidRPr="00A90272">
        <w:rPr>
          <w:rtl/>
        </w:rPr>
        <w:t>.</w:t>
      </w:r>
    </w:p>
  </w:footnote>
  <w:footnote w:id="56">
    <w:p w:rsidR="00A518D6" w:rsidRPr="00A90272" w:rsidRDefault="00A518D6" w:rsidP="00FF01A7">
      <w:pPr>
        <w:pStyle w:val="a8"/>
        <w:spacing w:line="520" w:lineRule="exact"/>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رجح هذا القول ابن العربي في أحكام القرآن (1/385)، والرازي في التفسير الكبير (8/152) واستدل له بأربعة أوجه، وبسط الكلام عنها القرطبي في الجامع لأحكام القرآن (2/496)، ورجح هذا القول أيضاً.</w:t>
      </w:r>
    </w:p>
  </w:footnote>
  <w:footnote w:id="57">
    <w:p w:rsidR="00A518D6" w:rsidRPr="00A90272" w:rsidRDefault="00A518D6" w:rsidP="00FF01A7">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ينظر: زاد المسير (1/305)، </w:t>
      </w:r>
      <w:proofErr w:type="gramStart"/>
      <w:r w:rsidRPr="00A90272">
        <w:rPr>
          <w:rFonts w:hint="cs"/>
          <w:rtl/>
        </w:rPr>
        <w:t>البحر</w:t>
      </w:r>
      <w:proofErr w:type="gramEnd"/>
      <w:r w:rsidRPr="00A90272">
        <w:rPr>
          <w:rFonts w:hint="cs"/>
          <w:rtl/>
        </w:rPr>
        <w:t xml:space="preserve"> المحيط </w:t>
      </w:r>
      <w:r w:rsidRPr="00A90272">
        <w:rPr>
          <w:rtl/>
        </w:rPr>
        <w:t>(3/4).</w:t>
      </w:r>
    </w:p>
  </w:footnote>
  <w:footnote w:id="58">
    <w:p w:rsidR="00A518D6" w:rsidRPr="00A90272" w:rsidRDefault="00A518D6" w:rsidP="00FF01A7">
      <w:pPr>
        <w:pStyle w:val="a8"/>
        <w:spacing w:line="520" w:lineRule="exact"/>
      </w:pPr>
      <w:r w:rsidRPr="00A90272">
        <w:rPr>
          <w:rFonts w:ascii="Tahoma" w:hAnsi="Tahoma"/>
          <w:rtl/>
        </w:rPr>
        <w:t>(</w:t>
      </w:r>
      <w:r w:rsidRPr="00B175A2">
        <w:rPr>
          <w:rStyle w:val="a9"/>
          <w:rFonts w:ascii="Tahoma" w:hAnsi="Tahoma"/>
          <w:position w:val="0"/>
          <w:sz w:val="32"/>
          <w:szCs w:val="32"/>
        </w:rPr>
        <w:footnoteRef/>
      </w:r>
      <w:r w:rsidRPr="00A90272">
        <w:rPr>
          <w:rFonts w:ascii="Tahoma" w:hAnsi="Tahoma"/>
          <w:rtl/>
        </w:rPr>
        <w:t xml:space="preserve">) </w:t>
      </w:r>
      <w:r w:rsidRPr="00A90272">
        <w:rPr>
          <w:rFonts w:hint="cs"/>
          <w:rtl/>
        </w:rPr>
        <w:t>أخرجه ابن أبي حاتم في تفسيره (3/705)، رقم: (3819)، وابن المنذر في تفسيره ص (291) رقم (704)، وذكره ابن الجوزي في زاد المسير (1/305)، الرازي في التفسير الكبير (8/152).</w:t>
      </w:r>
    </w:p>
  </w:footnote>
  <w:footnote w:id="59">
    <w:p w:rsidR="00A518D6" w:rsidRPr="00A90272" w:rsidRDefault="00A518D6" w:rsidP="00FF01A7">
      <w:pPr>
        <w:pStyle w:val="a8"/>
        <w:spacing w:line="520" w:lineRule="exact"/>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الإملاء (1/221).</w:t>
      </w:r>
    </w:p>
  </w:footnote>
  <w:footnote w:id="60">
    <w:p w:rsidR="00A518D6" w:rsidRPr="00A90272" w:rsidRDefault="00A518D6" w:rsidP="00FF01A7">
      <w:pPr>
        <w:pStyle w:val="a8"/>
        <w:spacing w:line="520" w:lineRule="exact"/>
      </w:pPr>
      <w:r w:rsidRPr="00A90272">
        <w:rPr>
          <w:rFonts w:ascii="Tahoma" w:hAnsi="Tahoma"/>
          <w:rtl/>
        </w:rPr>
        <w:t>(</w:t>
      </w:r>
      <w:r w:rsidRPr="00B175A2">
        <w:rPr>
          <w:rStyle w:val="a9"/>
          <w:rFonts w:ascii="Tahoma" w:hAnsi="Tahoma"/>
          <w:position w:val="0"/>
          <w:sz w:val="32"/>
          <w:szCs w:val="32"/>
        </w:rPr>
        <w:footnoteRef/>
      </w:r>
      <w:r w:rsidRPr="00A90272">
        <w:rPr>
          <w:rFonts w:ascii="Tahoma" w:hAnsi="Tahoma"/>
          <w:rtl/>
        </w:rPr>
        <w:t xml:space="preserve">) </w:t>
      </w:r>
      <w:r w:rsidRPr="00A90272">
        <w:rPr>
          <w:rFonts w:hint="cs"/>
          <w:rtl/>
        </w:rPr>
        <w:t>اختاره الرازي في التفسير الكبير (8/153).</w:t>
      </w:r>
    </w:p>
  </w:footnote>
  <w:footnote w:id="61">
    <w:p w:rsidR="00A518D6" w:rsidRPr="00A90272" w:rsidRDefault="00A518D6" w:rsidP="00FF01A7">
      <w:pPr>
        <w:pStyle w:val="a8"/>
        <w:spacing w:line="520" w:lineRule="exact"/>
      </w:pPr>
      <w:r w:rsidRPr="00A90272">
        <w:rPr>
          <w:rtl/>
        </w:rPr>
        <w:t>(</w:t>
      </w:r>
      <w:r w:rsidRPr="00B175A2">
        <w:rPr>
          <w:rStyle w:val="a9"/>
          <w:rFonts w:ascii="Traditional Arabic" w:hAnsi="Traditional Arabic"/>
          <w:position w:val="0"/>
          <w:sz w:val="32"/>
          <w:szCs w:val="32"/>
        </w:rPr>
        <w:footnoteRef/>
      </w:r>
      <w:r w:rsidRPr="00A90272">
        <w:rPr>
          <w:rtl/>
        </w:rPr>
        <w:t>) ينظر:</w:t>
      </w:r>
      <w:r w:rsidRPr="00E2334F">
        <w:rPr>
          <w:sz w:val="16"/>
          <w:szCs w:val="16"/>
          <w:rtl/>
        </w:rPr>
        <w:t xml:space="preserve"> </w:t>
      </w:r>
      <w:r w:rsidRPr="00A90272">
        <w:rPr>
          <w:rtl/>
        </w:rPr>
        <w:t>تفسير</w:t>
      </w:r>
      <w:r w:rsidRPr="00E2334F">
        <w:rPr>
          <w:sz w:val="16"/>
          <w:szCs w:val="16"/>
          <w:rtl/>
        </w:rPr>
        <w:t xml:space="preserve"> </w:t>
      </w:r>
      <w:proofErr w:type="spellStart"/>
      <w:r w:rsidRPr="00A90272">
        <w:rPr>
          <w:rtl/>
        </w:rPr>
        <w:t>البغوي</w:t>
      </w:r>
      <w:proofErr w:type="spellEnd"/>
      <w:r w:rsidRPr="00E2334F">
        <w:rPr>
          <w:sz w:val="16"/>
          <w:szCs w:val="16"/>
          <w:rtl/>
        </w:rPr>
        <w:t xml:space="preserve"> </w:t>
      </w:r>
      <w:r w:rsidRPr="00A90272">
        <w:rPr>
          <w:rFonts w:hint="cs"/>
          <w:rtl/>
        </w:rPr>
        <w:t>ص</w:t>
      </w:r>
      <w:r w:rsidRPr="00E2334F">
        <w:rPr>
          <w:sz w:val="16"/>
          <w:szCs w:val="16"/>
          <w:rtl/>
        </w:rPr>
        <w:t xml:space="preserve"> </w:t>
      </w:r>
      <w:r w:rsidRPr="00A90272">
        <w:rPr>
          <w:rFonts w:hint="cs"/>
          <w:rtl/>
        </w:rPr>
        <w:t>(</w:t>
      </w:r>
      <w:r w:rsidRPr="00A90272">
        <w:rPr>
          <w:rtl/>
        </w:rPr>
        <w:t>224</w:t>
      </w:r>
      <w:r w:rsidRPr="00A90272">
        <w:rPr>
          <w:rFonts w:hint="cs"/>
          <w:rtl/>
        </w:rPr>
        <w:t>)</w:t>
      </w:r>
      <w:r w:rsidRPr="00A90272">
        <w:rPr>
          <w:rtl/>
        </w:rPr>
        <w:t xml:space="preserve">، </w:t>
      </w:r>
      <w:r w:rsidRPr="00A90272">
        <w:rPr>
          <w:rFonts w:hint="cs"/>
          <w:rtl/>
        </w:rPr>
        <w:t>أحكام القرآن لابن العربي (1/385)،</w:t>
      </w:r>
      <w:r w:rsidRPr="00E2334F">
        <w:rPr>
          <w:sz w:val="16"/>
          <w:szCs w:val="16"/>
          <w:rtl/>
        </w:rPr>
        <w:t xml:space="preserve"> </w:t>
      </w:r>
      <w:r w:rsidRPr="00A90272">
        <w:rPr>
          <w:rtl/>
        </w:rPr>
        <w:t xml:space="preserve">زاد المسير </w:t>
      </w:r>
      <w:r w:rsidRPr="00A90272">
        <w:rPr>
          <w:rFonts w:hint="cs"/>
          <w:rtl/>
        </w:rPr>
        <w:t>(</w:t>
      </w:r>
      <w:r w:rsidRPr="00A90272">
        <w:rPr>
          <w:rtl/>
        </w:rPr>
        <w:t>209</w:t>
      </w:r>
      <w:r>
        <w:rPr>
          <w:rFonts w:hint="cs"/>
          <w:rtl/>
        </w:rPr>
        <w:t>).</w:t>
      </w:r>
    </w:p>
  </w:footnote>
  <w:footnote w:id="62">
    <w:p w:rsidR="00A518D6" w:rsidRPr="00A90272" w:rsidRDefault="00A518D6" w:rsidP="00FF01A7">
      <w:pPr>
        <w:pStyle w:val="a8"/>
        <w:spacing w:line="520" w:lineRule="exact"/>
      </w:pPr>
      <w:r w:rsidRPr="00A90272">
        <w:rPr>
          <w:rtl/>
        </w:rPr>
        <w:t>(</w:t>
      </w:r>
      <w:r w:rsidRPr="00B175A2">
        <w:rPr>
          <w:rStyle w:val="a9"/>
          <w:rFonts w:ascii="Traditional Arabic" w:hAnsi="Traditional Arabic"/>
          <w:position w:val="0"/>
          <w:sz w:val="32"/>
          <w:szCs w:val="32"/>
        </w:rPr>
        <w:footnoteRef/>
      </w:r>
      <w:r w:rsidRPr="00A90272">
        <w:rPr>
          <w:rtl/>
        </w:rPr>
        <w:t>) الكشاف</w:t>
      </w:r>
      <w:r w:rsidRPr="00A90272">
        <w:rPr>
          <w:rFonts w:hint="cs"/>
          <w:rtl/>
        </w:rPr>
        <w:t xml:space="preserve"> </w:t>
      </w:r>
      <w:r w:rsidRPr="00A90272">
        <w:rPr>
          <w:rtl/>
        </w:rPr>
        <w:t>(1/</w:t>
      </w:r>
      <w:r>
        <w:rPr>
          <w:rFonts w:hint="cs"/>
          <w:rtl/>
        </w:rPr>
        <w:t>413</w:t>
      </w:r>
      <w:r w:rsidRPr="00A90272">
        <w:rPr>
          <w:rtl/>
        </w:rPr>
        <w:t>)</w:t>
      </w:r>
      <w:r w:rsidRPr="00A90272">
        <w:rPr>
          <w:rFonts w:hint="cs"/>
          <w:rtl/>
        </w:rPr>
        <w:t>.</w:t>
      </w:r>
    </w:p>
  </w:footnote>
  <w:footnote w:id="63">
    <w:p w:rsidR="00A518D6" w:rsidRPr="00A90272" w:rsidRDefault="00A518D6" w:rsidP="00FF01A7">
      <w:pPr>
        <w:pStyle w:val="a8"/>
        <w:spacing w:line="520" w:lineRule="exact"/>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هنا سقطت كلمة (</w:t>
      </w:r>
      <w:proofErr w:type="gramStart"/>
      <w:r w:rsidRPr="00A90272">
        <w:rPr>
          <w:rFonts w:hint="cs"/>
          <w:rtl/>
        </w:rPr>
        <w:t>قال</w:t>
      </w:r>
      <w:proofErr w:type="gramEnd"/>
      <w:r w:rsidRPr="00A90272">
        <w:rPr>
          <w:rFonts w:hint="cs"/>
          <w:rtl/>
        </w:rPr>
        <w:t>) وذكرتها لأن السياق يطلبها.</w:t>
      </w:r>
    </w:p>
  </w:footnote>
  <w:footnote w:id="64">
    <w:p w:rsidR="00A518D6" w:rsidRPr="00A90272" w:rsidRDefault="00A518D6" w:rsidP="00FF01A7">
      <w:pPr>
        <w:pStyle w:val="a8"/>
        <w:spacing w:line="520" w:lineRule="exact"/>
      </w:pPr>
      <w:r w:rsidRPr="00A90272">
        <w:rPr>
          <w:rtl/>
        </w:rPr>
        <w:t>(</w:t>
      </w:r>
      <w:r w:rsidRPr="00B175A2">
        <w:rPr>
          <w:rStyle w:val="a9"/>
          <w:rFonts w:ascii="Traditional Arabic" w:hAnsi="Traditional Arabic"/>
          <w:position w:val="0"/>
          <w:sz w:val="32"/>
          <w:szCs w:val="32"/>
        </w:rPr>
        <w:footnoteRef/>
      </w:r>
      <w:r w:rsidRPr="00A90272">
        <w:rPr>
          <w:rtl/>
        </w:rPr>
        <w:t>) أخرجه عنه ا</w:t>
      </w:r>
      <w:r w:rsidRPr="00A90272">
        <w:rPr>
          <w:rFonts w:hint="cs"/>
          <w:rtl/>
        </w:rPr>
        <w:t>لطبري</w:t>
      </w:r>
      <w:r w:rsidRPr="00A90272">
        <w:rPr>
          <w:rtl/>
        </w:rPr>
        <w:t xml:space="preserve"> في جامع البيان </w:t>
      </w:r>
      <w:r w:rsidRPr="00A90272">
        <w:rPr>
          <w:rFonts w:hint="cs"/>
          <w:rtl/>
        </w:rPr>
        <w:t>(</w:t>
      </w:r>
      <w:r w:rsidRPr="00A90272">
        <w:rPr>
          <w:rtl/>
        </w:rPr>
        <w:t>5/</w:t>
      </w:r>
      <w:r w:rsidRPr="00A90272">
        <w:rPr>
          <w:rFonts w:hint="cs"/>
          <w:rtl/>
        </w:rPr>
        <w:t>580)، ونسبه لابن عباس ابن الجوزي في زاد المسير (1/305).</w:t>
      </w:r>
    </w:p>
  </w:footnote>
  <w:footnote w:id="65">
    <w:p w:rsidR="00A518D6" w:rsidRPr="00A90272" w:rsidRDefault="00A518D6" w:rsidP="00FF01A7">
      <w:pPr>
        <w:pStyle w:val="a8"/>
        <w:spacing w:line="520" w:lineRule="exact"/>
      </w:pPr>
      <w:r w:rsidRPr="00A90272">
        <w:rPr>
          <w:rtl/>
        </w:rPr>
        <w:t>(</w:t>
      </w:r>
      <w:r w:rsidRPr="00B175A2">
        <w:rPr>
          <w:rStyle w:val="a9"/>
          <w:rFonts w:ascii="Traditional Arabic" w:hAnsi="Traditional Arabic"/>
          <w:position w:val="0"/>
          <w:sz w:val="32"/>
          <w:szCs w:val="32"/>
        </w:rPr>
        <w:footnoteRef/>
      </w:r>
      <w:r w:rsidRPr="00A90272">
        <w:rPr>
          <w:rtl/>
        </w:rPr>
        <w:t xml:space="preserve">) ذكره عنه ابن الجوزي في زاد المسير </w:t>
      </w:r>
      <w:r w:rsidRPr="00A90272">
        <w:rPr>
          <w:rFonts w:hint="cs"/>
          <w:rtl/>
        </w:rPr>
        <w:t>(1/305)</w:t>
      </w:r>
      <w:r w:rsidRPr="00A90272">
        <w:rPr>
          <w:rtl/>
        </w:rPr>
        <w:t>.</w:t>
      </w:r>
    </w:p>
  </w:footnote>
  <w:footnote w:id="66">
    <w:p w:rsidR="00A518D6" w:rsidRPr="00A90272" w:rsidRDefault="00A518D6" w:rsidP="00FF01A7">
      <w:pPr>
        <w:pStyle w:val="a8"/>
        <w:spacing w:line="520" w:lineRule="exact"/>
      </w:pPr>
      <w:r w:rsidRPr="00A90272">
        <w:rPr>
          <w:rtl/>
        </w:rPr>
        <w:t>(</w:t>
      </w:r>
      <w:r w:rsidRPr="00B175A2">
        <w:rPr>
          <w:rStyle w:val="a9"/>
          <w:rFonts w:ascii="Traditional Arabic" w:hAnsi="Traditional Arabic"/>
          <w:position w:val="0"/>
          <w:sz w:val="32"/>
          <w:szCs w:val="32"/>
        </w:rPr>
        <w:footnoteRef/>
      </w:r>
      <w:r w:rsidRPr="00A90272">
        <w:rPr>
          <w:rtl/>
        </w:rPr>
        <w:t xml:space="preserve">) ذكره ابن الجوزي عن الضحاك في زاد المسير </w:t>
      </w:r>
      <w:r w:rsidRPr="00A90272">
        <w:rPr>
          <w:rFonts w:hint="cs"/>
          <w:rtl/>
        </w:rPr>
        <w:t>(1/305)</w:t>
      </w:r>
      <w:r w:rsidRPr="00A90272">
        <w:rPr>
          <w:rtl/>
        </w:rPr>
        <w:t xml:space="preserve">، والقرطبي في الجامع لأحكام القرآن </w:t>
      </w:r>
      <w:r w:rsidRPr="00A90272">
        <w:rPr>
          <w:rFonts w:hint="cs"/>
          <w:rtl/>
        </w:rPr>
        <w:t>(</w:t>
      </w:r>
      <w:r>
        <w:rPr>
          <w:rFonts w:hint="cs"/>
          <w:rtl/>
        </w:rPr>
        <w:t>2/499</w:t>
      </w:r>
      <w:r w:rsidRPr="00A90272">
        <w:rPr>
          <w:rFonts w:hint="cs"/>
          <w:rtl/>
        </w:rPr>
        <w:t>)</w:t>
      </w:r>
      <w:r w:rsidRPr="00A90272">
        <w:rPr>
          <w:rtl/>
        </w:rPr>
        <w:t>.</w:t>
      </w:r>
    </w:p>
  </w:footnote>
  <w:footnote w:id="67">
    <w:p w:rsidR="00A518D6" w:rsidRPr="00A90272" w:rsidRDefault="00A518D6" w:rsidP="00FF01A7">
      <w:pPr>
        <w:pStyle w:val="a8"/>
        <w:spacing w:line="520" w:lineRule="exact"/>
      </w:pPr>
      <w:r w:rsidRPr="00A90272">
        <w:rPr>
          <w:rtl/>
        </w:rPr>
        <w:t>(</w:t>
      </w:r>
      <w:r w:rsidRPr="00B175A2">
        <w:rPr>
          <w:rStyle w:val="a9"/>
          <w:rFonts w:ascii="Traditional Arabic" w:hAnsi="Traditional Arabic"/>
          <w:position w:val="0"/>
          <w:sz w:val="32"/>
          <w:szCs w:val="32"/>
        </w:rPr>
        <w:footnoteRef/>
      </w:r>
      <w:r w:rsidRPr="00A90272">
        <w:rPr>
          <w:rtl/>
        </w:rPr>
        <w:t xml:space="preserve">) ذكره عنه الثعلبي في الكشف </w:t>
      </w:r>
      <w:proofErr w:type="gramStart"/>
      <w:r w:rsidRPr="00A90272">
        <w:rPr>
          <w:rtl/>
        </w:rPr>
        <w:t>والبيان</w:t>
      </w:r>
      <w:proofErr w:type="gramEnd"/>
      <w:r w:rsidRPr="00A90272">
        <w:rPr>
          <w:rtl/>
        </w:rPr>
        <w:t xml:space="preserve"> </w:t>
      </w:r>
      <w:r w:rsidRPr="00A90272">
        <w:rPr>
          <w:rFonts w:hint="cs"/>
          <w:rtl/>
        </w:rPr>
        <w:t>(</w:t>
      </w:r>
      <w:r w:rsidRPr="00A90272">
        <w:rPr>
          <w:rtl/>
        </w:rPr>
        <w:t>1/323</w:t>
      </w:r>
      <w:r w:rsidRPr="00A90272">
        <w:rPr>
          <w:rFonts w:hint="cs"/>
          <w:rtl/>
        </w:rPr>
        <w:t>)</w:t>
      </w:r>
      <w:r w:rsidRPr="00A90272">
        <w:rPr>
          <w:rtl/>
        </w:rPr>
        <w:t xml:space="preserve">. </w:t>
      </w:r>
      <w:proofErr w:type="gramStart"/>
      <w:r w:rsidRPr="00A90272">
        <w:rPr>
          <w:rFonts w:hint="cs"/>
          <w:rtl/>
        </w:rPr>
        <w:t>قال</w:t>
      </w:r>
      <w:proofErr w:type="gramEnd"/>
      <w:r w:rsidRPr="00A90272">
        <w:rPr>
          <w:rFonts w:hint="cs"/>
          <w:rtl/>
        </w:rPr>
        <w:t xml:space="preserve"> الزجاج في معاني القرآن وإعرابه (1/302): أن الذي حرمه إسرائيل على نفسه قبل أن تن</w:t>
      </w:r>
      <w:r w:rsidR="002B1BD0">
        <w:rPr>
          <w:rFonts w:hint="cs"/>
          <w:rtl/>
        </w:rPr>
        <w:t>ـ</w:t>
      </w:r>
      <w:r w:rsidRPr="00A90272">
        <w:rPr>
          <w:rFonts w:hint="cs"/>
          <w:rtl/>
        </w:rPr>
        <w:t>زل التوراة".</w:t>
      </w:r>
    </w:p>
  </w:footnote>
  <w:footnote w:id="68">
    <w:p w:rsidR="00A518D6" w:rsidRPr="00A90272" w:rsidRDefault="00A518D6" w:rsidP="00FF01A7">
      <w:pPr>
        <w:pStyle w:val="a8"/>
        <w:spacing w:line="520" w:lineRule="exact"/>
      </w:pPr>
      <w:r w:rsidRPr="00A90272">
        <w:rPr>
          <w:rtl/>
        </w:rPr>
        <w:t>(</w:t>
      </w:r>
      <w:r w:rsidRPr="00B175A2">
        <w:rPr>
          <w:rStyle w:val="a9"/>
          <w:rFonts w:ascii="Traditional Arabic" w:hAnsi="Traditional Arabic"/>
          <w:position w:val="0"/>
          <w:sz w:val="32"/>
          <w:szCs w:val="32"/>
        </w:rPr>
        <w:footnoteRef/>
      </w:r>
      <w:r w:rsidRPr="00A90272">
        <w:rPr>
          <w:rtl/>
        </w:rPr>
        <w:t>) ي</w:t>
      </w:r>
      <w:r w:rsidRPr="00A90272">
        <w:rPr>
          <w:rFonts w:hint="cs"/>
          <w:rtl/>
        </w:rPr>
        <w:t>ن</w:t>
      </w:r>
      <w:r w:rsidRPr="00A90272">
        <w:rPr>
          <w:rtl/>
        </w:rPr>
        <w:t>ظر: لباب التفسير</w:t>
      </w:r>
      <w:r w:rsidRPr="00A90272">
        <w:rPr>
          <w:rFonts w:hint="cs"/>
          <w:rtl/>
        </w:rPr>
        <w:t xml:space="preserve"> للكرماني</w:t>
      </w:r>
      <w:r w:rsidRPr="00A90272">
        <w:rPr>
          <w:rtl/>
        </w:rPr>
        <w:t xml:space="preserve"> </w:t>
      </w:r>
      <w:r w:rsidRPr="00A90272">
        <w:rPr>
          <w:rFonts w:hint="cs"/>
          <w:rtl/>
        </w:rPr>
        <w:t>(</w:t>
      </w:r>
      <w:r w:rsidRPr="00A90272">
        <w:rPr>
          <w:rtl/>
        </w:rPr>
        <w:t>3/930</w:t>
      </w:r>
      <w:r w:rsidRPr="00A90272">
        <w:rPr>
          <w:rFonts w:hint="cs"/>
          <w:rtl/>
        </w:rPr>
        <w:t>)</w:t>
      </w:r>
      <w:r w:rsidRPr="00A90272">
        <w:rPr>
          <w:rtl/>
        </w:rPr>
        <w:t>.</w:t>
      </w:r>
    </w:p>
  </w:footnote>
  <w:footnote w:id="69">
    <w:p w:rsidR="00A518D6" w:rsidRPr="00A90272" w:rsidRDefault="00A518D6" w:rsidP="00FF01A7">
      <w:pPr>
        <w:pStyle w:val="a8"/>
        <w:spacing w:line="520" w:lineRule="exact"/>
      </w:pPr>
      <w:r w:rsidRPr="00A90272">
        <w:rPr>
          <w:rtl/>
        </w:rPr>
        <w:t>(</w:t>
      </w:r>
      <w:r w:rsidRPr="00B175A2">
        <w:rPr>
          <w:rStyle w:val="a9"/>
          <w:rFonts w:ascii="Traditional Arabic" w:hAnsi="Traditional Arabic"/>
          <w:position w:val="0"/>
          <w:sz w:val="32"/>
          <w:szCs w:val="32"/>
        </w:rPr>
        <w:footnoteRef/>
      </w:r>
      <w:r w:rsidRPr="00A90272">
        <w:rPr>
          <w:rtl/>
        </w:rPr>
        <w:t xml:space="preserve">) </w:t>
      </w:r>
      <w:r w:rsidRPr="00A90272">
        <w:rPr>
          <w:rFonts w:hint="cs"/>
          <w:rtl/>
        </w:rPr>
        <w:t>الإملاء</w:t>
      </w:r>
      <w:r w:rsidRPr="00A90272">
        <w:rPr>
          <w:rtl/>
        </w:rPr>
        <w:t xml:space="preserve"> </w:t>
      </w:r>
      <w:r w:rsidRPr="00A90272">
        <w:rPr>
          <w:rFonts w:hint="cs"/>
          <w:rtl/>
        </w:rPr>
        <w:t>(</w:t>
      </w:r>
      <w:r w:rsidRPr="00A90272">
        <w:rPr>
          <w:rtl/>
        </w:rPr>
        <w:t>1/239</w:t>
      </w:r>
      <w:r w:rsidRPr="00A90272">
        <w:rPr>
          <w:rFonts w:hint="cs"/>
          <w:rtl/>
        </w:rPr>
        <w:t xml:space="preserve">)، وممن اختاره أيضاً </w:t>
      </w:r>
      <w:proofErr w:type="spellStart"/>
      <w:r w:rsidRPr="00A90272">
        <w:rPr>
          <w:rFonts w:hint="cs"/>
          <w:rtl/>
        </w:rPr>
        <w:t>البغوي</w:t>
      </w:r>
      <w:proofErr w:type="spellEnd"/>
      <w:r w:rsidRPr="00A90272">
        <w:rPr>
          <w:rFonts w:hint="cs"/>
          <w:rtl/>
        </w:rPr>
        <w:t xml:space="preserve"> في معالم التن</w:t>
      </w:r>
      <w:r w:rsidR="002B1BD0">
        <w:rPr>
          <w:rFonts w:hint="cs"/>
          <w:rtl/>
        </w:rPr>
        <w:t>ـ</w:t>
      </w:r>
      <w:r w:rsidRPr="00A90272">
        <w:rPr>
          <w:rFonts w:hint="cs"/>
          <w:rtl/>
        </w:rPr>
        <w:t>زيل (2/68)، وابن كثير في تفسيره (2/76)</w:t>
      </w:r>
      <w:r w:rsidRPr="00A90272">
        <w:rPr>
          <w:rtl/>
        </w:rPr>
        <w:t>.</w:t>
      </w:r>
    </w:p>
  </w:footnote>
  <w:footnote w:id="70">
    <w:p w:rsidR="00A518D6" w:rsidRPr="00A90272" w:rsidRDefault="00A518D6" w:rsidP="00FF01A7">
      <w:pPr>
        <w:pStyle w:val="a8"/>
        <w:spacing w:line="520" w:lineRule="exact"/>
        <w:rPr>
          <w:rtl/>
        </w:rPr>
      </w:pPr>
      <w:r w:rsidRPr="00A90272">
        <w:rPr>
          <w:rtl/>
        </w:rPr>
        <w:t>(</w:t>
      </w:r>
      <w:r w:rsidRPr="00B175A2">
        <w:rPr>
          <w:rStyle w:val="a9"/>
          <w:rFonts w:ascii="Traditional Arabic" w:hAnsi="Traditional Arabic"/>
          <w:position w:val="0"/>
          <w:sz w:val="32"/>
          <w:szCs w:val="32"/>
        </w:rPr>
        <w:footnoteRef/>
      </w:r>
      <w:r w:rsidRPr="00A90272">
        <w:rPr>
          <w:rtl/>
        </w:rPr>
        <w:t xml:space="preserve">) </w:t>
      </w:r>
      <w:proofErr w:type="gramStart"/>
      <w:r w:rsidRPr="00A90272">
        <w:rPr>
          <w:rFonts w:hint="cs"/>
          <w:rtl/>
        </w:rPr>
        <w:t>اختلف</w:t>
      </w:r>
      <w:proofErr w:type="gramEnd"/>
      <w:r w:rsidRPr="00A90272">
        <w:rPr>
          <w:rFonts w:hint="cs"/>
          <w:rtl/>
        </w:rPr>
        <w:t xml:space="preserve"> العلماء في نوع الاستثناء في قوله تعالى: </w:t>
      </w:r>
      <w:r w:rsidRPr="00A90272">
        <w:rPr>
          <w:rtl/>
        </w:rPr>
        <w:t>"</w:t>
      </w:r>
      <w:r w:rsidRPr="00A90272">
        <w:rPr>
          <w:rFonts w:hint="cs"/>
          <w:rtl/>
        </w:rPr>
        <w:t>إلا ما حرم إسرائيل" على قولين:</w:t>
      </w:r>
      <w:r>
        <w:rPr>
          <w:rFonts w:hint="cs"/>
          <w:rtl/>
        </w:rPr>
        <w:t>-</w:t>
      </w:r>
    </w:p>
    <w:p w:rsidR="00A518D6" w:rsidRPr="00A30BAC" w:rsidRDefault="00A518D6" w:rsidP="00FF01A7">
      <w:pPr>
        <w:spacing w:line="520" w:lineRule="exact"/>
        <w:ind w:left="1038" w:hanging="567"/>
        <w:jc w:val="both"/>
        <w:rPr>
          <w:rFonts w:cs="Traditional Arabic"/>
          <w:sz w:val="32"/>
          <w:szCs w:val="32"/>
          <w:rtl/>
        </w:rPr>
      </w:pPr>
      <w:r w:rsidRPr="00A30BAC">
        <w:rPr>
          <w:rFonts w:cs="Traditional Arabic" w:hint="cs"/>
          <w:sz w:val="32"/>
          <w:szCs w:val="32"/>
          <w:rtl/>
        </w:rPr>
        <w:t>الأول: أن الاستثناء متصل ويكون المعنى: كل الطعام كان حلاً لبني إسرائيل إلا ما حرم إسرائيل على نفسه وعلى بنيه.</w:t>
      </w:r>
    </w:p>
    <w:p w:rsidR="00A518D6" w:rsidRPr="00A30BAC" w:rsidRDefault="00A518D6" w:rsidP="00FF01A7">
      <w:pPr>
        <w:spacing w:line="520" w:lineRule="exact"/>
        <w:ind w:left="1038" w:hanging="567"/>
        <w:jc w:val="both"/>
        <w:rPr>
          <w:rFonts w:cs="Traditional Arabic"/>
          <w:sz w:val="32"/>
          <w:szCs w:val="32"/>
          <w:rtl/>
        </w:rPr>
      </w:pPr>
      <w:proofErr w:type="gramStart"/>
      <w:r w:rsidRPr="00A30BAC">
        <w:rPr>
          <w:rFonts w:cs="Traditional Arabic" w:hint="cs"/>
          <w:sz w:val="32"/>
          <w:szCs w:val="32"/>
          <w:rtl/>
        </w:rPr>
        <w:t>الثاني</w:t>
      </w:r>
      <w:proofErr w:type="gramEnd"/>
      <w:r w:rsidRPr="00A30BAC">
        <w:rPr>
          <w:rFonts w:cs="Traditional Arabic" w:hint="cs"/>
          <w:sz w:val="32"/>
          <w:szCs w:val="32"/>
          <w:rtl/>
        </w:rPr>
        <w:t>: الاستثناء منقطع، ويكون المعنى: كل الطعام كان حلاً لبني إسرائيل لكن حرم إسرائيل على نفسه خاصة؛ ولم يحرمه عليهم.</w:t>
      </w:r>
    </w:p>
    <w:p w:rsidR="00A518D6" w:rsidRPr="00A30BAC" w:rsidRDefault="00A518D6" w:rsidP="00FF01A7">
      <w:pPr>
        <w:spacing w:line="520" w:lineRule="exact"/>
        <w:ind w:left="839" w:firstLine="199"/>
        <w:jc w:val="both"/>
        <w:rPr>
          <w:rFonts w:cs="Traditional Arabic"/>
          <w:sz w:val="32"/>
          <w:szCs w:val="32"/>
        </w:rPr>
      </w:pPr>
      <w:proofErr w:type="gramStart"/>
      <w:r w:rsidRPr="00A30BAC">
        <w:rPr>
          <w:rFonts w:cs="Traditional Arabic" w:hint="cs"/>
          <w:sz w:val="32"/>
          <w:szCs w:val="32"/>
          <w:rtl/>
        </w:rPr>
        <w:t>وممن</w:t>
      </w:r>
      <w:proofErr w:type="gramEnd"/>
      <w:r w:rsidRPr="00A30BAC">
        <w:rPr>
          <w:rFonts w:cs="Traditional Arabic" w:hint="cs"/>
          <w:sz w:val="32"/>
          <w:szCs w:val="32"/>
          <w:rtl/>
        </w:rPr>
        <w:t xml:space="preserve"> ذهب إلى إن الاستثناء منقطع الطبري، وممن ذهب إلا أنه متصل ابن عطية وأبو حيان. ينظر: جامع البيان (5/578)، </w:t>
      </w:r>
      <w:proofErr w:type="gramStart"/>
      <w:r w:rsidRPr="00A30BAC">
        <w:rPr>
          <w:rFonts w:cs="Traditional Arabic" w:hint="cs"/>
          <w:sz w:val="32"/>
          <w:szCs w:val="32"/>
          <w:rtl/>
        </w:rPr>
        <w:t>المحرر</w:t>
      </w:r>
      <w:proofErr w:type="gramEnd"/>
      <w:r w:rsidRPr="00A30BAC">
        <w:rPr>
          <w:rFonts w:cs="Traditional Arabic" w:hint="cs"/>
          <w:sz w:val="32"/>
          <w:szCs w:val="32"/>
          <w:rtl/>
        </w:rPr>
        <w:t xml:space="preserve"> الوجيز (3/159)، التفسير الكبير (8/153)، البحر المحيط (3/3).</w:t>
      </w:r>
    </w:p>
  </w:footnote>
  <w:footnote w:id="71">
    <w:p w:rsidR="00A518D6" w:rsidRPr="00A90272" w:rsidRDefault="00A518D6" w:rsidP="00FF01A7">
      <w:pPr>
        <w:pStyle w:val="a8"/>
        <w:spacing w:line="520" w:lineRule="exact"/>
      </w:pPr>
      <w:r w:rsidRPr="00A90272">
        <w:rPr>
          <w:rtl/>
        </w:rPr>
        <w:t>(</w:t>
      </w:r>
      <w:r w:rsidRPr="00B175A2">
        <w:rPr>
          <w:rStyle w:val="a9"/>
          <w:rFonts w:ascii="Traditional Arabic" w:hAnsi="Traditional Arabic"/>
          <w:position w:val="0"/>
          <w:sz w:val="32"/>
          <w:szCs w:val="32"/>
        </w:rPr>
        <w:footnoteRef/>
      </w:r>
      <w:r w:rsidRPr="00A90272">
        <w:rPr>
          <w:rtl/>
        </w:rPr>
        <w:t xml:space="preserve">) </w:t>
      </w:r>
      <w:proofErr w:type="spellStart"/>
      <w:r w:rsidRPr="00A90272">
        <w:rPr>
          <w:rFonts w:hint="cs"/>
          <w:rtl/>
        </w:rPr>
        <w:t>ووافقه</w:t>
      </w:r>
      <w:proofErr w:type="spellEnd"/>
      <w:r w:rsidRPr="00A90272">
        <w:rPr>
          <w:rFonts w:hint="cs"/>
          <w:rtl/>
        </w:rPr>
        <w:t xml:space="preserve"> في اختياره الطبري في جامع البيان (4/3)، والزمخشري في الكشاف (1/413)، والرازي في التفسير الكبير (8/123)، وينظر: ترجيحات أبي حيان في التفسير ص (231) حيث بسط الكلام عن أدلة الفريقين</w:t>
      </w:r>
      <w:r>
        <w:rPr>
          <w:rFonts w:hint="cs"/>
          <w:rtl/>
        </w:rPr>
        <w:t>.</w:t>
      </w:r>
    </w:p>
  </w:footnote>
  <w:footnote w:id="72">
    <w:p w:rsidR="00A518D6" w:rsidRPr="00A90272" w:rsidRDefault="00A518D6" w:rsidP="00FF01A7">
      <w:pPr>
        <w:pStyle w:val="a8"/>
        <w:spacing w:line="520" w:lineRule="exact"/>
      </w:pPr>
      <w:r w:rsidRPr="00A90272">
        <w:rPr>
          <w:rtl/>
        </w:rPr>
        <w:t>(</w:t>
      </w:r>
      <w:r w:rsidRPr="00B175A2">
        <w:rPr>
          <w:rStyle w:val="a9"/>
          <w:rFonts w:ascii="Traditional Arabic" w:hAnsi="Traditional Arabic"/>
          <w:position w:val="0"/>
          <w:sz w:val="32"/>
          <w:szCs w:val="32"/>
        </w:rPr>
        <w:footnoteRef/>
      </w:r>
      <w:r w:rsidRPr="00A90272">
        <w:rPr>
          <w:rtl/>
        </w:rPr>
        <w:t xml:space="preserve">) </w:t>
      </w:r>
      <w:r w:rsidRPr="00A90272">
        <w:rPr>
          <w:rFonts w:hint="cs"/>
          <w:rtl/>
        </w:rPr>
        <w:t>علي بن حمزة الأسدي بالولاء الكسائي أبو الحسن، أحد أئمة القراءة والنحو واللُّغة، وهو أحد القراء السبعة، ولد بالكوفة، واستوطن بغداد، من مصنفاته: (معاني القرآن)، و(الحروف والمصادر)، و(</w:t>
      </w:r>
      <w:proofErr w:type="spellStart"/>
      <w:r w:rsidRPr="00A90272">
        <w:rPr>
          <w:rFonts w:hint="cs"/>
          <w:rtl/>
        </w:rPr>
        <w:t>مايلحن</w:t>
      </w:r>
      <w:proofErr w:type="spellEnd"/>
      <w:r w:rsidRPr="00A90272">
        <w:rPr>
          <w:rFonts w:hint="cs"/>
          <w:rtl/>
        </w:rPr>
        <w:t xml:space="preserve"> فيه العوام)، توفي عام</w:t>
      </w:r>
      <w:r>
        <w:rPr>
          <w:rFonts w:hint="cs"/>
          <w:rtl/>
        </w:rPr>
        <w:t xml:space="preserve"> </w:t>
      </w:r>
      <w:r w:rsidRPr="00A90272">
        <w:rPr>
          <w:rFonts w:hint="cs"/>
          <w:rtl/>
        </w:rPr>
        <w:t xml:space="preserve">(189)ه‍، إنباه الرواة (2/256)، بغية </w:t>
      </w:r>
      <w:proofErr w:type="spellStart"/>
      <w:r w:rsidRPr="00A90272">
        <w:rPr>
          <w:rFonts w:hint="cs"/>
          <w:rtl/>
        </w:rPr>
        <w:t>الوعاة</w:t>
      </w:r>
      <w:proofErr w:type="spellEnd"/>
      <w:r w:rsidRPr="00A90272">
        <w:rPr>
          <w:rFonts w:hint="cs"/>
          <w:rtl/>
        </w:rPr>
        <w:t xml:space="preserve"> (2/162).</w:t>
      </w:r>
    </w:p>
  </w:footnote>
  <w:footnote w:id="73">
    <w:p w:rsidR="00A518D6" w:rsidRPr="00A90272" w:rsidRDefault="00A518D6" w:rsidP="00FF01A7">
      <w:pPr>
        <w:pStyle w:val="a8"/>
        <w:spacing w:line="520" w:lineRule="exact"/>
      </w:pPr>
      <w:r w:rsidRPr="00A90272">
        <w:rPr>
          <w:rtl/>
        </w:rPr>
        <w:t>(</w:t>
      </w:r>
      <w:r w:rsidRPr="00B175A2">
        <w:rPr>
          <w:rStyle w:val="a9"/>
          <w:rFonts w:ascii="Traditional Arabic" w:hAnsi="Traditional Arabic"/>
          <w:position w:val="0"/>
          <w:sz w:val="32"/>
          <w:szCs w:val="32"/>
        </w:rPr>
        <w:footnoteRef/>
      </w:r>
      <w:r w:rsidRPr="00A90272">
        <w:rPr>
          <w:rtl/>
        </w:rPr>
        <w:t xml:space="preserve">) سعيد بن مسعدة </w:t>
      </w:r>
      <w:proofErr w:type="spellStart"/>
      <w:r w:rsidRPr="00A90272">
        <w:rPr>
          <w:rtl/>
        </w:rPr>
        <w:t>المجاشعي</w:t>
      </w:r>
      <w:proofErr w:type="spellEnd"/>
      <w:r w:rsidRPr="00A90272">
        <w:rPr>
          <w:rtl/>
        </w:rPr>
        <w:t xml:space="preserve"> بالولاء البلخي</w:t>
      </w:r>
      <w:r w:rsidRPr="00A90272">
        <w:rPr>
          <w:rFonts w:hint="cs"/>
          <w:rtl/>
        </w:rPr>
        <w:t>، الأخفش الأوسط</w:t>
      </w:r>
      <w:r w:rsidRPr="00A90272">
        <w:rPr>
          <w:rtl/>
        </w:rPr>
        <w:t>، نحويٌّ، وعالم باللغة والأدب، سكن البصرة، وأخذ العرب</w:t>
      </w:r>
      <w:r w:rsidRPr="00A90272">
        <w:rPr>
          <w:rFonts w:hint="cs"/>
          <w:rtl/>
        </w:rPr>
        <w:t>ي</w:t>
      </w:r>
      <w:r w:rsidRPr="00A90272">
        <w:rPr>
          <w:rtl/>
        </w:rPr>
        <w:t xml:space="preserve">ة عن سيبويه، له: (معاني القرآن)، توفي عام </w:t>
      </w:r>
      <w:r w:rsidRPr="00A90272">
        <w:rPr>
          <w:rFonts w:hint="cs"/>
          <w:rtl/>
        </w:rPr>
        <w:t>(</w:t>
      </w:r>
      <w:r w:rsidRPr="00A90272">
        <w:rPr>
          <w:rtl/>
        </w:rPr>
        <w:t xml:space="preserve">215)ه‍، إنباه الرواة </w:t>
      </w:r>
      <w:r w:rsidRPr="00A90272">
        <w:rPr>
          <w:rFonts w:hint="cs"/>
          <w:rtl/>
        </w:rPr>
        <w:t>(</w:t>
      </w:r>
      <w:r w:rsidRPr="00A90272">
        <w:rPr>
          <w:rtl/>
        </w:rPr>
        <w:t>2/36</w:t>
      </w:r>
      <w:r w:rsidRPr="00A90272">
        <w:rPr>
          <w:rFonts w:hint="cs"/>
          <w:rtl/>
        </w:rPr>
        <w:t>)</w:t>
      </w:r>
      <w:r w:rsidRPr="00A90272">
        <w:rPr>
          <w:rtl/>
        </w:rPr>
        <w:t xml:space="preserve">، بغية </w:t>
      </w:r>
      <w:proofErr w:type="spellStart"/>
      <w:r w:rsidRPr="00A90272">
        <w:rPr>
          <w:rtl/>
        </w:rPr>
        <w:t>الوعاة</w:t>
      </w:r>
      <w:proofErr w:type="spellEnd"/>
      <w:r w:rsidRPr="00A90272">
        <w:rPr>
          <w:rFonts w:hint="cs"/>
          <w:rtl/>
        </w:rPr>
        <w:t xml:space="preserve"> (</w:t>
      </w:r>
      <w:r w:rsidRPr="00A90272">
        <w:rPr>
          <w:rtl/>
        </w:rPr>
        <w:t>1/590</w:t>
      </w:r>
      <w:r w:rsidRPr="00A90272">
        <w:rPr>
          <w:rFonts w:hint="cs"/>
          <w:rtl/>
        </w:rPr>
        <w:t>)</w:t>
      </w:r>
      <w:r w:rsidRPr="00A90272">
        <w:rPr>
          <w:rtl/>
        </w:rPr>
        <w:t>.</w:t>
      </w:r>
    </w:p>
  </w:footnote>
  <w:footnote w:id="74">
    <w:p w:rsidR="00A518D6" w:rsidRPr="00A90272" w:rsidRDefault="00A518D6" w:rsidP="00FF01A7">
      <w:pPr>
        <w:pStyle w:val="a8"/>
        <w:spacing w:line="520" w:lineRule="exact"/>
        <w:rPr>
          <w:rtl/>
        </w:rPr>
      </w:pPr>
      <w:r w:rsidRPr="00A90272">
        <w:rPr>
          <w:rtl/>
        </w:rPr>
        <w:t>(</w:t>
      </w:r>
      <w:r w:rsidRPr="00B175A2">
        <w:rPr>
          <w:rStyle w:val="a9"/>
          <w:rFonts w:ascii="Traditional Arabic" w:hAnsi="Traditional Arabic"/>
          <w:position w:val="0"/>
          <w:sz w:val="32"/>
          <w:szCs w:val="32"/>
        </w:rPr>
        <w:footnoteRef/>
      </w:r>
      <w:r w:rsidRPr="00A90272">
        <w:rPr>
          <w:rtl/>
        </w:rPr>
        <w:t xml:space="preserve">) ينظر: الإنصاف في مسائل الخلاف لابن الأنباري </w:t>
      </w:r>
      <w:r w:rsidRPr="00A90272">
        <w:rPr>
          <w:rFonts w:hint="cs"/>
          <w:rtl/>
        </w:rPr>
        <w:t>(</w:t>
      </w:r>
      <w:r>
        <w:rPr>
          <w:rFonts w:hint="cs"/>
          <w:rtl/>
        </w:rPr>
        <w:t>1/</w:t>
      </w:r>
      <w:r w:rsidRPr="00A90272">
        <w:rPr>
          <w:rtl/>
        </w:rPr>
        <w:t>151</w:t>
      </w:r>
      <w:r w:rsidRPr="00A90272">
        <w:rPr>
          <w:rFonts w:hint="cs"/>
          <w:rtl/>
        </w:rPr>
        <w:t>)</w:t>
      </w:r>
      <w:r w:rsidRPr="00A90272">
        <w:rPr>
          <w:rtl/>
        </w:rPr>
        <w:t>.</w:t>
      </w:r>
    </w:p>
  </w:footnote>
  <w:footnote w:id="75">
    <w:p w:rsidR="00A518D6" w:rsidRPr="00A90272" w:rsidRDefault="00A518D6" w:rsidP="00FF01A7">
      <w:pPr>
        <w:pStyle w:val="a8"/>
        <w:spacing w:line="520" w:lineRule="exact"/>
      </w:pPr>
      <w:r w:rsidRPr="00A90272">
        <w:rPr>
          <w:rtl/>
        </w:rPr>
        <w:t>(</w:t>
      </w:r>
      <w:r w:rsidRPr="00B175A2">
        <w:rPr>
          <w:rStyle w:val="a9"/>
          <w:position w:val="0"/>
          <w:sz w:val="32"/>
          <w:szCs w:val="32"/>
        </w:rPr>
        <w:footnoteRef/>
      </w:r>
      <w:r w:rsidRPr="00A90272">
        <w:rPr>
          <w:rFonts w:hint="cs"/>
          <w:rtl/>
        </w:rPr>
        <w:t xml:space="preserve">) </w:t>
      </w:r>
      <w:proofErr w:type="gramStart"/>
      <w:r w:rsidRPr="00A90272">
        <w:rPr>
          <w:rFonts w:hint="cs"/>
          <w:rtl/>
        </w:rPr>
        <w:t>ما</w:t>
      </w:r>
      <w:proofErr w:type="gramEnd"/>
      <w:r w:rsidRPr="00A90272">
        <w:rPr>
          <w:rFonts w:hint="cs"/>
          <w:rtl/>
        </w:rPr>
        <w:t xml:space="preserve"> بين </w:t>
      </w:r>
      <w:r w:rsidRPr="0066360F">
        <w:rPr>
          <w:rFonts w:hint="cs"/>
          <w:sz w:val="28"/>
          <w:rtl/>
        </w:rPr>
        <w:t xml:space="preserve">المعقوفتين </w:t>
      </w:r>
      <w:r w:rsidRPr="00A90272">
        <w:rPr>
          <w:rFonts w:hint="cs"/>
          <w:rtl/>
        </w:rPr>
        <w:t>ألحقه المؤلف في الحاشية وعليها علامة الصحة.</w:t>
      </w:r>
    </w:p>
  </w:footnote>
  <w:footnote w:id="76">
    <w:p w:rsidR="00A518D6" w:rsidRPr="00A90272" w:rsidRDefault="00A518D6" w:rsidP="00FF01A7">
      <w:pPr>
        <w:pStyle w:val="a8"/>
        <w:spacing w:line="520" w:lineRule="exact"/>
      </w:pPr>
      <w:r w:rsidRPr="00A90272">
        <w:rPr>
          <w:rtl/>
        </w:rPr>
        <w:t>(</w:t>
      </w:r>
      <w:r w:rsidRPr="00B175A2">
        <w:rPr>
          <w:rStyle w:val="a9"/>
          <w:rFonts w:ascii="Traditional Arabic" w:hAnsi="Traditional Arabic"/>
          <w:position w:val="0"/>
          <w:sz w:val="32"/>
          <w:szCs w:val="32"/>
        </w:rPr>
        <w:footnoteRef/>
      </w:r>
      <w:r w:rsidRPr="00A90272">
        <w:rPr>
          <w:rtl/>
        </w:rPr>
        <w:t xml:space="preserve">) </w:t>
      </w:r>
      <w:r w:rsidRPr="00A90272">
        <w:rPr>
          <w:rFonts w:hint="cs"/>
          <w:rtl/>
        </w:rPr>
        <w:t>ينظر: جامع البيان (5/587)، زاد المسير (1/305)</w:t>
      </w:r>
      <w:r w:rsidRPr="00A90272">
        <w:rPr>
          <w:rtl/>
        </w:rPr>
        <w:t>.</w:t>
      </w:r>
    </w:p>
  </w:footnote>
  <w:footnote w:id="77">
    <w:p w:rsidR="00A518D6" w:rsidRPr="00A90272" w:rsidRDefault="00A518D6" w:rsidP="00FF01A7">
      <w:pPr>
        <w:pStyle w:val="a8"/>
        <w:spacing w:line="520" w:lineRule="exact"/>
        <w:rPr>
          <w:rtl/>
        </w:rPr>
      </w:pPr>
      <w:r w:rsidRPr="00A90272">
        <w:rPr>
          <w:rFonts w:ascii="Tahoma" w:hAnsi="Tahoma"/>
          <w:rtl/>
        </w:rPr>
        <w:t>(</w:t>
      </w:r>
      <w:r w:rsidRPr="00B175A2">
        <w:rPr>
          <w:rStyle w:val="a9"/>
          <w:rFonts w:ascii="Tahoma" w:hAnsi="Tahoma"/>
          <w:position w:val="0"/>
          <w:sz w:val="32"/>
          <w:szCs w:val="32"/>
        </w:rPr>
        <w:footnoteRef/>
      </w:r>
      <w:r w:rsidRPr="00A90272">
        <w:rPr>
          <w:rFonts w:ascii="Tahoma" w:hAnsi="Tahoma"/>
          <w:rtl/>
        </w:rPr>
        <w:t xml:space="preserve">) </w:t>
      </w:r>
      <w:r w:rsidRPr="00A90272">
        <w:rPr>
          <w:rFonts w:hint="cs"/>
          <w:rtl/>
        </w:rPr>
        <w:t xml:space="preserve">ينظر: معاني </w:t>
      </w:r>
      <w:proofErr w:type="gramStart"/>
      <w:r w:rsidRPr="00A90272">
        <w:rPr>
          <w:rFonts w:hint="cs"/>
          <w:rtl/>
        </w:rPr>
        <w:t>القرآن</w:t>
      </w:r>
      <w:proofErr w:type="gramEnd"/>
      <w:r w:rsidRPr="00A90272">
        <w:rPr>
          <w:rFonts w:hint="cs"/>
          <w:rtl/>
        </w:rPr>
        <w:t xml:space="preserve"> وإعرابه للزجاج (1/302)، التفسير الكبير (8/154).</w:t>
      </w:r>
    </w:p>
  </w:footnote>
  <w:footnote w:id="78">
    <w:p w:rsidR="00A518D6" w:rsidRPr="00A90272" w:rsidRDefault="00A518D6" w:rsidP="00FF01A7">
      <w:pPr>
        <w:pStyle w:val="a8"/>
        <w:spacing w:line="520" w:lineRule="exact"/>
        <w:rPr>
          <w:rtl/>
        </w:rPr>
      </w:pPr>
      <w:r w:rsidRPr="00A90272">
        <w:rPr>
          <w:rFonts w:ascii="Tahoma" w:hAnsi="Tahoma"/>
          <w:rtl/>
        </w:rPr>
        <w:t>(</w:t>
      </w:r>
      <w:r w:rsidRPr="00B175A2">
        <w:rPr>
          <w:rStyle w:val="a9"/>
          <w:rFonts w:ascii="Tahoma" w:hAnsi="Tahoma"/>
          <w:position w:val="0"/>
          <w:sz w:val="32"/>
          <w:szCs w:val="32"/>
        </w:rPr>
        <w:footnoteRef/>
      </w:r>
      <w:r w:rsidRPr="00A90272">
        <w:rPr>
          <w:rFonts w:ascii="Tahoma" w:hAnsi="Tahoma"/>
          <w:rtl/>
        </w:rPr>
        <w:t>)</w:t>
      </w:r>
      <w:r w:rsidRPr="00A90272">
        <w:rPr>
          <w:rFonts w:hint="cs"/>
          <w:rtl/>
        </w:rPr>
        <w:t xml:space="preserve"> الكشاف </w:t>
      </w:r>
      <w:r w:rsidRPr="00A90272">
        <w:rPr>
          <w:rtl/>
        </w:rPr>
        <w:t>(1/</w:t>
      </w:r>
      <w:r>
        <w:rPr>
          <w:rFonts w:hint="cs"/>
          <w:rtl/>
        </w:rPr>
        <w:t>413</w:t>
      </w:r>
      <w:r w:rsidRPr="00A90272">
        <w:rPr>
          <w:rtl/>
        </w:rPr>
        <w:t>)</w:t>
      </w:r>
      <w:r w:rsidRPr="00A90272">
        <w:rPr>
          <w:rFonts w:hint="cs"/>
          <w:rtl/>
        </w:rPr>
        <w:t xml:space="preserve">، ونحوه في تفسير الراغب (1/717)، </w:t>
      </w:r>
      <w:proofErr w:type="gramStart"/>
      <w:r w:rsidRPr="00A90272">
        <w:rPr>
          <w:rFonts w:hint="cs"/>
          <w:rtl/>
        </w:rPr>
        <w:t>والتفسير</w:t>
      </w:r>
      <w:proofErr w:type="gramEnd"/>
      <w:r w:rsidRPr="00A90272">
        <w:rPr>
          <w:rFonts w:hint="cs"/>
          <w:rtl/>
        </w:rPr>
        <w:t xml:space="preserve"> الكبير (8/119).</w:t>
      </w:r>
    </w:p>
  </w:footnote>
  <w:footnote w:id="79">
    <w:p w:rsidR="00A518D6" w:rsidRPr="00A90272" w:rsidRDefault="00A518D6" w:rsidP="005209D1">
      <w:pPr>
        <w:pStyle w:val="a8"/>
        <w:spacing w:line="520" w:lineRule="exact"/>
        <w:rPr>
          <w:rtl/>
        </w:rPr>
      </w:pPr>
      <w:r w:rsidRPr="00A90272">
        <w:rPr>
          <w:rFonts w:ascii="Tahoma" w:hAnsi="Tahoma"/>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ينظر: </w:t>
      </w:r>
      <w:proofErr w:type="gramStart"/>
      <w:r w:rsidRPr="00A90272">
        <w:rPr>
          <w:rFonts w:hint="cs"/>
          <w:rtl/>
        </w:rPr>
        <w:t>التفسير</w:t>
      </w:r>
      <w:proofErr w:type="gramEnd"/>
      <w:r w:rsidRPr="00A90272">
        <w:rPr>
          <w:rFonts w:hint="cs"/>
          <w:rtl/>
        </w:rPr>
        <w:t xml:space="preserve"> الكبير (8/154)</w:t>
      </w:r>
      <w:r w:rsidR="005209D1">
        <w:rPr>
          <w:rFonts w:hint="cs"/>
          <w:rtl/>
        </w:rPr>
        <w:t>.</w:t>
      </w:r>
    </w:p>
  </w:footnote>
  <w:footnote w:id="80">
    <w:p w:rsidR="00A518D6" w:rsidRPr="00A90272" w:rsidRDefault="00A518D6" w:rsidP="00FF01A7">
      <w:pPr>
        <w:pStyle w:val="a8"/>
        <w:spacing w:line="520" w:lineRule="exact"/>
        <w:rPr>
          <w:rtl/>
        </w:rPr>
      </w:pPr>
      <w:r w:rsidRPr="00A90272">
        <w:rPr>
          <w:rFonts w:ascii="Tahoma" w:hAnsi="Tahoma"/>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ينظر: جامع البيان (5/588)، معاني </w:t>
      </w:r>
      <w:proofErr w:type="gramStart"/>
      <w:r w:rsidRPr="00A90272">
        <w:rPr>
          <w:rFonts w:hint="cs"/>
          <w:rtl/>
        </w:rPr>
        <w:t>القرآن</w:t>
      </w:r>
      <w:proofErr w:type="gramEnd"/>
      <w:r w:rsidRPr="00A90272">
        <w:rPr>
          <w:rFonts w:hint="cs"/>
          <w:rtl/>
        </w:rPr>
        <w:t xml:space="preserve"> وإعرابه (1/302)، تهذيب اللغة (7/26)، القاموس ص (1197)، زاد المسير (1/305).</w:t>
      </w:r>
    </w:p>
  </w:footnote>
  <w:footnote w:id="81">
    <w:p w:rsidR="00A518D6" w:rsidRPr="00A90272" w:rsidRDefault="00A518D6" w:rsidP="00FF01A7">
      <w:pPr>
        <w:pStyle w:val="a8"/>
        <w:spacing w:line="520" w:lineRule="exact"/>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الإملاء (1/221).</w:t>
      </w:r>
    </w:p>
  </w:footnote>
  <w:footnote w:id="82">
    <w:p w:rsidR="00A518D6" w:rsidRPr="00A90272" w:rsidRDefault="00A518D6" w:rsidP="00FF01A7">
      <w:pPr>
        <w:pStyle w:val="a8"/>
        <w:spacing w:line="520" w:lineRule="exact"/>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الكشاف</w:t>
      </w:r>
      <w:r w:rsidRPr="00A90272">
        <w:rPr>
          <w:rtl/>
        </w:rPr>
        <w:t xml:space="preserve"> (1/</w:t>
      </w:r>
      <w:r>
        <w:rPr>
          <w:rFonts w:hint="cs"/>
          <w:rtl/>
        </w:rPr>
        <w:t>413</w:t>
      </w:r>
      <w:r w:rsidRPr="00A90272">
        <w:rPr>
          <w:rtl/>
        </w:rPr>
        <w:t>)</w:t>
      </w:r>
      <w:r w:rsidRPr="00A90272">
        <w:rPr>
          <w:rFonts w:hint="cs"/>
          <w:rtl/>
        </w:rPr>
        <w:t>.</w:t>
      </w:r>
    </w:p>
  </w:footnote>
  <w:footnote w:id="83">
    <w:p w:rsidR="00A518D6" w:rsidRPr="00A90272" w:rsidRDefault="00A518D6" w:rsidP="004969BC">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ينظر لهذه </w:t>
      </w:r>
      <w:proofErr w:type="gramStart"/>
      <w:r w:rsidRPr="00A90272">
        <w:rPr>
          <w:rFonts w:hint="cs"/>
          <w:rtl/>
        </w:rPr>
        <w:t>الأوجه</w:t>
      </w:r>
      <w:proofErr w:type="gramEnd"/>
      <w:r w:rsidRPr="00A90272">
        <w:rPr>
          <w:rFonts w:hint="cs"/>
          <w:rtl/>
        </w:rPr>
        <w:t xml:space="preserve"> في المحرر الوجيز (2/287)، البحر المحيط </w:t>
      </w:r>
      <w:r w:rsidRPr="00A90272">
        <w:rPr>
          <w:rtl/>
        </w:rPr>
        <w:t>(3/5)</w:t>
      </w:r>
      <w:r w:rsidRPr="00A90272">
        <w:rPr>
          <w:rFonts w:hint="cs"/>
          <w:rtl/>
        </w:rPr>
        <w:t>، الدر المصون (3/312)، ترجيحات أبي حيان في التفسير ص (234). وخلاصة ما توصل إليه الباحث: "أن هذه الأوجه الثلاثة هي قول أبي حيان في البحر المحيط وابن عطية في المحرر الوجيز، ولم يجد من وافقهما على هذا الاختيار، وأن</w:t>
      </w:r>
      <w:r w:rsidR="004969BC">
        <w:rPr>
          <w:rFonts w:hint="cs"/>
          <w:rtl/>
        </w:rPr>
        <w:t xml:space="preserve"> أبا حيان</w:t>
      </w:r>
      <w:r w:rsidRPr="00A90272">
        <w:rPr>
          <w:rFonts w:hint="cs"/>
          <w:rtl/>
        </w:rPr>
        <w:t xml:space="preserve"> قد أبعد في هذا الاختيار تبعاً لابن عطية، ولا يسنده قوله تعالى:</w:t>
      </w:r>
      <w:r w:rsidRPr="00745403">
        <w:rPr>
          <w:rFonts w:hint="cs"/>
          <w:sz w:val="28"/>
          <w:szCs w:val="28"/>
          <w:rtl/>
        </w:rPr>
        <w:t xml:space="preserve"> </w:t>
      </w:r>
      <w:proofErr w:type="spellStart"/>
      <w:r w:rsidRPr="00745403">
        <w:rPr>
          <w:rFonts w:ascii="QCF_BSML" w:eastAsiaTheme="minorHAnsi" w:hAnsi="QCF_BSML" w:cs="QCF_BSML"/>
          <w:color w:val="000000"/>
          <w:sz w:val="28"/>
          <w:szCs w:val="28"/>
          <w:rtl/>
        </w:rPr>
        <w:t>ﭽ</w:t>
      </w:r>
      <w:r w:rsidRPr="00745403">
        <w:rPr>
          <w:rFonts w:ascii="QCF_P062" w:eastAsiaTheme="minorHAnsi" w:hAnsi="QCF_P062" w:cs="QCF_P062"/>
          <w:color w:val="000000"/>
          <w:sz w:val="28"/>
          <w:szCs w:val="28"/>
          <w:rtl/>
        </w:rPr>
        <w:t>ﮅ</w:t>
      </w:r>
      <w:proofErr w:type="spellEnd"/>
      <w:r w:rsidRPr="00745403">
        <w:rPr>
          <w:rFonts w:ascii="QCF_P062" w:eastAsiaTheme="minorHAnsi" w:hAnsi="QCF_P062" w:cs="QCF_P062"/>
          <w:color w:val="000000"/>
          <w:sz w:val="28"/>
          <w:szCs w:val="28"/>
          <w:rtl/>
        </w:rPr>
        <w:t xml:space="preserve"> ﮆ </w:t>
      </w:r>
      <w:proofErr w:type="spellStart"/>
      <w:r w:rsidRPr="00745403">
        <w:rPr>
          <w:rFonts w:ascii="QCF_P062" w:eastAsiaTheme="minorHAnsi" w:hAnsi="QCF_P062" w:cs="QCF_P062"/>
          <w:color w:val="000000"/>
          <w:sz w:val="28"/>
          <w:szCs w:val="28"/>
          <w:rtl/>
        </w:rPr>
        <w:t>ﮇ</w:t>
      </w:r>
      <w:r w:rsidRPr="00745403">
        <w:rPr>
          <w:rFonts w:ascii="QCF_BSML" w:eastAsiaTheme="minorHAnsi" w:hAnsi="QCF_BSML" w:cs="QCF_BSML"/>
          <w:color w:val="000000"/>
          <w:sz w:val="28"/>
          <w:szCs w:val="28"/>
          <w:rtl/>
        </w:rPr>
        <w:t>ﭼ</w:t>
      </w:r>
      <w:proofErr w:type="spellEnd"/>
      <w:r w:rsidRPr="00745403">
        <w:rPr>
          <w:rFonts w:eastAsiaTheme="minorHAnsi"/>
          <w:color w:val="000000"/>
          <w:sz w:val="28"/>
          <w:szCs w:val="28"/>
          <w:rtl/>
        </w:rPr>
        <w:t xml:space="preserve"> </w:t>
      </w:r>
      <w:r w:rsidRPr="00683EA1">
        <w:rPr>
          <w:rFonts w:eastAsiaTheme="minorHAnsi"/>
          <w:color w:val="000000"/>
          <w:sz w:val="28"/>
          <w:szCs w:val="28"/>
          <w:rtl/>
        </w:rPr>
        <w:t>آل عمران: ٩٤</w:t>
      </w:r>
      <w:r w:rsidRPr="00A90272">
        <w:rPr>
          <w:rFonts w:eastAsiaTheme="minorHAnsi" w:hint="cs"/>
          <w:color w:val="000000"/>
          <w:rtl/>
        </w:rPr>
        <w:t xml:space="preserve">، </w:t>
      </w:r>
      <w:r w:rsidRPr="00A90272">
        <w:rPr>
          <w:rFonts w:hint="cs"/>
          <w:rtl/>
        </w:rPr>
        <w:t>كم</w:t>
      </w:r>
      <w:r>
        <w:rPr>
          <w:rFonts w:hint="cs"/>
          <w:rtl/>
        </w:rPr>
        <w:t>ا</w:t>
      </w:r>
      <w:r w:rsidRPr="00A90272">
        <w:rPr>
          <w:rFonts w:hint="cs"/>
          <w:rtl/>
        </w:rPr>
        <w:t xml:space="preserve"> ادَّعى أو ظنَّه، لأنَّ هذا التنزيل يسند أيضاً قول الجمهور، وهو: أن المشار إليه هنا هو ما تقدم من الأ</w:t>
      </w:r>
      <w:r>
        <w:rPr>
          <w:rFonts w:hint="cs"/>
          <w:rtl/>
        </w:rPr>
        <w:t>مر بإحضار التوراة وتلاوتها".</w:t>
      </w:r>
    </w:p>
  </w:footnote>
  <w:footnote w:id="84">
    <w:p w:rsidR="00A518D6" w:rsidRPr="00A90272" w:rsidRDefault="00A518D6" w:rsidP="00FF01A7">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الكشاف </w:t>
      </w:r>
      <w:r w:rsidRPr="00A90272">
        <w:rPr>
          <w:rtl/>
        </w:rPr>
        <w:t>(1/</w:t>
      </w:r>
      <w:r>
        <w:rPr>
          <w:rFonts w:hint="cs"/>
          <w:rtl/>
        </w:rPr>
        <w:t>413</w:t>
      </w:r>
      <w:r w:rsidRPr="00A90272">
        <w:rPr>
          <w:rtl/>
        </w:rPr>
        <w:t>)</w:t>
      </w:r>
      <w:r w:rsidRPr="00A90272">
        <w:rPr>
          <w:rFonts w:hint="cs"/>
          <w:rtl/>
        </w:rPr>
        <w:t xml:space="preserve">، </w:t>
      </w:r>
      <w:proofErr w:type="gramStart"/>
      <w:r w:rsidRPr="00A90272">
        <w:rPr>
          <w:rFonts w:hint="cs"/>
          <w:rtl/>
        </w:rPr>
        <w:t>التفسير</w:t>
      </w:r>
      <w:proofErr w:type="gramEnd"/>
      <w:r w:rsidRPr="00A90272">
        <w:rPr>
          <w:rFonts w:hint="cs"/>
          <w:rtl/>
        </w:rPr>
        <w:t xml:space="preserve"> الكبير (8/154)</w:t>
      </w:r>
      <w:r w:rsidRPr="00A90272">
        <w:rPr>
          <w:rtl/>
        </w:rPr>
        <w:t>.</w:t>
      </w:r>
    </w:p>
  </w:footnote>
  <w:footnote w:id="85">
    <w:p w:rsidR="00A518D6" w:rsidRPr="00A90272" w:rsidRDefault="00A518D6" w:rsidP="00FF01A7">
      <w:pPr>
        <w:pStyle w:val="a8"/>
        <w:spacing w:line="520" w:lineRule="exact"/>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ما بين </w:t>
      </w:r>
      <w:r w:rsidRPr="0066360F">
        <w:rPr>
          <w:rFonts w:hint="cs"/>
          <w:sz w:val="28"/>
          <w:rtl/>
        </w:rPr>
        <w:t xml:space="preserve">المعقوفتين </w:t>
      </w:r>
      <w:r w:rsidRPr="00A90272">
        <w:rPr>
          <w:rFonts w:hint="cs"/>
          <w:rtl/>
        </w:rPr>
        <w:t>ألحقه المؤلف في الحاشية.</w:t>
      </w:r>
    </w:p>
  </w:footnote>
  <w:footnote w:id="86">
    <w:p w:rsidR="00A518D6" w:rsidRPr="00A90272" w:rsidRDefault="00A518D6" w:rsidP="00FF01A7">
      <w:pPr>
        <w:pStyle w:val="a8"/>
        <w:spacing w:line="520" w:lineRule="exact"/>
      </w:pPr>
      <w:r w:rsidRPr="00A90272">
        <w:rPr>
          <w:rtl/>
        </w:rPr>
        <w:t>(</w:t>
      </w:r>
      <w:r w:rsidRPr="00B175A2">
        <w:rPr>
          <w:rStyle w:val="a9"/>
          <w:position w:val="0"/>
          <w:sz w:val="32"/>
          <w:szCs w:val="32"/>
        </w:rPr>
        <w:footnoteRef/>
      </w:r>
      <w:r w:rsidRPr="00A90272">
        <w:rPr>
          <w:rFonts w:hint="cs"/>
          <w:rtl/>
        </w:rPr>
        <w:t xml:space="preserve">) يعني </w:t>
      </w:r>
      <w:proofErr w:type="gramStart"/>
      <w:r>
        <w:rPr>
          <w:rFonts w:hint="cs"/>
          <w:rtl/>
        </w:rPr>
        <w:t>قوله</w:t>
      </w:r>
      <w:proofErr w:type="gramEnd"/>
      <w:r>
        <w:rPr>
          <w:rFonts w:hint="cs"/>
          <w:rtl/>
        </w:rPr>
        <w:t xml:space="preserve"> تعالى: </w:t>
      </w:r>
      <w:proofErr w:type="spellStart"/>
      <w:r w:rsidRPr="00745403">
        <w:rPr>
          <w:rFonts w:ascii="QCF_BSML" w:eastAsiaTheme="minorHAnsi" w:hAnsi="QCF_BSML" w:cs="QCF_BSML"/>
          <w:color w:val="000000"/>
          <w:sz w:val="28"/>
          <w:szCs w:val="28"/>
          <w:rtl/>
        </w:rPr>
        <w:t>ﭽ</w:t>
      </w:r>
      <w:r w:rsidRPr="00745403">
        <w:rPr>
          <w:rFonts w:ascii="QCF_P062" w:eastAsiaTheme="minorHAnsi" w:hAnsi="QCF_P062" w:cs="QCF_P062"/>
          <w:color w:val="000000"/>
          <w:sz w:val="28"/>
          <w:szCs w:val="28"/>
          <w:rtl/>
        </w:rPr>
        <w:t>ﭽ</w:t>
      </w:r>
      <w:proofErr w:type="spellEnd"/>
      <w:r w:rsidRPr="00745403">
        <w:rPr>
          <w:rFonts w:ascii="QCF_P062" w:eastAsiaTheme="minorHAnsi" w:hAnsi="QCF_P062" w:cs="QCF_P062"/>
          <w:color w:val="000000"/>
          <w:sz w:val="28"/>
          <w:szCs w:val="28"/>
          <w:rtl/>
        </w:rPr>
        <w:t xml:space="preserve"> </w:t>
      </w:r>
      <w:proofErr w:type="spellStart"/>
      <w:r w:rsidRPr="00745403">
        <w:rPr>
          <w:rFonts w:ascii="QCF_P062" w:eastAsiaTheme="minorHAnsi" w:hAnsi="QCF_P062" w:cs="QCF_P062"/>
          <w:color w:val="000000"/>
          <w:sz w:val="28"/>
          <w:szCs w:val="28"/>
          <w:rtl/>
        </w:rPr>
        <w:t>ﭾ</w:t>
      </w:r>
      <w:r w:rsidRPr="00745403">
        <w:rPr>
          <w:rFonts w:ascii="QCF_BSML" w:eastAsiaTheme="minorHAnsi" w:hAnsi="QCF_BSML" w:cs="QCF_BSML"/>
          <w:color w:val="000000"/>
          <w:sz w:val="28"/>
          <w:szCs w:val="28"/>
          <w:rtl/>
        </w:rPr>
        <w:t>ﭼ</w:t>
      </w:r>
      <w:proofErr w:type="spellEnd"/>
      <w:r w:rsidRPr="00CC6615">
        <w:rPr>
          <w:rFonts w:hint="cs"/>
          <w:sz w:val="28"/>
          <w:szCs w:val="28"/>
          <w:rtl/>
        </w:rPr>
        <w:t xml:space="preserve"> آل عمران: 94.</w:t>
      </w:r>
    </w:p>
  </w:footnote>
  <w:footnote w:id="87">
    <w:p w:rsidR="00A518D6" w:rsidRPr="00A90272" w:rsidRDefault="00A518D6" w:rsidP="00FF01A7">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ينظر: </w:t>
      </w:r>
      <w:proofErr w:type="gramStart"/>
      <w:r w:rsidRPr="00A90272">
        <w:rPr>
          <w:rFonts w:hint="cs"/>
          <w:rtl/>
        </w:rPr>
        <w:t>البحر</w:t>
      </w:r>
      <w:proofErr w:type="gramEnd"/>
      <w:r w:rsidRPr="00A90272">
        <w:rPr>
          <w:rFonts w:hint="cs"/>
          <w:rtl/>
        </w:rPr>
        <w:t xml:space="preserve"> المحيط </w:t>
      </w:r>
      <w:r w:rsidRPr="00A90272">
        <w:rPr>
          <w:rtl/>
        </w:rPr>
        <w:t>(3/5).</w:t>
      </w:r>
    </w:p>
  </w:footnote>
  <w:footnote w:id="88">
    <w:p w:rsidR="00A518D6" w:rsidRPr="00A90272" w:rsidRDefault="00A518D6" w:rsidP="00FF01A7">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ينظر: </w:t>
      </w:r>
      <w:proofErr w:type="gramStart"/>
      <w:r w:rsidRPr="00A90272">
        <w:rPr>
          <w:rFonts w:hint="cs"/>
          <w:rtl/>
        </w:rPr>
        <w:t>المصدر</w:t>
      </w:r>
      <w:proofErr w:type="gramEnd"/>
      <w:r w:rsidRPr="00A90272">
        <w:rPr>
          <w:rFonts w:hint="cs"/>
          <w:rtl/>
        </w:rPr>
        <w:t xml:space="preserve"> السابق.</w:t>
      </w:r>
    </w:p>
  </w:footnote>
  <w:footnote w:id="89">
    <w:p w:rsidR="00A518D6" w:rsidRPr="00A90272" w:rsidRDefault="00A518D6" w:rsidP="00FF01A7">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Pr>
          <w:rFonts w:hint="cs"/>
          <w:rtl/>
        </w:rPr>
        <w:t xml:space="preserve"> </w:t>
      </w:r>
      <w:r w:rsidRPr="00A90272">
        <w:rPr>
          <w:rFonts w:hint="cs"/>
          <w:rtl/>
        </w:rPr>
        <w:t xml:space="preserve">ينظر: </w:t>
      </w:r>
      <w:proofErr w:type="gramStart"/>
      <w:r w:rsidRPr="00A90272">
        <w:rPr>
          <w:rFonts w:hint="cs"/>
          <w:rtl/>
        </w:rPr>
        <w:t>المصدر</w:t>
      </w:r>
      <w:proofErr w:type="gramEnd"/>
      <w:r w:rsidRPr="00A90272">
        <w:rPr>
          <w:rFonts w:hint="cs"/>
          <w:rtl/>
        </w:rPr>
        <w:t xml:space="preserve"> السابق.</w:t>
      </w:r>
    </w:p>
  </w:footnote>
  <w:footnote w:id="90">
    <w:p w:rsidR="00A518D6" w:rsidRPr="00A90272" w:rsidRDefault="00A518D6" w:rsidP="00F960A4">
      <w:pPr>
        <w:pStyle w:val="a8"/>
        <w:spacing w:line="520" w:lineRule="exact"/>
      </w:pPr>
      <w:r w:rsidRPr="00A90272">
        <w:rPr>
          <w:rFonts w:ascii="Tahoma" w:hAnsi="Tahoma"/>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ينظر: </w:t>
      </w:r>
      <w:proofErr w:type="gramStart"/>
      <w:r w:rsidRPr="00A90272">
        <w:rPr>
          <w:rFonts w:hint="cs"/>
          <w:rtl/>
        </w:rPr>
        <w:t>المحرر</w:t>
      </w:r>
      <w:proofErr w:type="gramEnd"/>
      <w:r w:rsidRPr="00A90272">
        <w:rPr>
          <w:rFonts w:hint="cs"/>
          <w:rtl/>
        </w:rPr>
        <w:t xml:space="preserve"> الوجيز (2/288)، ترجيحات أبي حيان في التفسير ص (235). وخلاصة ما توصل إليه الباحث: "ترجيح هذا القول وهو عموم الآية لجميع ما ذكر وأنَّه أوعب وأعم، إذ الواجب حمل نصوص الوحي على العموم ما لم يرد ما يدلُّ على التخصيص، وإن كان موضع التقرير هنا ما حرَّمه الله في التوراة، وهذا القول اختاره الواحدي في الوجيز (1/224)، والسمعاني في تفسيره (1/341)، وأبو حيان في البحر المحيط (3/5)،</w:t>
      </w:r>
      <w:r>
        <w:rPr>
          <w:rtl/>
        </w:rPr>
        <w:br/>
      </w:r>
      <w:r w:rsidRPr="00A90272">
        <w:rPr>
          <w:rFonts w:hint="cs"/>
          <w:rtl/>
        </w:rPr>
        <w:t>وابن كثير في تفسيره (2/77)".</w:t>
      </w:r>
    </w:p>
  </w:footnote>
  <w:footnote w:id="91">
    <w:p w:rsidR="00A518D6" w:rsidRPr="00A90272" w:rsidRDefault="00A518D6" w:rsidP="00FF01A7">
      <w:pPr>
        <w:pStyle w:val="a8"/>
        <w:spacing w:line="520" w:lineRule="exact"/>
      </w:pPr>
      <w:r w:rsidRPr="00A90272">
        <w:rPr>
          <w:rFonts w:ascii="Tahoma" w:hAnsi="Tahoma"/>
          <w:rtl/>
        </w:rPr>
        <w:t>(</w:t>
      </w:r>
      <w:r w:rsidRPr="00B175A2">
        <w:rPr>
          <w:rStyle w:val="a9"/>
          <w:position w:val="0"/>
          <w:sz w:val="32"/>
          <w:szCs w:val="32"/>
        </w:rPr>
        <w:footnoteRef/>
      </w:r>
      <w:r w:rsidRPr="00A90272">
        <w:rPr>
          <w:rFonts w:hint="cs"/>
          <w:rtl/>
        </w:rPr>
        <w:t>)</w:t>
      </w:r>
      <w:r w:rsidRPr="00A90272">
        <w:rPr>
          <w:rtl/>
        </w:rPr>
        <w:t xml:space="preserve"> </w:t>
      </w:r>
      <w:proofErr w:type="gramStart"/>
      <w:r w:rsidRPr="00A90272">
        <w:rPr>
          <w:rFonts w:hint="cs"/>
          <w:rtl/>
        </w:rPr>
        <w:t>ما</w:t>
      </w:r>
      <w:proofErr w:type="gramEnd"/>
      <w:r w:rsidRPr="00A90272">
        <w:rPr>
          <w:rFonts w:hint="cs"/>
          <w:rtl/>
        </w:rPr>
        <w:t xml:space="preserve"> بين </w:t>
      </w:r>
      <w:r w:rsidRPr="0066360F">
        <w:rPr>
          <w:rFonts w:hint="cs"/>
          <w:sz w:val="28"/>
          <w:rtl/>
        </w:rPr>
        <w:t xml:space="preserve">المعقوفتين </w:t>
      </w:r>
      <w:r w:rsidRPr="00A90272">
        <w:rPr>
          <w:rFonts w:hint="cs"/>
          <w:rtl/>
        </w:rPr>
        <w:t>ألحقه المؤلف في الحاشية وعليه علامة الصحة.</w:t>
      </w:r>
    </w:p>
  </w:footnote>
  <w:footnote w:id="92">
    <w:p w:rsidR="00A518D6" w:rsidRPr="00A90272" w:rsidRDefault="00A518D6" w:rsidP="00FF01A7">
      <w:pPr>
        <w:pStyle w:val="a8"/>
        <w:spacing w:line="520" w:lineRule="exact"/>
        <w:rPr>
          <w:b/>
          <w:bCs/>
          <w:rtl/>
        </w:rPr>
      </w:pPr>
      <w:r w:rsidRPr="00A90272">
        <w:rPr>
          <w:rFonts w:ascii="Tahoma" w:hAnsi="Tahoma"/>
          <w:rtl/>
        </w:rPr>
        <w:t>(</w:t>
      </w:r>
      <w:r w:rsidRPr="00B175A2">
        <w:rPr>
          <w:rStyle w:val="a9"/>
          <w:position w:val="0"/>
          <w:sz w:val="32"/>
          <w:szCs w:val="32"/>
        </w:rPr>
        <w:footnoteRef/>
      </w:r>
      <w:r w:rsidRPr="00A90272">
        <w:rPr>
          <w:rFonts w:hint="cs"/>
          <w:rtl/>
        </w:rPr>
        <w:t>)</w:t>
      </w:r>
      <w:r w:rsidRPr="00A90272">
        <w:rPr>
          <w:b/>
          <w:bCs/>
          <w:rtl/>
        </w:rPr>
        <w:t xml:space="preserve"> </w:t>
      </w:r>
      <w:r w:rsidRPr="00A90272">
        <w:rPr>
          <w:rFonts w:hint="cs"/>
          <w:rtl/>
        </w:rPr>
        <w:t xml:space="preserve">ينظر: جامع البيان (5/588)، </w:t>
      </w:r>
      <w:proofErr w:type="gramStart"/>
      <w:r w:rsidRPr="00A90272">
        <w:rPr>
          <w:rFonts w:hint="cs"/>
          <w:rtl/>
        </w:rPr>
        <w:t>تفسير</w:t>
      </w:r>
      <w:proofErr w:type="gramEnd"/>
      <w:r w:rsidRPr="00A90272">
        <w:rPr>
          <w:rFonts w:hint="cs"/>
          <w:rtl/>
        </w:rPr>
        <w:t xml:space="preserve"> الراغب (18/724)، زاد المسير (1/305)، التفسير الكبير (8/154)، الإملاء (1/224).</w:t>
      </w:r>
    </w:p>
  </w:footnote>
  <w:footnote w:id="93">
    <w:p w:rsidR="00A518D6" w:rsidRPr="00A90272" w:rsidRDefault="00A518D6" w:rsidP="00A65707">
      <w:pPr>
        <w:pStyle w:val="a8"/>
        <w:spacing w:line="520" w:lineRule="exact"/>
        <w:rPr>
          <w:rtl/>
        </w:rPr>
      </w:pPr>
      <w:r w:rsidRPr="00A90272">
        <w:rPr>
          <w:rFonts w:ascii="Tahoma" w:hAnsi="Tahoma"/>
          <w:rtl/>
        </w:rPr>
        <w:t>(</w:t>
      </w:r>
      <w:r w:rsidRPr="00B175A2">
        <w:rPr>
          <w:rStyle w:val="a9"/>
          <w:rFonts w:ascii="Tahoma" w:hAnsi="Tahoma"/>
          <w:position w:val="0"/>
          <w:sz w:val="32"/>
          <w:szCs w:val="32"/>
        </w:rPr>
        <w:footnoteRef/>
      </w:r>
      <w:r w:rsidRPr="00A90272">
        <w:rPr>
          <w:rFonts w:ascii="Tahoma" w:hAnsi="Tahoma"/>
          <w:rtl/>
        </w:rPr>
        <w:t xml:space="preserve">) </w:t>
      </w:r>
      <w:r w:rsidRPr="00A90272">
        <w:rPr>
          <w:rFonts w:hint="cs"/>
          <w:rtl/>
        </w:rPr>
        <w:t xml:space="preserve">هذا اختيار الطبري في جامع البيان (5/588)، والسمرقندي في </w:t>
      </w:r>
      <w:r w:rsidR="00A65707">
        <w:rPr>
          <w:rFonts w:hint="cs"/>
          <w:rtl/>
        </w:rPr>
        <w:t xml:space="preserve">تفسير القرآن </w:t>
      </w:r>
      <w:r w:rsidRPr="00A90272">
        <w:rPr>
          <w:rFonts w:hint="cs"/>
          <w:rtl/>
        </w:rPr>
        <w:t xml:space="preserve">(1/256)، والنسفي في مدارك التنزيل (1/167)، </w:t>
      </w:r>
      <w:r>
        <w:rPr>
          <w:rFonts w:hint="cs"/>
          <w:rtl/>
        </w:rPr>
        <w:t xml:space="preserve">وينظر: </w:t>
      </w:r>
      <w:r w:rsidRPr="00A90272">
        <w:rPr>
          <w:rFonts w:hint="cs"/>
          <w:rtl/>
        </w:rPr>
        <w:t>زاد المسير (1/305)، التفسير الكبير (8/154)، البحر المحيط (3/5).</w:t>
      </w:r>
    </w:p>
  </w:footnote>
  <w:footnote w:id="94">
    <w:p w:rsidR="00A518D6" w:rsidRPr="00A90272" w:rsidRDefault="00A518D6" w:rsidP="00FF01A7">
      <w:pPr>
        <w:pStyle w:val="a8"/>
        <w:spacing w:line="520" w:lineRule="exact"/>
        <w:rPr>
          <w:rtl/>
        </w:rPr>
      </w:pPr>
      <w:r w:rsidRPr="00A90272">
        <w:rPr>
          <w:rFonts w:ascii="Tahoma" w:hAnsi="Tahoma"/>
          <w:rtl/>
        </w:rPr>
        <w:t>(</w:t>
      </w:r>
      <w:r w:rsidRPr="00B175A2">
        <w:rPr>
          <w:rStyle w:val="a9"/>
          <w:rFonts w:ascii="Tahoma" w:hAnsi="Tahoma"/>
          <w:position w:val="0"/>
          <w:sz w:val="32"/>
          <w:szCs w:val="32"/>
        </w:rPr>
        <w:footnoteRef/>
      </w:r>
      <w:r w:rsidRPr="00A90272">
        <w:rPr>
          <w:rFonts w:ascii="Tahoma" w:hAnsi="Tahoma"/>
          <w:rtl/>
        </w:rPr>
        <w:t xml:space="preserve">) </w:t>
      </w:r>
      <w:r w:rsidRPr="00A90272">
        <w:rPr>
          <w:rFonts w:hint="cs"/>
          <w:rtl/>
        </w:rPr>
        <w:t xml:space="preserve">هو: عطاء بن السائب، أبو محمد، ويقال أبو السائب الثقفي الكوفي، صدوق اختلط، توفي سنة (132)ه‍. ينظر: </w:t>
      </w:r>
      <w:proofErr w:type="gramStart"/>
      <w:r w:rsidRPr="00A90272">
        <w:rPr>
          <w:rFonts w:hint="cs"/>
          <w:rtl/>
        </w:rPr>
        <w:t>تهذيب</w:t>
      </w:r>
      <w:proofErr w:type="gramEnd"/>
      <w:r w:rsidRPr="00A90272">
        <w:rPr>
          <w:rFonts w:hint="cs"/>
          <w:rtl/>
        </w:rPr>
        <w:t xml:space="preserve"> الكمال (20/86)، التقريب (4625).</w:t>
      </w:r>
    </w:p>
  </w:footnote>
  <w:footnote w:id="95">
    <w:p w:rsidR="00A518D6" w:rsidRPr="00A90272" w:rsidRDefault="00A518D6" w:rsidP="00FF01A7">
      <w:pPr>
        <w:pStyle w:val="a8"/>
        <w:spacing w:line="520" w:lineRule="exact"/>
        <w:rPr>
          <w:rtl/>
        </w:rPr>
      </w:pPr>
      <w:r w:rsidRPr="00A90272">
        <w:rPr>
          <w:rFonts w:ascii="Tahoma" w:hAnsi="Tahoma"/>
          <w:rtl/>
        </w:rPr>
        <w:t>(</w:t>
      </w:r>
      <w:r w:rsidRPr="00B175A2">
        <w:rPr>
          <w:rStyle w:val="a9"/>
          <w:rFonts w:ascii="Tahoma" w:hAnsi="Tahoma"/>
          <w:position w:val="0"/>
          <w:sz w:val="32"/>
          <w:szCs w:val="32"/>
        </w:rPr>
        <w:footnoteRef/>
      </w:r>
      <w:r w:rsidRPr="00A90272">
        <w:rPr>
          <w:rFonts w:ascii="Tahoma" w:hAnsi="Tahoma"/>
          <w:rtl/>
        </w:rPr>
        <w:t xml:space="preserve">) </w:t>
      </w:r>
      <w:r w:rsidRPr="00A90272">
        <w:rPr>
          <w:rFonts w:hint="cs"/>
          <w:rtl/>
        </w:rPr>
        <w:t>نسبه لهما ابن الجوزي في زاد المسير (1/305).</w:t>
      </w:r>
    </w:p>
  </w:footnote>
  <w:footnote w:id="96">
    <w:p w:rsidR="00A518D6" w:rsidRPr="00A90272" w:rsidRDefault="00A518D6" w:rsidP="00FF01A7">
      <w:pPr>
        <w:pStyle w:val="a8"/>
        <w:spacing w:line="520" w:lineRule="exact"/>
        <w:rPr>
          <w:rtl/>
        </w:rPr>
      </w:pPr>
      <w:r w:rsidRPr="00A90272">
        <w:rPr>
          <w:rFonts w:ascii="Tahoma" w:hAnsi="Tahoma"/>
          <w:rtl/>
        </w:rPr>
        <w:t>(</w:t>
      </w:r>
      <w:r w:rsidRPr="00B175A2">
        <w:rPr>
          <w:rStyle w:val="a9"/>
          <w:rFonts w:ascii="Tahoma" w:hAnsi="Tahoma"/>
          <w:position w:val="0"/>
          <w:sz w:val="32"/>
          <w:szCs w:val="32"/>
        </w:rPr>
        <w:footnoteRef/>
      </w:r>
      <w:r w:rsidRPr="00A90272">
        <w:rPr>
          <w:rFonts w:ascii="Tahoma" w:hAnsi="Tahoma"/>
          <w:rtl/>
        </w:rPr>
        <w:t xml:space="preserve">) </w:t>
      </w:r>
      <w:r w:rsidRPr="00A90272">
        <w:rPr>
          <w:rFonts w:hint="cs"/>
          <w:rtl/>
        </w:rPr>
        <w:t xml:space="preserve">ينظر: زاد المسير (1/305)، </w:t>
      </w:r>
      <w:proofErr w:type="gramStart"/>
      <w:r w:rsidRPr="00A90272">
        <w:rPr>
          <w:rFonts w:hint="cs"/>
          <w:rtl/>
        </w:rPr>
        <w:t>التفسير</w:t>
      </w:r>
      <w:proofErr w:type="gramEnd"/>
      <w:r w:rsidRPr="00A90272">
        <w:rPr>
          <w:rFonts w:hint="cs"/>
          <w:rtl/>
        </w:rPr>
        <w:t xml:space="preserve"> الكبير (8/123).</w:t>
      </w:r>
    </w:p>
  </w:footnote>
  <w:footnote w:id="97">
    <w:p w:rsidR="00A518D6" w:rsidRPr="00A90272" w:rsidRDefault="00A518D6" w:rsidP="00FF01A7">
      <w:pPr>
        <w:pStyle w:val="a8"/>
        <w:spacing w:line="520" w:lineRule="exact"/>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ينظر: جامع البيان (5/588).</w:t>
      </w:r>
    </w:p>
  </w:footnote>
  <w:footnote w:id="98">
    <w:p w:rsidR="00A518D6" w:rsidRPr="00A90272" w:rsidRDefault="00A518D6" w:rsidP="00FF01A7">
      <w:pPr>
        <w:pStyle w:val="a8"/>
        <w:spacing w:line="520" w:lineRule="exact"/>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الكشاف (1/</w:t>
      </w:r>
      <w:r>
        <w:rPr>
          <w:rFonts w:hint="cs"/>
          <w:rtl/>
        </w:rPr>
        <w:t>413</w:t>
      </w:r>
      <w:r w:rsidRPr="00A90272">
        <w:rPr>
          <w:rFonts w:hint="cs"/>
          <w:rtl/>
        </w:rPr>
        <w:t>).</w:t>
      </w:r>
    </w:p>
  </w:footnote>
  <w:footnote w:id="99">
    <w:p w:rsidR="00A518D6" w:rsidRPr="00A90272" w:rsidRDefault="00A518D6" w:rsidP="00FF01A7">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يشير إلى تفسير </w:t>
      </w:r>
      <w:proofErr w:type="gramStart"/>
      <w:r w:rsidRPr="00A90272">
        <w:rPr>
          <w:rFonts w:hint="cs"/>
          <w:rtl/>
        </w:rPr>
        <w:t>قوله</w:t>
      </w:r>
      <w:proofErr w:type="gramEnd"/>
      <w:r w:rsidRPr="00A90272">
        <w:rPr>
          <w:rFonts w:hint="cs"/>
          <w:rtl/>
        </w:rPr>
        <w:t xml:space="preserve"> تعالى: </w:t>
      </w:r>
      <w:r w:rsidRPr="00906BBB">
        <w:rPr>
          <w:rFonts w:ascii="QCF_BSML" w:eastAsiaTheme="minorHAnsi" w:hAnsi="QCF_BSML" w:cs="QCF_BSML"/>
          <w:rtl/>
        </w:rPr>
        <w:t>ﭽ</w:t>
      </w:r>
      <w:r w:rsidRPr="00906BBB">
        <w:rPr>
          <w:rFonts w:ascii="QCF_P058" w:hAnsi="QCF_P058" w:cs="QCF_P058" w:hint="cs"/>
          <w:color w:val="000000"/>
          <w:rtl/>
          <w:lang w:bidi="ar-SA"/>
        </w:rPr>
        <w:t>ﮱ</w:t>
      </w:r>
      <w:r w:rsidRPr="00906BBB">
        <w:rPr>
          <w:rFonts w:ascii="QCF_P058" w:hAnsi="QCF_P058" w:cs="QCF_P058"/>
          <w:color w:val="000000"/>
          <w:rtl/>
          <w:lang w:bidi="ar-SA"/>
        </w:rPr>
        <w:t xml:space="preserve"> </w:t>
      </w:r>
      <w:r w:rsidRPr="00906BBB">
        <w:rPr>
          <w:rFonts w:ascii="QCF_P058" w:hAnsi="QCF_P058" w:cs="QCF_P058" w:hint="cs"/>
          <w:color w:val="000000"/>
          <w:rtl/>
          <w:lang w:bidi="ar-SA"/>
        </w:rPr>
        <w:t>ﯓ</w:t>
      </w:r>
      <w:r w:rsidRPr="00906BBB">
        <w:rPr>
          <w:rFonts w:ascii="QCF_P058" w:hAnsi="QCF_P058" w:cs="QCF_P058"/>
          <w:color w:val="000000"/>
          <w:rtl/>
          <w:lang w:bidi="ar-SA"/>
        </w:rPr>
        <w:t xml:space="preserve"> </w:t>
      </w:r>
      <w:r w:rsidRPr="00906BBB">
        <w:rPr>
          <w:rFonts w:ascii="QCF_P058" w:hAnsi="QCF_P058" w:cs="QCF_P058" w:hint="cs"/>
          <w:color w:val="000000"/>
          <w:rtl/>
          <w:lang w:bidi="ar-SA"/>
        </w:rPr>
        <w:t>ﯔ</w:t>
      </w:r>
      <w:r w:rsidRPr="00906BBB">
        <w:rPr>
          <w:rFonts w:ascii="QCF_P058" w:hAnsi="QCF_P058" w:cs="QCF_P058"/>
          <w:color w:val="000000"/>
          <w:rtl/>
          <w:lang w:bidi="ar-SA"/>
        </w:rPr>
        <w:t xml:space="preserve"> </w:t>
      </w:r>
      <w:r w:rsidRPr="00906BBB">
        <w:rPr>
          <w:rFonts w:ascii="QCF_P058" w:hAnsi="QCF_P058" w:cs="QCF_P058" w:hint="cs"/>
          <w:color w:val="000000"/>
          <w:rtl/>
          <w:lang w:bidi="ar-SA"/>
        </w:rPr>
        <w:t>ﯕ</w:t>
      </w:r>
      <w:r w:rsidRPr="00906BBB">
        <w:rPr>
          <w:rFonts w:ascii="QCF_P058" w:hAnsi="QCF_P058" w:cs="QCF_P058"/>
          <w:color w:val="000000"/>
          <w:rtl/>
          <w:lang w:bidi="ar-SA"/>
        </w:rPr>
        <w:t xml:space="preserve"> </w:t>
      </w:r>
      <w:r w:rsidRPr="00906BBB">
        <w:rPr>
          <w:rFonts w:ascii="QCF_P058" w:hAnsi="QCF_P058" w:cs="QCF_P058" w:hint="cs"/>
          <w:color w:val="000000"/>
          <w:rtl/>
          <w:lang w:bidi="ar-SA"/>
        </w:rPr>
        <w:t>ﯖ</w:t>
      </w:r>
      <w:r w:rsidRPr="00906BBB">
        <w:rPr>
          <w:rFonts w:ascii="QCF_P058" w:hAnsi="QCF_P058" w:cs="QCF_P058"/>
          <w:color w:val="000000"/>
          <w:rtl/>
          <w:lang w:bidi="ar-SA"/>
        </w:rPr>
        <w:t xml:space="preserve"> </w:t>
      </w:r>
      <w:r w:rsidRPr="00906BBB">
        <w:rPr>
          <w:rFonts w:ascii="QCF_P058" w:hAnsi="QCF_P058" w:cs="QCF_P058" w:hint="cs"/>
          <w:color w:val="000000"/>
          <w:rtl/>
          <w:lang w:bidi="ar-SA"/>
        </w:rPr>
        <w:t>ﯗ</w:t>
      </w:r>
      <w:r w:rsidRPr="00906BBB">
        <w:rPr>
          <w:rFonts w:ascii="QCF_P058" w:hAnsi="QCF_P058" w:cs="QCF_P058"/>
          <w:color w:val="000000"/>
          <w:rtl/>
          <w:lang w:bidi="ar-SA"/>
        </w:rPr>
        <w:t xml:space="preserve"> </w:t>
      </w:r>
      <w:r w:rsidRPr="00906BBB">
        <w:rPr>
          <w:rFonts w:ascii="QCF_P058" w:hAnsi="QCF_P058" w:cs="QCF_P058" w:hint="cs"/>
          <w:color w:val="000000"/>
          <w:rtl/>
          <w:lang w:bidi="ar-SA"/>
        </w:rPr>
        <w:t>ﯘ</w:t>
      </w:r>
      <w:r w:rsidRPr="00906BBB">
        <w:rPr>
          <w:rFonts w:ascii="QCF_P058" w:hAnsi="QCF_P058" w:cs="QCF_P058"/>
          <w:color w:val="000000"/>
          <w:rtl/>
          <w:lang w:bidi="ar-SA"/>
        </w:rPr>
        <w:t xml:space="preserve"> </w:t>
      </w:r>
      <w:r w:rsidRPr="00906BBB">
        <w:rPr>
          <w:rFonts w:ascii="QCF_P058" w:hAnsi="QCF_P058" w:cs="QCF_P058" w:hint="cs"/>
          <w:color w:val="000000"/>
          <w:rtl/>
          <w:lang w:bidi="ar-SA"/>
        </w:rPr>
        <w:t>ﯙ</w:t>
      </w:r>
      <w:r w:rsidRPr="00906BBB">
        <w:rPr>
          <w:rFonts w:ascii="QCF_P058" w:hAnsi="QCF_P058" w:cs="QCF_P058"/>
          <w:color w:val="000000"/>
          <w:rtl/>
          <w:lang w:bidi="ar-SA"/>
        </w:rPr>
        <w:t xml:space="preserve"> </w:t>
      </w:r>
      <w:r w:rsidRPr="00906BBB">
        <w:rPr>
          <w:rFonts w:ascii="QCF_P058" w:hAnsi="QCF_P058" w:cs="QCF_P058" w:hint="cs"/>
          <w:color w:val="000000"/>
          <w:rtl/>
          <w:lang w:bidi="ar-SA"/>
        </w:rPr>
        <w:t>ﯚ</w:t>
      </w:r>
      <w:r w:rsidRPr="00906BBB">
        <w:rPr>
          <w:rFonts w:ascii="QCF_P058" w:hAnsi="QCF_P058" w:cs="QCF_P058"/>
          <w:color w:val="000000"/>
          <w:rtl/>
          <w:lang w:bidi="ar-SA"/>
        </w:rPr>
        <w:t xml:space="preserve"> </w:t>
      </w:r>
      <w:r w:rsidRPr="00906BBB">
        <w:rPr>
          <w:rFonts w:ascii="QCF_P058" w:hAnsi="QCF_P058" w:cs="QCF_P058" w:hint="cs"/>
          <w:color w:val="000000"/>
          <w:rtl/>
          <w:lang w:bidi="ar-SA"/>
        </w:rPr>
        <w:t>ﯛ</w:t>
      </w:r>
      <w:r w:rsidRPr="00906BBB">
        <w:rPr>
          <w:rFonts w:ascii="QCF_P058" w:hAnsi="QCF_P058" w:cs="QCF_P058"/>
          <w:color w:val="000000"/>
          <w:rtl/>
          <w:lang w:bidi="ar-SA"/>
        </w:rPr>
        <w:t xml:space="preserve"> </w:t>
      </w:r>
      <w:r w:rsidRPr="00906BBB">
        <w:rPr>
          <w:rFonts w:ascii="QCF_P058" w:hAnsi="QCF_P058" w:cs="QCF_P058" w:hint="cs"/>
          <w:color w:val="000000"/>
          <w:rtl/>
          <w:lang w:bidi="ar-SA"/>
        </w:rPr>
        <w:t>ﯜ</w:t>
      </w:r>
      <w:r w:rsidRPr="00906BBB">
        <w:rPr>
          <w:rFonts w:ascii="QCF_P058" w:hAnsi="QCF_P058" w:cs="QCF_P058"/>
          <w:color w:val="000000"/>
          <w:rtl/>
          <w:lang w:bidi="ar-SA"/>
        </w:rPr>
        <w:t xml:space="preserve"> </w:t>
      </w:r>
      <w:r w:rsidRPr="00906BBB">
        <w:rPr>
          <w:rFonts w:ascii="QCF_P058" w:hAnsi="QCF_P058" w:cs="QCF_P058" w:hint="cs"/>
          <w:color w:val="000000"/>
          <w:rtl/>
          <w:lang w:bidi="ar-SA"/>
        </w:rPr>
        <w:t>ﯝ</w:t>
      </w:r>
      <w:r w:rsidRPr="00906BBB">
        <w:rPr>
          <w:rFonts w:ascii="QCF_P058" w:hAnsi="QCF_P058" w:cs="QCF_P058"/>
          <w:color w:val="000000"/>
          <w:rtl/>
          <w:lang w:bidi="ar-SA"/>
        </w:rPr>
        <w:t xml:space="preserve"> </w:t>
      </w:r>
      <w:r w:rsidRPr="00906BBB">
        <w:rPr>
          <w:rFonts w:ascii="QCF_P058" w:hAnsi="QCF_P058" w:cs="QCF_P058" w:hint="cs"/>
          <w:color w:val="000000"/>
          <w:rtl/>
          <w:lang w:bidi="ar-SA"/>
        </w:rPr>
        <w:t>ﯞ</w:t>
      </w:r>
      <w:r w:rsidRPr="00906BBB">
        <w:rPr>
          <w:rFonts w:ascii="QCF_P058" w:hAnsi="QCF_P058" w:cs="QCF_P058"/>
          <w:color w:val="000000"/>
          <w:rtl/>
          <w:lang w:bidi="ar-SA"/>
        </w:rPr>
        <w:t xml:space="preserve"> </w:t>
      </w:r>
      <w:r w:rsidRPr="00906BBB">
        <w:rPr>
          <w:rFonts w:ascii="QCF_P058" w:hAnsi="QCF_P058" w:cs="QCF_P058" w:hint="cs"/>
          <w:color w:val="000000"/>
          <w:rtl/>
          <w:lang w:bidi="ar-SA"/>
        </w:rPr>
        <w:t>ﯟ</w:t>
      </w:r>
      <w:r w:rsidRPr="00906BBB">
        <w:rPr>
          <w:rFonts w:ascii="QCF_BSML" w:eastAsiaTheme="minorHAnsi" w:hAnsi="QCF_BSML" w:cs="QCF_BSML"/>
          <w:rtl/>
        </w:rPr>
        <w:t>ﭼ</w:t>
      </w:r>
      <w:r w:rsidRPr="003E48E0">
        <w:rPr>
          <w:rFonts w:eastAsiaTheme="minorHAnsi"/>
          <w:sz w:val="28"/>
          <w:szCs w:val="28"/>
          <w:rtl/>
        </w:rPr>
        <w:t xml:space="preserve"> آل عمران: ٦٧</w:t>
      </w:r>
      <w:r w:rsidRPr="00A90272">
        <w:rPr>
          <w:rFonts w:hint="cs"/>
          <w:rtl/>
        </w:rPr>
        <w:t>.</w:t>
      </w:r>
    </w:p>
  </w:footnote>
  <w:footnote w:id="100">
    <w:p w:rsidR="00A518D6" w:rsidRPr="00A90272" w:rsidRDefault="00A518D6" w:rsidP="00FF01A7">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proofErr w:type="gramStart"/>
      <w:r w:rsidRPr="00A90272">
        <w:rPr>
          <w:rFonts w:hint="cs"/>
          <w:rtl/>
        </w:rPr>
        <w:t>قراءة</w:t>
      </w:r>
      <w:proofErr w:type="gramEnd"/>
      <w:r w:rsidRPr="00A90272">
        <w:rPr>
          <w:rFonts w:hint="cs"/>
          <w:rtl/>
        </w:rPr>
        <w:t xml:space="preserve"> متواترة: ينظر: إتحاف فضلاء البشر (1/334).</w:t>
      </w:r>
    </w:p>
  </w:footnote>
  <w:footnote w:id="101">
    <w:p w:rsidR="00A518D6" w:rsidRPr="00A90272" w:rsidRDefault="00A518D6" w:rsidP="00FF01A7">
      <w:pPr>
        <w:pStyle w:val="a8"/>
        <w:spacing w:line="520" w:lineRule="exact"/>
        <w:rPr>
          <w:rtl/>
        </w:rPr>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هو: أبَّـان بن تغلب البكري الربعي أبو أمية، وقيل: أبو سعد، ثقةٌ، له: غريب القرآن، ومعاني القرآن، توفي سنة: (141)ه‍. ينظر: </w:t>
      </w:r>
      <w:proofErr w:type="gramStart"/>
      <w:r w:rsidRPr="00A90272">
        <w:rPr>
          <w:rFonts w:hint="cs"/>
          <w:rtl/>
        </w:rPr>
        <w:t>تهذيب</w:t>
      </w:r>
      <w:proofErr w:type="gramEnd"/>
      <w:r w:rsidRPr="00A90272">
        <w:rPr>
          <w:rFonts w:hint="cs"/>
          <w:rtl/>
        </w:rPr>
        <w:t xml:space="preserve"> الكمال: (2/6)، غاية النهاية: (1/4).</w:t>
      </w:r>
    </w:p>
  </w:footnote>
  <w:footnote w:id="102">
    <w:p w:rsidR="00A518D6" w:rsidRPr="00A90272" w:rsidRDefault="00A518D6" w:rsidP="00FF01A7">
      <w:pPr>
        <w:pStyle w:val="a8"/>
        <w:spacing w:line="520" w:lineRule="exact"/>
        <w:rPr>
          <w:rtl/>
        </w:rPr>
      </w:pPr>
      <w:r w:rsidRPr="00A90272">
        <w:rPr>
          <w:rtl/>
        </w:rPr>
        <w:t>(</w:t>
      </w:r>
      <w:r w:rsidRPr="00B175A2">
        <w:rPr>
          <w:rStyle w:val="a9"/>
          <w:position w:val="0"/>
          <w:sz w:val="32"/>
          <w:szCs w:val="32"/>
        </w:rPr>
        <w:footnoteRef/>
      </w:r>
      <w:r w:rsidRPr="00A90272">
        <w:rPr>
          <w:rtl/>
        </w:rPr>
        <w:t xml:space="preserve">) </w:t>
      </w:r>
      <w:r w:rsidRPr="00A90272">
        <w:rPr>
          <w:rFonts w:hint="cs"/>
          <w:rtl/>
        </w:rPr>
        <w:t>وهما قراءتان شاذتان، ينظر: المحتسب (1/165)، شواذ القراءات للكرماني (117)، المحرر الوجيز (2/288)، البحر المحيط (3/</w:t>
      </w:r>
      <w:r>
        <w:rPr>
          <w:rFonts w:hint="cs"/>
          <w:rtl/>
        </w:rPr>
        <w:t>6</w:t>
      </w:r>
      <w:r w:rsidRPr="00A90272">
        <w:rPr>
          <w:rFonts w:hint="cs"/>
          <w:rtl/>
        </w:rPr>
        <w:t>).</w:t>
      </w:r>
    </w:p>
  </w:footnote>
  <w:footnote w:id="103">
    <w:p w:rsidR="00A518D6" w:rsidRPr="00A90272" w:rsidRDefault="00A518D6" w:rsidP="00FF01A7">
      <w:pPr>
        <w:pStyle w:val="a8"/>
        <w:spacing w:line="520" w:lineRule="exact"/>
        <w:rPr>
          <w:rtl/>
        </w:rPr>
      </w:pPr>
      <w:r w:rsidRPr="00A90272">
        <w:rPr>
          <w:rtl/>
        </w:rPr>
        <w:t>(</w:t>
      </w:r>
      <w:r w:rsidRPr="00B175A2">
        <w:rPr>
          <w:rStyle w:val="a9"/>
          <w:position w:val="0"/>
          <w:sz w:val="32"/>
          <w:szCs w:val="32"/>
        </w:rPr>
        <w:footnoteRef/>
      </w:r>
      <w:r w:rsidRPr="00A90272">
        <w:rPr>
          <w:rtl/>
        </w:rPr>
        <w:t xml:space="preserve">) </w:t>
      </w:r>
      <w:proofErr w:type="gramStart"/>
      <w:r w:rsidRPr="00A90272">
        <w:rPr>
          <w:rFonts w:hint="cs"/>
          <w:rtl/>
        </w:rPr>
        <w:t>قراءة</w:t>
      </w:r>
      <w:proofErr w:type="gramEnd"/>
      <w:r w:rsidRPr="00A90272">
        <w:rPr>
          <w:rFonts w:hint="cs"/>
          <w:rtl/>
        </w:rPr>
        <w:t xml:space="preserve"> متواترة: ينظر: إتحاف فضلاء البشر (1/334).</w:t>
      </w:r>
    </w:p>
  </w:footnote>
  <w:footnote w:id="104">
    <w:p w:rsidR="00A518D6" w:rsidRPr="00A90272" w:rsidRDefault="00A518D6" w:rsidP="00FF01A7">
      <w:pPr>
        <w:pStyle w:val="a8"/>
        <w:spacing w:line="520" w:lineRule="exact"/>
        <w:rPr>
          <w:rtl/>
        </w:rPr>
      </w:pPr>
      <w:r w:rsidRPr="00A90272">
        <w:rPr>
          <w:rtl/>
        </w:rPr>
        <w:t>(</w:t>
      </w:r>
      <w:r w:rsidRPr="00B175A2">
        <w:rPr>
          <w:rStyle w:val="a9"/>
          <w:position w:val="0"/>
          <w:sz w:val="32"/>
          <w:szCs w:val="32"/>
        </w:rPr>
        <w:footnoteRef/>
      </w:r>
      <w:r w:rsidRPr="00A90272">
        <w:rPr>
          <w:rtl/>
        </w:rPr>
        <w:t>)</w:t>
      </w:r>
      <w:r w:rsidRPr="00A90272">
        <w:rPr>
          <w:rFonts w:hint="cs"/>
          <w:rtl/>
        </w:rPr>
        <w:t xml:space="preserve"> </w:t>
      </w:r>
      <w:proofErr w:type="gramStart"/>
      <w:r w:rsidRPr="00A90272">
        <w:rPr>
          <w:rFonts w:hint="cs"/>
          <w:rtl/>
        </w:rPr>
        <w:t>في</w:t>
      </w:r>
      <w:proofErr w:type="gramEnd"/>
      <w:r w:rsidRPr="00A90272">
        <w:rPr>
          <w:rFonts w:hint="cs"/>
          <w:rtl/>
        </w:rPr>
        <w:t xml:space="preserve"> المحرر الوجيز (2/288): (الصدى). </w:t>
      </w:r>
    </w:p>
  </w:footnote>
  <w:footnote w:id="105">
    <w:p w:rsidR="00A518D6" w:rsidRPr="00A90272" w:rsidRDefault="00A518D6" w:rsidP="00FF01A7">
      <w:pPr>
        <w:pStyle w:val="a8"/>
        <w:spacing w:line="520" w:lineRule="exact"/>
        <w:rPr>
          <w:rtl/>
        </w:rPr>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المحتسب (1/165). أي إدغام اللام في السين أو </w:t>
      </w:r>
      <w:proofErr w:type="gramStart"/>
      <w:r w:rsidRPr="00A90272">
        <w:rPr>
          <w:rFonts w:hint="cs"/>
          <w:rtl/>
        </w:rPr>
        <w:t>الصاد</w:t>
      </w:r>
      <w:proofErr w:type="gramEnd"/>
      <w:r w:rsidRPr="00A90272">
        <w:rPr>
          <w:rFonts w:hint="cs"/>
          <w:rtl/>
        </w:rPr>
        <w:t xml:space="preserve">. ونقله عنه </w:t>
      </w:r>
      <w:proofErr w:type="gramStart"/>
      <w:r w:rsidRPr="00A90272">
        <w:rPr>
          <w:rFonts w:hint="cs"/>
          <w:rtl/>
        </w:rPr>
        <w:t>ابن</w:t>
      </w:r>
      <w:proofErr w:type="gramEnd"/>
      <w:r w:rsidRPr="00A90272">
        <w:rPr>
          <w:rFonts w:hint="cs"/>
          <w:rtl/>
        </w:rPr>
        <w:t xml:space="preserve"> عطية في المحرر الوجيز (2/288). </w:t>
      </w:r>
    </w:p>
  </w:footnote>
  <w:footnote w:id="106">
    <w:p w:rsidR="00A518D6" w:rsidRPr="00A90272" w:rsidRDefault="00A518D6" w:rsidP="00FF01A7">
      <w:pPr>
        <w:pStyle w:val="a8"/>
        <w:spacing w:line="520" w:lineRule="exact"/>
        <w:rPr>
          <w:rtl/>
        </w:rPr>
      </w:pPr>
      <w:r w:rsidRPr="00A90272">
        <w:rPr>
          <w:rtl/>
        </w:rPr>
        <w:t>(</w:t>
      </w:r>
      <w:r w:rsidRPr="00B175A2">
        <w:rPr>
          <w:rStyle w:val="a9"/>
          <w:position w:val="0"/>
          <w:sz w:val="32"/>
          <w:szCs w:val="32"/>
        </w:rPr>
        <w:footnoteRef/>
      </w:r>
      <w:r w:rsidRPr="00A90272">
        <w:rPr>
          <w:rtl/>
        </w:rPr>
        <w:t xml:space="preserve">) </w:t>
      </w:r>
      <w:r w:rsidRPr="00A90272">
        <w:rPr>
          <w:rFonts w:hint="cs"/>
          <w:rtl/>
        </w:rPr>
        <w:t>الكتاب، لسيبويه (4/457). قال أبو البقاء عبارة توضح ما ذكره المصنف وهي: "لأن الصاد فيها انبساط وفي اللام انبساط بحيث يتلاقى طرفاهما فصارا متقاربين". الإملاء (1/144).</w:t>
      </w:r>
    </w:p>
  </w:footnote>
  <w:footnote w:id="107">
    <w:p w:rsidR="00A518D6" w:rsidRPr="00A90272" w:rsidRDefault="00A518D6" w:rsidP="00FF01A7">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ي</w:t>
      </w:r>
      <w:r w:rsidRPr="00A90272">
        <w:rPr>
          <w:rFonts w:hint="eastAsia"/>
          <w:rtl/>
        </w:rPr>
        <w:t>نظر</w:t>
      </w:r>
      <w:r w:rsidRPr="00A90272">
        <w:rPr>
          <w:rtl/>
        </w:rPr>
        <w:t xml:space="preserve">: </w:t>
      </w:r>
      <w:proofErr w:type="gramStart"/>
      <w:r w:rsidRPr="00A90272">
        <w:rPr>
          <w:rFonts w:hint="eastAsia"/>
          <w:rtl/>
        </w:rPr>
        <w:t>ال</w:t>
      </w:r>
      <w:r w:rsidRPr="00A90272">
        <w:rPr>
          <w:rFonts w:hint="cs"/>
          <w:rtl/>
        </w:rPr>
        <w:t>إملاء</w:t>
      </w:r>
      <w:proofErr w:type="gramEnd"/>
      <w:r w:rsidRPr="00A90272">
        <w:rPr>
          <w:rtl/>
        </w:rPr>
        <w:t xml:space="preserve"> </w:t>
      </w:r>
      <w:r w:rsidRPr="00A90272">
        <w:rPr>
          <w:rFonts w:hint="cs"/>
          <w:rtl/>
        </w:rPr>
        <w:t>ص (</w:t>
      </w:r>
      <w:r w:rsidRPr="00A90272">
        <w:rPr>
          <w:rtl/>
        </w:rPr>
        <w:t>83</w:t>
      </w:r>
      <w:r w:rsidRPr="00A90272">
        <w:rPr>
          <w:rFonts w:hint="cs"/>
          <w:rtl/>
        </w:rPr>
        <w:t>)</w:t>
      </w:r>
      <w:r w:rsidRPr="00A90272">
        <w:rPr>
          <w:rtl/>
        </w:rPr>
        <w:t>.</w:t>
      </w:r>
    </w:p>
  </w:footnote>
  <w:footnote w:id="108">
    <w:p w:rsidR="00A518D6" w:rsidRPr="00A90272" w:rsidRDefault="00A518D6" w:rsidP="00FF01A7">
      <w:pPr>
        <w:pStyle w:val="a8"/>
        <w:spacing w:line="520" w:lineRule="exact"/>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ينظر: جامع البيان (5/589)، </w:t>
      </w:r>
      <w:proofErr w:type="gramStart"/>
      <w:r w:rsidRPr="00A90272">
        <w:rPr>
          <w:rFonts w:hint="cs"/>
          <w:rtl/>
        </w:rPr>
        <w:t>التفسير</w:t>
      </w:r>
      <w:proofErr w:type="gramEnd"/>
      <w:r w:rsidRPr="00A90272">
        <w:rPr>
          <w:rFonts w:hint="cs"/>
          <w:rtl/>
        </w:rPr>
        <w:t xml:space="preserve"> الكبير (8/155)، أنوار التنزيل (1/171)، البحر المحيط (3/6).</w:t>
      </w:r>
    </w:p>
  </w:footnote>
  <w:footnote w:id="109">
    <w:p w:rsidR="00A518D6" w:rsidRPr="00A90272" w:rsidRDefault="00A518D6" w:rsidP="00FF01A7">
      <w:pPr>
        <w:pStyle w:val="a8"/>
        <w:spacing w:line="520" w:lineRule="exact"/>
        <w:rPr>
          <w:rtl/>
        </w:rPr>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ينظر: </w:t>
      </w:r>
      <w:proofErr w:type="gramStart"/>
      <w:r w:rsidRPr="00A90272">
        <w:rPr>
          <w:rFonts w:hint="cs"/>
          <w:rtl/>
        </w:rPr>
        <w:t>التفسير</w:t>
      </w:r>
      <w:proofErr w:type="gramEnd"/>
      <w:r w:rsidRPr="00A90272">
        <w:rPr>
          <w:rFonts w:hint="cs"/>
          <w:rtl/>
        </w:rPr>
        <w:t xml:space="preserve"> الكبير (8/155).</w:t>
      </w:r>
    </w:p>
  </w:footnote>
  <w:footnote w:id="110">
    <w:p w:rsidR="00A518D6" w:rsidRPr="00A90272" w:rsidRDefault="00A518D6" w:rsidP="00FF01A7">
      <w:pPr>
        <w:pStyle w:val="a8"/>
        <w:spacing w:line="520" w:lineRule="exact"/>
        <w:rPr>
          <w:rtl/>
        </w:rPr>
      </w:pPr>
      <w:r w:rsidRPr="00A90272">
        <w:rPr>
          <w:rtl/>
        </w:rPr>
        <w:t>(</w:t>
      </w:r>
      <w:r w:rsidRPr="00B175A2">
        <w:rPr>
          <w:rStyle w:val="a9"/>
          <w:position w:val="0"/>
          <w:sz w:val="32"/>
          <w:szCs w:val="32"/>
        </w:rPr>
        <w:footnoteRef/>
      </w:r>
      <w:r w:rsidRPr="00A90272">
        <w:rPr>
          <w:rtl/>
        </w:rPr>
        <w:t>)</w:t>
      </w:r>
      <w:r>
        <w:rPr>
          <w:rFonts w:hint="cs"/>
          <w:rtl/>
        </w:rPr>
        <w:t xml:space="preserve"> </w:t>
      </w:r>
      <w:r w:rsidRPr="00A90272">
        <w:rPr>
          <w:rFonts w:hint="cs"/>
          <w:rtl/>
        </w:rPr>
        <w:t xml:space="preserve">ينظر: </w:t>
      </w:r>
      <w:proofErr w:type="gramStart"/>
      <w:r w:rsidRPr="00A90272">
        <w:rPr>
          <w:rFonts w:hint="cs"/>
          <w:rtl/>
        </w:rPr>
        <w:t>السابق</w:t>
      </w:r>
      <w:proofErr w:type="gramEnd"/>
      <w:r w:rsidRPr="00A90272">
        <w:rPr>
          <w:rFonts w:hint="cs"/>
          <w:rtl/>
        </w:rPr>
        <w:t>.</w:t>
      </w:r>
    </w:p>
  </w:footnote>
  <w:footnote w:id="111">
    <w:p w:rsidR="00A518D6" w:rsidRPr="00A90272" w:rsidRDefault="00A518D6" w:rsidP="00FF01A7">
      <w:pPr>
        <w:pStyle w:val="a8"/>
        <w:spacing w:line="520" w:lineRule="exact"/>
        <w:rPr>
          <w:rtl/>
        </w:rPr>
      </w:pPr>
      <w:r w:rsidRPr="00A90272">
        <w:rPr>
          <w:rtl/>
        </w:rPr>
        <w:t>(</w:t>
      </w:r>
      <w:r w:rsidRPr="00B175A2">
        <w:rPr>
          <w:rStyle w:val="a9"/>
          <w:position w:val="0"/>
          <w:sz w:val="32"/>
          <w:szCs w:val="32"/>
        </w:rPr>
        <w:footnoteRef/>
      </w:r>
      <w:r w:rsidRPr="00A90272">
        <w:rPr>
          <w:rtl/>
        </w:rPr>
        <w:t xml:space="preserve">) </w:t>
      </w:r>
      <w:r w:rsidRPr="00A90272">
        <w:rPr>
          <w:rFonts w:hint="cs"/>
          <w:rtl/>
        </w:rPr>
        <w:t>ذكره الواحدي في أسباب النزول ص (115)، عن مجاهد، وابن الجوزي في زاد المسير (1/306)، وذكر ابن حجر في العجاب في بيان الأسباب (2/717) عن الثعلبي والواحدي، وابن مظفر عن مجاهد، ثم قال ابن حجر: "ولم أرَ له عن مجاهد ذكراً وإنما ذكره مقاتل بن سليمان. وذكره أبو حيان في البحر المحيط (3/5)، والقرطبي عن مجاهد في الجامع لأحكام القرآن (2/499).</w:t>
      </w:r>
    </w:p>
  </w:footnote>
  <w:footnote w:id="112">
    <w:p w:rsidR="00A518D6" w:rsidRPr="00A90272" w:rsidRDefault="00A518D6" w:rsidP="00D50113">
      <w:pPr>
        <w:pStyle w:val="a8"/>
        <w:spacing w:line="520" w:lineRule="exact"/>
        <w:rPr>
          <w:rtl/>
        </w:rPr>
      </w:pPr>
      <w:r w:rsidRPr="00A90272">
        <w:rPr>
          <w:rtl/>
        </w:rPr>
        <w:t>(</w:t>
      </w:r>
      <w:r w:rsidRPr="00B175A2">
        <w:rPr>
          <w:rStyle w:val="a9"/>
          <w:position w:val="0"/>
          <w:sz w:val="32"/>
          <w:szCs w:val="32"/>
        </w:rPr>
        <w:footnoteRef/>
      </w:r>
      <w:r w:rsidRPr="00A90272">
        <w:rPr>
          <w:rtl/>
        </w:rPr>
        <w:t>)</w:t>
      </w:r>
      <w:r w:rsidRPr="00A90272">
        <w:rPr>
          <w:rFonts w:hint="cs"/>
          <w:rtl/>
        </w:rPr>
        <w:t xml:space="preserve"> رواه عبد</w:t>
      </w:r>
      <w:r>
        <w:rPr>
          <w:rFonts w:hint="cs"/>
          <w:rtl/>
        </w:rPr>
        <w:t xml:space="preserve"> </w:t>
      </w:r>
      <w:r w:rsidRPr="00A90272">
        <w:rPr>
          <w:rFonts w:hint="cs"/>
          <w:rtl/>
        </w:rPr>
        <w:t>الرزاق في تفسيره (1/126)، وأخرجه الطبري في جامع البيان عن قتادة (5/592)</w:t>
      </w:r>
      <w:r w:rsidRPr="00A90272">
        <w:rPr>
          <w:rFonts w:ascii="CTraditional Arabic" w:hAnsi="CTraditional Arabic" w:hint="cs"/>
          <w:rtl/>
        </w:rPr>
        <w:t>، وذكره عن ابن عباس الزمخشري في الكشاف (</w:t>
      </w:r>
      <w:r>
        <w:rPr>
          <w:rFonts w:ascii="CTraditional Arabic" w:hAnsi="CTraditional Arabic" w:hint="cs"/>
          <w:rtl/>
        </w:rPr>
        <w:t>1/414</w:t>
      </w:r>
      <w:r w:rsidRPr="00A90272">
        <w:rPr>
          <w:rFonts w:ascii="CTraditional Arabic" w:hAnsi="CTraditional Arabic" w:hint="cs"/>
          <w:rtl/>
        </w:rPr>
        <w:t xml:space="preserve">). </w:t>
      </w:r>
      <w:r w:rsidRPr="00A90272">
        <w:rPr>
          <w:rFonts w:hint="cs"/>
          <w:rtl/>
        </w:rPr>
        <w:t xml:space="preserve">وينظر: معاني </w:t>
      </w:r>
      <w:proofErr w:type="gramStart"/>
      <w:r w:rsidRPr="00A90272">
        <w:rPr>
          <w:rFonts w:hint="cs"/>
          <w:rtl/>
        </w:rPr>
        <w:t>القرآن</w:t>
      </w:r>
      <w:proofErr w:type="gramEnd"/>
      <w:r w:rsidRPr="00A90272">
        <w:rPr>
          <w:rFonts w:hint="cs"/>
          <w:rtl/>
        </w:rPr>
        <w:t xml:space="preserve"> وإعرابه (1/302)، </w:t>
      </w:r>
      <w:r w:rsidRPr="00A90272">
        <w:rPr>
          <w:rFonts w:hint="eastAsia"/>
          <w:rtl/>
        </w:rPr>
        <w:t>تفسير</w:t>
      </w:r>
      <w:r w:rsidRPr="00A90272">
        <w:rPr>
          <w:rtl/>
        </w:rPr>
        <w:t xml:space="preserve"> </w:t>
      </w:r>
      <w:r w:rsidRPr="00A90272">
        <w:rPr>
          <w:rFonts w:hint="eastAsia"/>
          <w:rtl/>
        </w:rPr>
        <w:t>الثعلبي</w:t>
      </w:r>
      <w:r w:rsidRPr="00A90272">
        <w:rPr>
          <w:rtl/>
        </w:rPr>
        <w:t xml:space="preserve"> </w:t>
      </w:r>
      <w:r w:rsidRPr="00A90272">
        <w:rPr>
          <w:rFonts w:hint="cs"/>
          <w:rtl/>
        </w:rPr>
        <w:t>(</w:t>
      </w:r>
      <w:r w:rsidRPr="00A90272">
        <w:rPr>
          <w:rtl/>
        </w:rPr>
        <w:t>3/115</w:t>
      </w:r>
      <w:r w:rsidRPr="00A90272">
        <w:rPr>
          <w:rFonts w:hint="cs"/>
          <w:rtl/>
        </w:rPr>
        <w:t>)</w:t>
      </w:r>
      <w:r w:rsidRPr="00A90272">
        <w:rPr>
          <w:rFonts w:hint="eastAsia"/>
          <w:rtl/>
        </w:rPr>
        <w:t>،</w:t>
      </w:r>
      <w:r w:rsidRPr="00A90272">
        <w:rPr>
          <w:rtl/>
        </w:rPr>
        <w:t xml:space="preserve"> </w:t>
      </w:r>
      <w:r w:rsidRPr="00A90272">
        <w:rPr>
          <w:rFonts w:hint="eastAsia"/>
          <w:rtl/>
        </w:rPr>
        <w:t>زاد</w:t>
      </w:r>
      <w:r w:rsidRPr="00A90272">
        <w:rPr>
          <w:rtl/>
        </w:rPr>
        <w:t xml:space="preserve"> </w:t>
      </w:r>
      <w:r w:rsidRPr="00A90272">
        <w:rPr>
          <w:rFonts w:hint="eastAsia"/>
          <w:rtl/>
        </w:rPr>
        <w:t>المسير</w:t>
      </w:r>
      <w:r w:rsidRPr="00A90272">
        <w:rPr>
          <w:rtl/>
        </w:rPr>
        <w:t xml:space="preserve"> </w:t>
      </w:r>
      <w:r w:rsidRPr="00A90272">
        <w:rPr>
          <w:rFonts w:hint="cs"/>
          <w:rtl/>
        </w:rPr>
        <w:t>(</w:t>
      </w:r>
      <w:r w:rsidRPr="00A90272">
        <w:rPr>
          <w:rtl/>
        </w:rPr>
        <w:t>1/306</w:t>
      </w:r>
      <w:r w:rsidRPr="00A90272">
        <w:rPr>
          <w:rFonts w:hint="cs"/>
          <w:rtl/>
        </w:rPr>
        <w:t>)، البحر المحيط (3/6)</w:t>
      </w:r>
      <w:r w:rsidR="00D50113">
        <w:rPr>
          <w:rFonts w:hint="cs"/>
          <w:rtl/>
        </w:rPr>
        <w:t>.</w:t>
      </w:r>
    </w:p>
  </w:footnote>
  <w:footnote w:id="113">
    <w:p w:rsidR="00A518D6" w:rsidRPr="00A90272" w:rsidRDefault="00A518D6" w:rsidP="00FF01A7">
      <w:pPr>
        <w:pStyle w:val="a8"/>
        <w:spacing w:line="520" w:lineRule="exact"/>
        <w:rPr>
          <w:rtl/>
        </w:rPr>
      </w:pPr>
      <w:r w:rsidRPr="00A90272">
        <w:rPr>
          <w:rtl/>
        </w:rPr>
        <w:t>(</w:t>
      </w:r>
      <w:r w:rsidRPr="00B175A2">
        <w:rPr>
          <w:rStyle w:val="a9"/>
          <w:position w:val="0"/>
          <w:sz w:val="32"/>
          <w:szCs w:val="32"/>
        </w:rPr>
        <w:footnoteRef/>
      </w:r>
      <w:r w:rsidRPr="00A90272">
        <w:rPr>
          <w:rtl/>
        </w:rPr>
        <w:t>)</w:t>
      </w:r>
      <w:r w:rsidRPr="00A90272">
        <w:rPr>
          <w:rFonts w:hint="cs"/>
          <w:rtl/>
        </w:rPr>
        <w:t xml:space="preserve"> الكشاف (1/</w:t>
      </w:r>
      <w:r>
        <w:rPr>
          <w:rFonts w:hint="cs"/>
          <w:rtl/>
        </w:rPr>
        <w:t>414</w:t>
      </w:r>
      <w:r w:rsidRPr="00A90272">
        <w:rPr>
          <w:rFonts w:hint="cs"/>
          <w:rtl/>
        </w:rPr>
        <w:t>). وينظر: زاد المسير (1/306).</w:t>
      </w:r>
    </w:p>
  </w:footnote>
  <w:footnote w:id="114">
    <w:p w:rsidR="00A518D6" w:rsidRPr="00A90272" w:rsidRDefault="00A518D6" w:rsidP="00FF01A7">
      <w:pPr>
        <w:pStyle w:val="a8"/>
        <w:spacing w:line="520" w:lineRule="exact"/>
        <w:rPr>
          <w:rFonts w:hAnsi="Traditional Arabic"/>
          <w:rtl/>
        </w:rPr>
      </w:pPr>
      <w:r w:rsidRPr="00A90272">
        <w:rPr>
          <w:rtl/>
        </w:rPr>
        <w:t>(</w:t>
      </w:r>
      <w:r w:rsidRPr="00B175A2">
        <w:rPr>
          <w:rStyle w:val="a9"/>
          <w:position w:val="0"/>
          <w:sz w:val="32"/>
          <w:szCs w:val="32"/>
        </w:rPr>
        <w:footnoteRef/>
      </w:r>
      <w:r w:rsidRPr="00A90272">
        <w:rPr>
          <w:rtl/>
        </w:rPr>
        <w:t xml:space="preserve">) </w:t>
      </w:r>
      <w:r w:rsidRPr="00A90272">
        <w:rPr>
          <w:rFonts w:hint="cs"/>
          <w:rtl/>
        </w:rPr>
        <w:t>أخرجه البخاري في صحيحه، كتاب: أحاديث الأنبياء، باب: قول الله تعالى:</w:t>
      </w:r>
      <w:r w:rsidRPr="00B6290E">
        <w:rPr>
          <w:rFonts w:ascii="QCF_BSML" w:hAnsi="QCF_BSML" w:cs="QCF_BSML"/>
          <w:sz w:val="28"/>
          <w:szCs w:val="28"/>
          <w:rtl/>
        </w:rPr>
        <w:t xml:space="preserve"> ﭽ </w:t>
      </w:r>
      <w:r w:rsidRPr="00B6290E">
        <w:rPr>
          <w:rFonts w:ascii="QCF_P455" w:hAnsi="QCF_P455" w:cs="QCF_P455"/>
          <w:sz w:val="28"/>
          <w:szCs w:val="28"/>
          <w:rtl/>
        </w:rPr>
        <w:t xml:space="preserve">ﭼ ﭽ </w:t>
      </w:r>
      <w:proofErr w:type="spellStart"/>
      <w:r w:rsidRPr="00B6290E">
        <w:rPr>
          <w:rFonts w:ascii="QCF_P455" w:hAnsi="QCF_P455" w:cs="QCF_P455"/>
          <w:sz w:val="28"/>
          <w:szCs w:val="28"/>
          <w:rtl/>
        </w:rPr>
        <w:t>ﭾﭿ</w:t>
      </w:r>
      <w:proofErr w:type="spellEnd"/>
      <w:r w:rsidRPr="00B6290E">
        <w:rPr>
          <w:rFonts w:ascii="QCF_P455" w:hAnsi="QCF_P455" w:cs="QCF_P455"/>
          <w:sz w:val="28"/>
          <w:szCs w:val="28"/>
          <w:rtl/>
        </w:rPr>
        <w:t xml:space="preserve"> ﮀ </w:t>
      </w:r>
      <w:proofErr w:type="spellStart"/>
      <w:r w:rsidRPr="00B6290E">
        <w:rPr>
          <w:rFonts w:ascii="QCF_P455" w:hAnsi="QCF_P455" w:cs="QCF_P455"/>
          <w:sz w:val="28"/>
          <w:szCs w:val="28"/>
          <w:rtl/>
        </w:rPr>
        <w:t>ﮁﮂ</w:t>
      </w:r>
      <w:proofErr w:type="spellEnd"/>
      <w:r w:rsidRPr="00B6290E">
        <w:rPr>
          <w:rFonts w:ascii="QCF_P455" w:hAnsi="QCF_P455" w:cs="QCF_P455"/>
          <w:sz w:val="28"/>
          <w:szCs w:val="28"/>
          <w:rtl/>
        </w:rPr>
        <w:t xml:space="preserve"> ﮃ </w:t>
      </w:r>
      <w:proofErr w:type="spellStart"/>
      <w:r w:rsidRPr="00B6290E">
        <w:rPr>
          <w:rFonts w:ascii="QCF_P455" w:hAnsi="QCF_P455" w:cs="QCF_P455"/>
          <w:sz w:val="28"/>
          <w:szCs w:val="28"/>
          <w:rtl/>
        </w:rPr>
        <w:t>ﮄ</w:t>
      </w:r>
      <w:r w:rsidRPr="00B6290E">
        <w:rPr>
          <w:rFonts w:ascii="QCF_BSML" w:hAnsi="QCF_BSML" w:cs="QCF_BSML"/>
          <w:sz w:val="28"/>
          <w:szCs w:val="28"/>
          <w:rtl/>
        </w:rPr>
        <w:t>ﭼ</w:t>
      </w:r>
      <w:proofErr w:type="spellEnd"/>
      <w:r w:rsidRPr="00ED49E0">
        <w:rPr>
          <w:sz w:val="24"/>
          <w:szCs w:val="24"/>
          <w:rtl/>
        </w:rPr>
        <w:t xml:space="preserve"> </w:t>
      </w:r>
      <w:r w:rsidRPr="00ED49E0">
        <w:rPr>
          <w:rFonts w:hint="cs"/>
          <w:sz w:val="28"/>
          <w:szCs w:val="28"/>
          <w:rtl/>
        </w:rPr>
        <w:t>ص (</w:t>
      </w:r>
      <w:r w:rsidRPr="00ED49E0">
        <w:rPr>
          <w:sz w:val="28"/>
          <w:szCs w:val="28"/>
          <w:rtl/>
        </w:rPr>
        <w:t>٣٠</w:t>
      </w:r>
      <w:r w:rsidRPr="00ED49E0">
        <w:rPr>
          <w:rFonts w:hint="cs"/>
          <w:sz w:val="28"/>
          <w:szCs w:val="28"/>
          <w:rtl/>
        </w:rPr>
        <w:t>)</w:t>
      </w:r>
      <w:r w:rsidRPr="00A90272">
        <w:rPr>
          <w:rFonts w:hint="cs"/>
          <w:rtl/>
        </w:rPr>
        <w:t>، رقم (3366)، ومسلم في صحيحه، كتاب: المـساجد ومواضع الصلاة، باب: المساجد ومواضع الصلاة</w:t>
      </w:r>
      <w:r w:rsidRPr="00A90272">
        <w:rPr>
          <w:rFonts w:hAnsi="Traditional Arabic" w:hint="cs"/>
          <w:rtl/>
        </w:rPr>
        <w:t xml:space="preserve">، حديث رقم (520) ص (241). </w:t>
      </w:r>
      <w:proofErr w:type="gramStart"/>
      <w:r w:rsidRPr="00A90272">
        <w:rPr>
          <w:rFonts w:hAnsi="Traditional Arabic" w:hint="cs"/>
          <w:rtl/>
        </w:rPr>
        <w:t>قال</w:t>
      </w:r>
      <w:proofErr w:type="gramEnd"/>
      <w:r w:rsidRPr="00A90272">
        <w:rPr>
          <w:rFonts w:hAnsi="Traditional Arabic" w:hint="cs"/>
          <w:rtl/>
        </w:rPr>
        <w:t xml:space="preserve"> ابن العربي بعد ذكره لهذا الحديث: وهذا رَدٌّ على من يقول: كان في الأرض بيت قبله تحجه الملائكة. </w:t>
      </w:r>
      <w:proofErr w:type="gramStart"/>
      <w:r w:rsidRPr="00A90272">
        <w:rPr>
          <w:rFonts w:hAnsi="Traditional Arabic" w:hint="cs"/>
          <w:rtl/>
        </w:rPr>
        <w:t>أحكام</w:t>
      </w:r>
      <w:proofErr w:type="gramEnd"/>
      <w:r w:rsidRPr="00A90272">
        <w:rPr>
          <w:rFonts w:hAnsi="Traditional Arabic" w:hint="cs"/>
          <w:rtl/>
        </w:rPr>
        <w:t xml:space="preserve"> القرآن (1/387). وأجاب عن هذا الرد الرازي في التفسير الكبير (8/158).</w:t>
      </w:r>
    </w:p>
  </w:footnote>
  <w:footnote w:id="115">
    <w:p w:rsidR="00A518D6" w:rsidRPr="00A90272" w:rsidRDefault="00A518D6" w:rsidP="00FF01A7">
      <w:pPr>
        <w:pStyle w:val="a8"/>
        <w:spacing w:line="520" w:lineRule="exact"/>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الأولى قول: </w:t>
      </w:r>
      <w:proofErr w:type="gramStart"/>
      <w:r w:rsidRPr="00A90272">
        <w:rPr>
          <w:rFonts w:hint="cs"/>
          <w:rtl/>
        </w:rPr>
        <w:t xml:space="preserve">علي </w:t>
      </w:r>
      <w:r w:rsidRPr="00A90272">
        <w:rPr>
          <w:rFonts w:hint="cs"/>
          <w:rtl/>
        </w:rPr>
        <w:sym w:font="AGA Arabesque" w:char="F074"/>
      </w:r>
      <w:r w:rsidRPr="00A90272">
        <w:rPr>
          <w:rFonts w:hint="cs"/>
          <w:rtl/>
        </w:rPr>
        <w:t>،</w:t>
      </w:r>
      <w:proofErr w:type="gramEnd"/>
      <w:r w:rsidRPr="00A90272">
        <w:rPr>
          <w:rFonts w:hint="cs"/>
          <w:rtl/>
        </w:rPr>
        <w:t xml:space="preserve"> وهذه سنة العلماء عند ذكر الصحابة</w:t>
      </w:r>
      <w:r w:rsidRPr="0054004D">
        <w:rPr>
          <w:rFonts w:hint="cs"/>
          <w:sz w:val="28"/>
          <w:szCs w:val="28"/>
          <w:rtl/>
        </w:rPr>
        <w:t xml:space="preserve"> -</w:t>
      </w:r>
      <w:r w:rsidRPr="00A90272">
        <w:rPr>
          <w:rFonts w:hint="cs"/>
          <w:rtl/>
        </w:rPr>
        <w:t>رضوان الله عليهم أجمعين</w:t>
      </w:r>
      <w:r w:rsidRPr="007178EB">
        <w:rPr>
          <w:rFonts w:hint="cs"/>
          <w:sz w:val="28"/>
          <w:szCs w:val="28"/>
          <w:rtl/>
        </w:rPr>
        <w:t xml:space="preserve">- </w:t>
      </w:r>
      <w:r w:rsidRPr="00A90272">
        <w:rPr>
          <w:rFonts w:hint="cs"/>
          <w:rtl/>
        </w:rPr>
        <w:t>وعلي</w:t>
      </w:r>
      <w:r w:rsidRPr="0054004D">
        <w:rPr>
          <w:rFonts w:hint="cs"/>
          <w:sz w:val="28"/>
          <w:szCs w:val="28"/>
          <w:rtl/>
        </w:rPr>
        <w:t xml:space="preserve"> -</w:t>
      </w:r>
      <w:r w:rsidRPr="00A90272">
        <w:rPr>
          <w:rFonts w:hint="cs"/>
          <w:rtl/>
        </w:rPr>
        <w:sym w:font="AGA Arabesque" w:char="F074"/>
      </w:r>
      <w:r w:rsidRPr="007178EB">
        <w:rPr>
          <w:rFonts w:hint="cs"/>
          <w:sz w:val="28"/>
          <w:szCs w:val="28"/>
          <w:rtl/>
        </w:rPr>
        <w:t xml:space="preserve">- </w:t>
      </w:r>
      <w:r w:rsidRPr="00A90272">
        <w:rPr>
          <w:rFonts w:hint="cs"/>
          <w:rtl/>
        </w:rPr>
        <w:t>واحد منهم. واستعمال لفظ (</w:t>
      </w:r>
      <w:r w:rsidRPr="00A90272">
        <w:t></w:t>
      </w:r>
      <w:r w:rsidRPr="00A90272">
        <w:rPr>
          <w:rFonts w:hint="cs"/>
          <w:rtl/>
        </w:rPr>
        <w:t>) لغير الأنبياء فيه خلاف بين أهل العلم، ملحق بخلافهم في الصلاة عليه انفرادا، والراجح جوازه إذا فُعل أحياناً، ولم يتخذ شعاراً، يخص به صحابي عمن هو أفضل منه. قد بسط ابن القيم</w:t>
      </w:r>
      <w:r w:rsidRPr="0054004D">
        <w:rPr>
          <w:rFonts w:hint="cs"/>
          <w:sz w:val="28"/>
          <w:szCs w:val="28"/>
          <w:rtl/>
        </w:rPr>
        <w:t xml:space="preserve"> -</w:t>
      </w:r>
      <w:r w:rsidRPr="00B175A2">
        <w:rPr>
          <w:rFonts w:cs="SC_TARABLUS" w:hint="cs"/>
          <w:rtl/>
        </w:rPr>
        <w:t>~</w:t>
      </w:r>
      <w:r w:rsidRPr="007178EB">
        <w:rPr>
          <w:rFonts w:hint="cs"/>
          <w:sz w:val="28"/>
          <w:szCs w:val="28"/>
          <w:rtl/>
        </w:rPr>
        <w:t xml:space="preserve">- </w:t>
      </w:r>
      <w:r w:rsidRPr="00A90272">
        <w:rPr>
          <w:rFonts w:hint="cs"/>
          <w:rtl/>
        </w:rPr>
        <w:t>الكلام على هذه المسألة في كتابه: "جلاء الأفهام في فضل الصلاة على محمد خير الأنام</w:t>
      </w:r>
      <w:r>
        <w:rPr>
          <w:rFonts w:hint="cs"/>
          <w:rtl/>
        </w:rPr>
        <w:t xml:space="preserve"> </w:t>
      </w:r>
      <w:r w:rsidRPr="00A90272">
        <w:rPr>
          <w:rtl/>
        </w:rPr>
        <w:t>–</w:t>
      </w:r>
      <w:r w:rsidRPr="00A90272">
        <w:rPr>
          <w:rFonts w:hint="cs"/>
          <w:rtl/>
        </w:rPr>
        <w:t xml:space="preserve">‘-. وساق للمانعين عشرة أدلة، وللمجيزين أربعة عشر دليلاً. ينظر: </w:t>
      </w:r>
      <w:r w:rsidRPr="00A90272">
        <w:rPr>
          <w:rtl/>
        </w:rPr>
        <w:t>جلاء الأفهام ص (481)</w:t>
      </w:r>
      <w:r w:rsidRPr="00A90272">
        <w:rPr>
          <w:rFonts w:hint="cs"/>
          <w:rtl/>
        </w:rPr>
        <w:t>.</w:t>
      </w:r>
    </w:p>
  </w:footnote>
  <w:footnote w:id="116">
    <w:p w:rsidR="00A518D6" w:rsidRPr="00A90272" w:rsidRDefault="00A518D6" w:rsidP="00FF01A7">
      <w:pPr>
        <w:pStyle w:val="a8"/>
        <w:spacing w:line="520" w:lineRule="exact"/>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ها هنا إشارة إلى حاشية </w:t>
      </w:r>
      <w:proofErr w:type="gramStart"/>
      <w:r w:rsidRPr="00A90272">
        <w:rPr>
          <w:rFonts w:hint="cs"/>
          <w:rtl/>
        </w:rPr>
        <w:t>ذهب</w:t>
      </w:r>
      <w:proofErr w:type="gramEnd"/>
      <w:r w:rsidRPr="00A90272">
        <w:rPr>
          <w:rFonts w:hint="cs"/>
          <w:rtl/>
        </w:rPr>
        <w:t xml:space="preserve"> بعضها بالطمس وبقي منها: </w:t>
      </w:r>
      <w:r w:rsidRPr="00A90272">
        <w:rPr>
          <w:rtl/>
        </w:rPr>
        <w:t>«</w:t>
      </w:r>
      <w:r w:rsidRPr="00A90272">
        <w:rPr>
          <w:rFonts w:hint="cs"/>
          <w:rtl/>
        </w:rPr>
        <w:t xml:space="preserve">وهذا التفسير يقوي... </w:t>
      </w:r>
      <w:proofErr w:type="gramStart"/>
      <w:r w:rsidRPr="00A90272">
        <w:rPr>
          <w:rFonts w:hint="cs"/>
          <w:rtl/>
        </w:rPr>
        <w:t>مباركاً</w:t>
      </w:r>
      <w:proofErr w:type="gramEnd"/>
      <w:r w:rsidRPr="00A90272">
        <w:rPr>
          <w:rFonts w:hint="cs"/>
          <w:rtl/>
        </w:rPr>
        <w:t xml:space="preserve"> حالاً من... </w:t>
      </w:r>
      <w:proofErr w:type="gramStart"/>
      <w:r w:rsidRPr="00A90272">
        <w:rPr>
          <w:rFonts w:hint="cs"/>
          <w:rtl/>
        </w:rPr>
        <w:t>أول</w:t>
      </w:r>
      <w:proofErr w:type="gramEnd"/>
      <w:r w:rsidRPr="00A90272">
        <w:rPr>
          <w:rFonts w:hint="cs"/>
          <w:rtl/>
        </w:rPr>
        <w:t xml:space="preserve"> بيت...</w:t>
      </w:r>
      <w:r w:rsidRPr="00A90272">
        <w:rPr>
          <w:rtl/>
        </w:rPr>
        <w:t>»</w:t>
      </w:r>
      <w:r w:rsidRPr="00A90272">
        <w:rPr>
          <w:rFonts w:hint="cs"/>
          <w:rtl/>
        </w:rPr>
        <w:t>.</w:t>
      </w:r>
    </w:p>
  </w:footnote>
  <w:footnote w:id="117">
    <w:p w:rsidR="00A518D6" w:rsidRPr="00A90272" w:rsidRDefault="00A518D6" w:rsidP="00FF01A7">
      <w:pPr>
        <w:pStyle w:val="a8"/>
        <w:spacing w:line="520" w:lineRule="exact"/>
        <w:rPr>
          <w:rtl/>
        </w:rPr>
      </w:pPr>
      <w:r w:rsidRPr="00A90272">
        <w:rPr>
          <w:rtl/>
        </w:rPr>
        <w:t>(</w:t>
      </w:r>
      <w:r w:rsidRPr="00B175A2">
        <w:rPr>
          <w:rStyle w:val="a9"/>
          <w:position w:val="0"/>
          <w:sz w:val="32"/>
          <w:szCs w:val="32"/>
        </w:rPr>
        <w:footnoteRef/>
      </w:r>
      <w:r w:rsidRPr="00A90272">
        <w:rPr>
          <w:rtl/>
        </w:rPr>
        <w:t xml:space="preserve">) </w:t>
      </w:r>
      <w:r w:rsidRPr="00A90272">
        <w:rPr>
          <w:rFonts w:ascii="CTraditional Arabic" w:hAnsi="CTraditional Arabic" w:hint="cs"/>
          <w:rtl/>
        </w:rPr>
        <w:t xml:space="preserve">أخرجه عنه الطبري في تاريخ الأمم والمـلوك (1/251)، وذكره الزجاج في معاني القرآن وإعرابه (1/302)، دون نسبه، </w:t>
      </w:r>
      <w:r w:rsidRPr="00A90272">
        <w:rPr>
          <w:rFonts w:hint="cs"/>
          <w:rtl/>
        </w:rPr>
        <w:t xml:space="preserve">وابن أبي حاتم في تفسيره (3/710) حديث رقم (3839)، والبيهقي في الدلائل (2/55)، والحاكم في مستدركه (2/292)، وقال صحيح على شرط مسلم، وصححه ابن حجر في الفتح (6/290)، وذكره ابن عطية في المحرر الوجيز (2/288)، والرازي في التفسير الكبير (8/158). </w:t>
      </w:r>
    </w:p>
  </w:footnote>
  <w:footnote w:id="118">
    <w:p w:rsidR="00A518D6" w:rsidRPr="00A90272" w:rsidRDefault="00A518D6" w:rsidP="00FF01A7">
      <w:pPr>
        <w:pStyle w:val="a8"/>
        <w:spacing w:line="520" w:lineRule="exact"/>
        <w:rPr>
          <w:rFonts w:hAnsi="Traditional Arabic"/>
          <w:rtl/>
        </w:rPr>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جُرهم: بطن من قحطان، من أحياء اليمن، نزلوا مكة، وتزوج منهم إسماعيل </w:t>
      </w:r>
      <w:r w:rsidRPr="00B6290E">
        <w:rPr>
          <w:sz w:val="34"/>
          <w:szCs w:val="34"/>
        </w:rPr>
        <w:t></w:t>
      </w:r>
      <w:r w:rsidRPr="00A90272">
        <w:rPr>
          <w:rFonts w:hint="cs"/>
          <w:rtl/>
        </w:rPr>
        <w:t>، وهم أصهاره</w:t>
      </w:r>
      <w:r w:rsidRPr="00A90272">
        <w:rPr>
          <w:rFonts w:hAnsi="Traditional Arabic" w:hint="cs"/>
          <w:rtl/>
        </w:rPr>
        <w:t xml:space="preserve">، ثم ألحدوا في الحرم فأبادهم الله، لسان العرب (12/97)، معجم قبائل العرب (1/183)، </w:t>
      </w:r>
      <w:r w:rsidRPr="00A90272">
        <w:rPr>
          <w:rFonts w:hint="eastAsia"/>
          <w:rtl/>
        </w:rPr>
        <w:t>تاريخ</w:t>
      </w:r>
      <w:r w:rsidRPr="00A90272">
        <w:rPr>
          <w:rtl/>
        </w:rPr>
        <w:t xml:space="preserve"> </w:t>
      </w:r>
      <w:r w:rsidRPr="00A90272">
        <w:rPr>
          <w:rFonts w:hint="eastAsia"/>
          <w:rtl/>
        </w:rPr>
        <w:t>ابن</w:t>
      </w:r>
      <w:r w:rsidRPr="00A90272">
        <w:rPr>
          <w:rtl/>
        </w:rPr>
        <w:t xml:space="preserve"> </w:t>
      </w:r>
      <w:r w:rsidRPr="00A90272">
        <w:rPr>
          <w:rFonts w:hint="eastAsia"/>
          <w:rtl/>
        </w:rPr>
        <w:t>خلدون</w:t>
      </w:r>
      <w:r w:rsidRPr="00A90272">
        <w:rPr>
          <w:rtl/>
        </w:rPr>
        <w:t xml:space="preserve"> </w:t>
      </w:r>
      <w:r w:rsidRPr="00A90272">
        <w:rPr>
          <w:rFonts w:hint="cs"/>
          <w:rtl/>
        </w:rPr>
        <w:t>(</w:t>
      </w:r>
      <w:r w:rsidRPr="00A90272">
        <w:rPr>
          <w:rtl/>
        </w:rPr>
        <w:t>2/31</w:t>
      </w:r>
      <w:r w:rsidRPr="00A90272">
        <w:rPr>
          <w:rFonts w:hint="cs"/>
          <w:rtl/>
        </w:rPr>
        <w:t>)</w:t>
      </w:r>
      <w:r w:rsidRPr="00A90272">
        <w:rPr>
          <w:rtl/>
        </w:rPr>
        <w:t>.</w:t>
      </w:r>
    </w:p>
  </w:footnote>
  <w:footnote w:id="119">
    <w:p w:rsidR="00A518D6" w:rsidRPr="00A90272" w:rsidRDefault="00A518D6" w:rsidP="00FF01A7">
      <w:pPr>
        <w:pStyle w:val="a8"/>
        <w:spacing w:line="520" w:lineRule="exact"/>
        <w:rPr>
          <w:rFonts w:hAnsi="Traditional Arabic"/>
          <w:rtl/>
        </w:rPr>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العمالقة: قبيلة من العرب العاربة البائدة، وهم </w:t>
      </w:r>
      <w:proofErr w:type="spellStart"/>
      <w:r w:rsidRPr="00A90272">
        <w:rPr>
          <w:rFonts w:hint="cs"/>
          <w:rtl/>
        </w:rPr>
        <w:t>بنوعمليق</w:t>
      </w:r>
      <w:proofErr w:type="spellEnd"/>
      <w:r w:rsidRPr="00A90272">
        <w:rPr>
          <w:rFonts w:hint="cs"/>
          <w:rtl/>
        </w:rPr>
        <w:t xml:space="preserve">، ويُقال: عملاق بن لاوذ بن سام </w:t>
      </w:r>
      <w:r>
        <w:rPr>
          <w:rFonts w:hint="cs"/>
          <w:rtl/>
        </w:rPr>
        <w:t>ا</w:t>
      </w:r>
      <w:r w:rsidRPr="00A90272">
        <w:rPr>
          <w:rFonts w:hint="cs"/>
          <w:rtl/>
        </w:rPr>
        <w:t xml:space="preserve">بن نوح </w:t>
      </w:r>
      <w:r w:rsidRPr="00B6290E">
        <w:rPr>
          <w:sz w:val="34"/>
          <w:szCs w:val="34"/>
        </w:rPr>
        <w:t></w:t>
      </w:r>
      <w:r w:rsidRPr="00A90272">
        <w:rPr>
          <w:rFonts w:hint="cs"/>
          <w:rtl/>
        </w:rPr>
        <w:t xml:space="preserve">، وهم أمة عظيمة يضرب بهم المثل في الطول والجثمان، قال الطبري: وتفرقت منهم أمة في البلاد فكان منهم أهل المشرق، وأهل عُمان، والبحرين، والحجاز، ومنهم ملوك العراق، والجزيرة، </w:t>
      </w:r>
      <w:r w:rsidRPr="00A90272">
        <w:rPr>
          <w:rFonts w:hAnsi="Traditional Arabic" w:hint="cs"/>
          <w:rtl/>
        </w:rPr>
        <w:t xml:space="preserve">وجبابرة الشَّام، </w:t>
      </w:r>
      <w:r>
        <w:rPr>
          <w:rFonts w:hAnsi="Traditional Arabic" w:hint="cs"/>
          <w:rtl/>
        </w:rPr>
        <w:t xml:space="preserve">ينظر: </w:t>
      </w:r>
      <w:r w:rsidRPr="00A90272">
        <w:rPr>
          <w:rFonts w:hAnsi="Traditional Arabic" w:hint="cs"/>
          <w:rtl/>
        </w:rPr>
        <w:t>نهاية الإرب في معرفة أنساب العرب (1/150).</w:t>
      </w:r>
    </w:p>
  </w:footnote>
  <w:footnote w:id="120">
    <w:p w:rsidR="00A518D6" w:rsidRPr="00A90272" w:rsidRDefault="00A518D6" w:rsidP="00FF01A7">
      <w:pPr>
        <w:pStyle w:val="a8"/>
        <w:spacing w:line="520" w:lineRule="exact"/>
        <w:rPr>
          <w:rFonts w:hAnsi="Traditional Arabic"/>
          <w:rtl/>
        </w:rPr>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ينظر: أخبار مكة للأزرقي (1/38)، التفسير الكبير (8/158)، </w:t>
      </w:r>
      <w:r w:rsidRPr="00A90272">
        <w:rPr>
          <w:rFonts w:hint="eastAsia"/>
          <w:rtl/>
        </w:rPr>
        <w:t>البداية</w:t>
      </w:r>
      <w:r w:rsidRPr="00A90272">
        <w:rPr>
          <w:rtl/>
        </w:rPr>
        <w:t xml:space="preserve"> </w:t>
      </w:r>
      <w:r w:rsidRPr="00A90272">
        <w:rPr>
          <w:rFonts w:hint="eastAsia"/>
          <w:rtl/>
        </w:rPr>
        <w:t>والنهاية</w:t>
      </w:r>
      <w:r w:rsidRPr="00A90272">
        <w:rPr>
          <w:rtl/>
        </w:rPr>
        <w:t xml:space="preserve"> </w:t>
      </w:r>
      <w:r w:rsidRPr="00A90272">
        <w:rPr>
          <w:rFonts w:hint="cs"/>
          <w:rtl/>
        </w:rPr>
        <w:t>(</w:t>
      </w:r>
      <w:r w:rsidRPr="00A90272">
        <w:rPr>
          <w:rtl/>
        </w:rPr>
        <w:t>2/365</w:t>
      </w:r>
      <w:r w:rsidRPr="00A90272">
        <w:rPr>
          <w:rFonts w:hint="cs"/>
          <w:rtl/>
        </w:rPr>
        <w:t>)،</w:t>
      </w:r>
      <w:r w:rsidRPr="00A90272">
        <w:rPr>
          <w:rFonts w:ascii="Simplified Arabic"/>
          <w:rtl/>
        </w:rPr>
        <w:t xml:space="preserve"> </w:t>
      </w:r>
      <w:r w:rsidRPr="00A90272">
        <w:rPr>
          <w:rFonts w:ascii="Simplified Arabic" w:hint="eastAsia"/>
          <w:rtl/>
        </w:rPr>
        <w:t>شفاء</w:t>
      </w:r>
      <w:r w:rsidRPr="00A90272">
        <w:rPr>
          <w:rFonts w:ascii="Simplified Arabic"/>
          <w:rtl/>
        </w:rPr>
        <w:t xml:space="preserve"> </w:t>
      </w:r>
      <w:r w:rsidRPr="00A90272">
        <w:rPr>
          <w:rFonts w:ascii="Simplified Arabic" w:hint="eastAsia"/>
          <w:rtl/>
        </w:rPr>
        <w:t>الغرا</w:t>
      </w:r>
      <w:r w:rsidRPr="00A90272">
        <w:rPr>
          <w:rFonts w:ascii="Simplified Arabic" w:hint="cs"/>
          <w:rtl/>
        </w:rPr>
        <w:t>م بأخبار البلد الحرام للفاسي</w:t>
      </w:r>
      <w:r w:rsidRPr="00A90272">
        <w:rPr>
          <w:rFonts w:ascii="Simplified Arabic"/>
          <w:rtl/>
        </w:rPr>
        <w:t xml:space="preserve"> </w:t>
      </w:r>
      <w:r w:rsidRPr="00A90272">
        <w:rPr>
          <w:rFonts w:ascii="Simplified Arabic" w:hint="cs"/>
          <w:rtl/>
        </w:rPr>
        <w:t>(</w:t>
      </w:r>
      <w:r w:rsidRPr="00A90272">
        <w:rPr>
          <w:rFonts w:ascii="Simplified Arabic"/>
          <w:rtl/>
        </w:rPr>
        <w:t>1/152</w:t>
      </w:r>
      <w:r w:rsidRPr="00A90272">
        <w:rPr>
          <w:rFonts w:ascii="Simplified Arabic" w:hint="cs"/>
          <w:rtl/>
        </w:rPr>
        <w:t>)</w:t>
      </w:r>
      <w:r w:rsidRPr="00A90272">
        <w:rPr>
          <w:rFonts w:ascii="Simplified Arabic"/>
          <w:rtl/>
        </w:rPr>
        <w:t>.</w:t>
      </w:r>
    </w:p>
  </w:footnote>
  <w:footnote w:id="121">
    <w:p w:rsidR="00A518D6" w:rsidRPr="00A90272" w:rsidRDefault="00A518D6" w:rsidP="00FF01A7">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eastAsia"/>
          <w:rtl/>
        </w:rPr>
        <w:t>الز</w:t>
      </w:r>
      <w:r w:rsidRPr="00A90272">
        <w:rPr>
          <w:rFonts w:hint="cs"/>
          <w:rtl/>
        </w:rPr>
        <w:t>ّ</w:t>
      </w:r>
      <w:r w:rsidRPr="00A90272">
        <w:rPr>
          <w:rFonts w:hint="eastAsia"/>
          <w:rtl/>
        </w:rPr>
        <w:t>بد</w:t>
      </w:r>
      <w:r w:rsidRPr="00A90272">
        <w:rPr>
          <w:rFonts w:hint="cs"/>
          <w:rtl/>
        </w:rPr>
        <w:t>َ</w:t>
      </w:r>
      <w:r w:rsidRPr="00A90272">
        <w:rPr>
          <w:rFonts w:hint="eastAsia"/>
          <w:rtl/>
        </w:rPr>
        <w:t>ة</w:t>
      </w:r>
      <w:r w:rsidRPr="00A90272">
        <w:rPr>
          <w:rtl/>
        </w:rPr>
        <w:t xml:space="preserve">: </w:t>
      </w:r>
      <w:r w:rsidRPr="00A90272">
        <w:rPr>
          <w:rFonts w:hint="eastAsia"/>
          <w:rtl/>
        </w:rPr>
        <w:t>الطائفة</w:t>
      </w:r>
      <w:r w:rsidRPr="00A90272">
        <w:rPr>
          <w:rtl/>
        </w:rPr>
        <w:t xml:space="preserve"> </w:t>
      </w:r>
      <w:r w:rsidRPr="00A90272">
        <w:rPr>
          <w:rFonts w:hint="eastAsia"/>
          <w:rtl/>
        </w:rPr>
        <w:t>من</w:t>
      </w:r>
      <w:r w:rsidRPr="00A90272">
        <w:rPr>
          <w:rtl/>
        </w:rPr>
        <w:t xml:space="preserve"> </w:t>
      </w:r>
      <w:r w:rsidRPr="00A90272">
        <w:rPr>
          <w:rFonts w:hint="eastAsia"/>
          <w:rtl/>
        </w:rPr>
        <w:t>زبد</w:t>
      </w:r>
      <w:r w:rsidRPr="00A90272">
        <w:rPr>
          <w:rtl/>
        </w:rPr>
        <w:t xml:space="preserve"> </w:t>
      </w:r>
      <w:r w:rsidRPr="00A90272">
        <w:rPr>
          <w:rFonts w:hint="eastAsia"/>
          <w:rtl/>
        </w:rPr>
        <w:t>الماء،</w:t>
      </w:r>
      <w:r w:rsidRPr="00A90272">
        <w:rPr>
          <w:rtl/>
        </w:rPr>
        <w:t xml:space="preserve"> </w:t>
      </w:r>
      <w:r w:rsidRPr="00A90272">
        <w:rPr>
          <w:rFonts w:hint="eastAsia"/>
          <w:rtl/>
        </w:rPr>
        <w:t>الأبيض</w:t>
      </w:r>
      <w:r w:rsidRPr="00A90272">
        <w:rPr>
          <w:rtl/>
        </w:rPr>
        <w:t xml:space="preserve"> </w:t>
      </w:r>
      <w:r w:rsidRPr="00A90272">
        <w:rPr>
          <w:rFonts w:hint="eastAsia"/>
          <w:rtl/>
        </w:rPr>
        <w:t>الذي</w:t>
      </w:r>
      <w:r w:rsidRPr="00A90272">
        <w:rPr>
          <w:rtl/>
        </w:rPr>
        <w:t xml:space="preserve"> </w:t>
      </w:r>
      <w:r w:rsidRPr="00A90272">
        <w:rPr>
          <w:rFonts w:hint="eastAsia"/>
          <w:rtl/>
        </w:rPr>
        <w:t>يعلوه</w:t>
      </w:r>
      <w:r w:rsidRPr="00A90272">
        <w:rPr>
          <w:rtl/>
        </w:rPr>
        <w:t xml:space="preserve">. </w:t>
      </w:r>
      <w:r w:rsidRPr="00A90272">
        <w:rPr>
          <w:rFonts w:hint="cs"/>
          <w:rtl/>
        </w:rPr>
        <w:t xml:space="preserve">ينظر: </w:t>
      </w:r>
      <w:r w:rsidRPr="00A90272">
        <w:rPr>
          <w:rtl/>
        </w:rPr>
        <w:t>مقاييس اللغة (3/43)</w:t>
      </w:r>
      <w:r w:rsidRPr="00A90272">
        <w:rPr>
          <w:rFonts w:hint="cs"/>
          <w:rtl/>
        </w:rPr>
        <w:t xml:space="preserve">، </w:t>
      </w:r>
      <w:r w:rsidRPr="00A90272">
        <w:rPr>
          <w:rtl/>
        </w:rPr>
        <w:t>لسان العرب (3/193).</w:t>
      </w:r>
    </w:p>
  </w:footnote>
  <w:footnote w:id="122">
    <w:p w:rsidR="00A518D6" w:rsidRPr="00A90272" w:rsidRDefault="00A518D6" w:rsidP="00FF01A7">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الدَّحْوُ: البسط</w:t>
      </w:r>
      <w:r w:rsidRPr="00A90272">
        <w:rPr>
          <w:rFonts w:hint="cs"/>
          <w:rtl/>
        </w:rPr>
        <w:t xml:space="preserve">، </w:t>
      </w:r>
      <w:r w:rsidRPr="00A90272">
        <w:rPr>
          <w:rtl/>
        </w:rPr>
        <w:t>دحيت الشيء أدحاه دحياً أي</w:t>
      </w:r>
      <w:r w:rsidRPr="00A90272">
        <w:rPr>
          <w:rFonts w:hint="cs"/>
          <w:rtl/>
        </w:rPr>
        <w:t>:</w:t>
      </w:r>
      <w:r w:rsidRPr="00A90272">
        <w:rPr>
          <w:rtl/>
        </w:rPr>
        <w:t xml:space="preserve"> (بسطته)</w:t>
      </w:r>
      <w:r w:rsidRPr="00A90272">
        <w:rPr>
          <w:rFonts w:hint="cs"/>
          <w:rtl/>
        </w:rPr>
        <w:t>، و</w:t>
      </w:r>
      <w:r w:rsidRPr="00A90272">
        <w:rPr>
          <w:rtl/>
        </w:rPr>
        <w:t>المدحاة خشبة ي</w:t>
      </w:r>
      <w:r w:rsidRPr="00A90272">
        <w:rPr>
          <w:rFonts w:hint="cs"/>
          <w:rtl/>
        </w:rPr>
        <w:t>َ</w:t>
      </w:r>
      <w:r w:rsidRPr="00A90272">
        <w:rPr>
          <w:rtl/>
        </w:rPr>
        <w:t xml:space="preserve">دحى بها الصبيّ، فتمر على وجه الأرض، لا تأتي على شيء إلا </w:t>
      </w:r>
      <w:proofErr w:type="spellStart"/>
      <w:r w:rsidRPr="00A90272">
        <w:rPr>
          <w:rFonts w:hint="cs"/>
          <w:rtl/>
        </w:rPr>
        <w:t>أ</w:t>
      </w:r>
      <w:r w:rsidRPr="00A90272">
        <w:rPr>
          <w:rtl/>
        </w:rPr>
        <w:t>جتحفته</w:t>
      </w:r>
      <w:proofErr w:type="spellEnd"/>
      <w:r w:rsidRPr="00A90272">
        <w:rPr>
          <w:rtl/>
        </w:rPr>
        <w:t xml:space="preserve">. ومطر داح يدحى الحصى عن وجه الأرض. </w:t>
      </w:r>
      <w:r w:rsidRPr="00A90272">
        <w:rPr>
          <w:rFonts w:hint="cs"/>
          <w:rtl/>
        </w:rPr>
        <w:t xml:space="preserve">ينظر: </w:t>
      </w:r>
      <w:r w:rsidRPr="00A90272">
        <w:rPr>
          <w:rtl/>
        </w:rPr>
        <w:t>العين (3/280)</w:t>
      </w:r>
      <w:r w:rsidRPr="00A90272">
        <w:rPr>
          <w:rFonts w:hint="cs"/>
          <w:rtl/>
        </w:rPr>
        <w:t xml:space="preserve">، </w:t>
      </w:r>
      <w:r w:rsidRPr="00A90272">
        <w:rPr>
          <w:rtl/>
        </w:rPr>
        <w:t xml:space="preserve">تاج العروس </w:t>
      </w:r>
      <w:r w:rsidRPr="00A90272">
        <w:rPr>
          <w:rFonts w:hint="cs"/>
          <w:rtl/>
        </w:rPr>
        <w:t xml:space="preserve">للزبيدي </w:t>
      </w:r>
      <w:r>
        <w:rPr>
          <w:rFonts w:hint="cs"/>
          <w:rtl/>
        </w:rPr>
        <w:t xml:space="preserve">ص </w:t>
      </w:r>
      <w:r w:rsidRPr="00A90272">
        <w:rPr>
          <w:rtl/>
        </w:rPr>
        <w:t>(38)</w:t>
      </w:r>
      <w:r w:rsidRPr="00A90272">
        <w:rPr>
          <w:rFonts w:hint="cs"/>
          <w:rtl/>
        </w:rPr>
        <w:t>.</w:t>
      </w:r>
    </w:p>
  </w:footnote>
  <w:footnote w:id="123">
    <w:p w:rsidR="00A518D6" w:rsidRPr="00B6290E" w:rsidRDefault="00A518D6" w:rsidP="00FF01A7">
      <w:pPr>
        <w:pStyle w:val="a8"/>
        <w:spacing w:line="520" w:lineRule="exact"/>
        <w:rPr>
          <w:rFonts w:hAnsi="Traditional Arabic"/>
          <w:rtl/>
        </w:rPr>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أخرجه عن مجاهد والسدي الطبري في جامع البيان (5/592)، وابن أبي حاتم في تفسيره عن السدي (2/707)، والبيهقي في دلائل النبوة (2/44)، وفي الشعب (3983) من </w:t>
      </w:r>
      <w:r w:rsidRPr="00B6290E">
        <w:rPr>
          <w:rFonts w:hint="cs"/>
          <w:rtl/>
        </w:rPr>
        <w:t xml:space="preserve">طريق مجاهد به نحوه، وذكره </w:t>
      </w:r>
      <w:proofErr w:type="spellStart"/>
      <w:r w:rsidRPr="00B6290E">
        <w:rPr>
          <w:rFonts w:hint="cs"/>
          <w:rtl/>
        </w:rPr>
        <w:t>البغوي</w:t>
      </w:r>
      <w:proofErr w:type="spellEnd"/>
      <w:r w:rsidRPr="00B6290E">
        <w:rPr>
          <w:rFonts w:hint="cs"/>
          <w:rtl/>
        </w:rPr>
        <w:t xml:space="preserve"> في معالم التنزيل بنحوه</w:t>
      </w:r>
      <w:r w:rsidRPr="00B6290E">
        <w:rPr>
          <w:rtl/>
        </w:rPr>
        <w:t xml:space="preserve"> </w:t>
      </w:r>
      <w:r w:rsidRPr="00B6290E">
        <w:rPr>
          <w:rFonts w:hint="cs"/>
          <w:rtl/>
        </w:rPr>
        <w:t>(</w:t>
      </w:r>
      <w:r w:rsidRPr="00B6290E">
        <w:rPr>
          <w:rtl/>
        </w:rPr>
        <w:t>1/384</w:t>
      </w:r>
      <w:r w:rsidRPr="00B6290E">
        <w:rPr>
          <w:rFonts w:hint="cs"/>
          <w:rtl/>
        </w:rPr>
        <w:t xml:space="preserve">)، وابن عطية في المحرر الوجيز (2/288)، وابن الجوزي في </w:t>
      </w:r>
      <w:r w:rsidRPr="00B6290E">
        <w:rPr>
          <w:rFonts w:hAnsi="Traditional Arabic" w:hint="cs"/>
          <w:rtl/>
        </w:rPr>
        <w:t xml:space="preserve">زاد المسير (1/306)، والرازي في التفسير الكبير (8/156) ونسبه لعبد الله بن عمر ومجاهد والسدي، وعزاه السيوطي في الدر المنثور (2/52) إلى عبد بن حميد. </w:t>
      </w:r>
    </w:p>
  </w:footnote>
  <w:footnote w:id="124">
    <w:p w:rsidR="00A518D6" w:rsidRPr="00B6290E" w:rsidRDefault="00A518D6" w:rsidP="00FF01A7">
      <w:pPr>
        <w:pStyle w:val="a8"/>
        <w:spacing w:line="520" w:lineRule="exact"/>
        <w:rPr>
          <w:rFonts w:hAnsi="Traditional Arabic"/>
          <w:rtl/>
        </w:rPr>
      </w:pPr>
      <w:r w:rsidRPr="00B6290E">
        <w:rPr>
          <w:rtl/>
        </w:rPr>
        <w:t>(</w:t>
      </w:r>
      <w:r w:rsidRPr="00B6290E">
        <w:rPr>
          <w:rStyle w:val="a9"/>
          <w:position w:val="0"/>
          <w:sz w:val="32"/>
          <w:szCs w:val="32"/>
        </w:rPr>
        <w:footnoteRef/>
      </w:r>
      <w:r w:rsidRPr="00B6290E">
        <w:rPr>
          <w:rtl/>
        </w:rPr>
        <w:t xml:space="preserve">) </w:t>
      </w:r>
      <w:r w:rsidRPr="00B6290E">
        <w:rPr>
          <w:rFonts w:hint="cs"/>
          <w:rtl/>
        </w:rPr>
        <w:t xml:space="preserve">أخرجه الأزرقي في </w:t>
      </w:r>
      <w:r w:rsidRPr="00B6290E">
        <w:rPr>
          <w:rFonts w:hAnsi="Traditional Arabic" w:hint="cs"/>
          <w:rtl/>
        </w:rPr>
        <w:t>أخبار مكة</w:t>
      </w:r>
      <w:r w:rsidRPr="00B6290E">
        <w:rPr>
          <w:rFonts w:hint="cs"/>
          <w:rtl/>
        </w:rPr>
        <w:t xml:space="preserve"> (1/12) من طريق معمر عن قتادة بنحوه مختصراً، والطبري عن قتادة في جامع البيان (5/592)، وذكره الثعلبي في الكشف والبيان (3/115)، </w:t>
      </w:r>
      <w:proofErr w:type="spellStart"/>
      <w:r w:rsidRPr="00B6290E">
        <w:rPr>
          <w:rFonts w:hint="cs"/>
          <w:rtl/>
        </w:rPr>
        <w:t>والبغوي</w:t>
      </w:r>
      <w:proofErr w:type="spellEnd"/>
      <w:r w:rsidRPr="00B6290E">
        <w:rPr>
          <w:rFonts w:hint="cs"/>
          <w:rtl/>
        </w:rPr>
        <w:t xml:space="preserve"> في معالم التنزيل (1/384)، والماوردي عنه في النكت والعيون (1/410)</w:t>
      </w:r>
      <w:r w:rsidRPr="00B6290E">
        <w:rPr>
          <w:rFonts w:hAnsi="Traditional Arabic" w:hint="cs"/>
          <w:rtl/>
        </w:rPr>
        <w:t>، وذكره عن ابن عباس ابن الجوزي في زاد المسير (1/306)، وال</w:t>
      </w:r>
      <w:r>
        <w:rPr>
          <w:rFonts w:hAnsi="Traditional Arabic" w:hint="cs"/>
          <w:rtl/>
        </w:rPr>
        <w:t>رازي في التفسير الكبير (8/157).</w:t>
      </w:r>
    </w:p>
  </w:footnote>
  <w:footnote w:id="125">
    <w:p w:rsidR="00A518D6" w:rsidRPr="00B6290E" w:rsidRDefault="00A518D6" w:rsidP="00FF01A7">
      <w:pPr>
        <w:pStyle w:val="a8"/>
        <w:spacing w:line="520" w:lineRule="exact"/>
        <w:rPr>
          <w:rtl/>
        </w:rPr>
      </w:pPr>
      <w:r w:rsidRPr="00B6290E">
        <w:rPr>
          <w:rtl/>
        </w:rPr>
        <w:t>(</w:t>
      </w:r>
      <w:r w:rsidRPr="00B6290E">
        <w:rPr>
          <w:rStyle w:val="a9"/>
          <w:position w:val="0"/>
          <w:sz w:val="32"/>
          <w:szCs w:val="32"/>
        </w:rPr>
        <w:footnoteRef/>
      </w:r>
      <w:r w:rsidRPr="00B6290E">
        <w:rPr>
          <w:rtl/>
        </w:rPr>
        <w:t xml:space="preserve">) </w:t>
      </w:r>
      <w:r w:rsidRPr="00B6290E">
        <w:rPr>
          <w:rFonts w:ascii="CTraditional Arabic" w:hAnsi="CTraditional Arabic" w:hint="cs"/>
          <w:rtl/>
        </w:rPr>
        <w:t xml:space="preserve">الضُّراح: </w:t>
      </w:r>
      <w:r w:rsidRPr="00B6290E">
        <w:rPr>
          <w:rFonts w:hint="cs"/>
          <w:rtl/>
        </w:rPr>
        <w:t xml:space="preserve">بيت في السماء حيال الكعبة، ويروى: (الضريح)، وهو البيت المعمور، من </w:t>
      </w:r>
      <w:proofErr w:type="spellStart"/>
      <w:r w:rsidRPr="00B6290E">
        <w:rPr>
          <w:rFonts w:hint="cs"/>
          <w:rtl/>
        </w:rPr>
        <w:t>المضارحة</w:t>
      </w:r>
      <w:proofErr w:type="spellEnd"/>
      <w:r w:rsidRPr="00B6290E">
        <w:rPr>
          <w:rFonts w:hint="cs"/>
          <w:rtl/>
        </w:rPr>
        <w:t xml:space="preserve"> وهي: المقابلة، ينظر: الفائق في غريب الحديث للزمخشري (2/336)، والنهاية في غريب الحديث (3/171).</w:t>
      </w:r>
    </w:p>
  </w:footnote>
  <w:footnote w:id="126">
    <w:p w:rsidR="00A518D6" w:rsidRPr="00B6290E" w:rsidRDefault="00A518D6" w:rsidP="00FF01A7">
      <w:pPr>
        <w:pStyle w:val="a8"/>
        <w:spacing w:line="520" w:lineRule="exact"/>
        <w:rPr>
          <w:rFonts w:hAnsi="Traditional Arabic"/>
          <w:rtl/>
        </w:rPr>
      </w:pPr>
      <w:r w:rsidRPr="00B6290E">
        <w:rPr>
          <w:rtl/>
        </w:rPr>
        <w:t>(</w:t>
      </w:r>
      <w:r w:rsidRPr="00B6290E">
        <w:rPr>
          <w:rStyle w:val="a9"/>
          <w:position w:val="0"/>
          <w:sz w:val="32"/>
          <w:szCs w:val="32"/>
        </w:rPr>
        <w:footnoteRef/>
      </w:r>
      <w:r w:rsidRPr="00B6290E">
        <w:rPr>
          <w:rtl/>
        </w:rPr>
        <w:t xml:space="preserve">) </w:t>
      </w:r>
      <w:proofErr w:type="gramStart"/>
      <w:r w:rsidRPr="00B6290E">
        <w:rPr>
          <w:rFonts w:hint="cs"/>
          <w:rtl/>
        </w:rPr>
        <w:t>ينظر</w:t>
      </w:r>
      <w:proofErr w:type="gramEnd"/>
      <w:r w:rsidRPr="00B6290E">
        <w:rPr>
          <w:rFonts w:hint="cs"/>
          <w:rtl/>
        </w:rPr>
        <w:t>:</w:t>
      </w:r>
      <w:r w:rsidRPr="00ED49E0">
        <w:rPr>
          <w:rFonts w:hint="cs"/>
          <w:sz w:val="18"/>
          <w:szCs w:val="18"/>
          <w:rtl/>
        </w:rPr>
        <w:t xml:space="preserve"> </w:t>
      </w:r>
      <w:r w:rsidRPr="00B6290E">
        <w:rPr>
          <w:rFonts w:hint="cs"/>
          <w:rtl/>
        </w:rPr>
        <w:t>المحرر الوجيز (2/289) وفيه:</w:t>
      </w:r>
      <w:r w:rsidRPr="00ED49E0">
        <w:rPr>
          <w:rFonts w:hint="cs"/>
          <w:sz w:val="12"/>
          <w:szCs w:val="12"/>
          <w:rtl/>
        </w:rPr>
        <w:t xml:space="preserve"> </w:t>
      </w:r>
      <w:r w:rsidRPr="00B6290E">
        <w:rPr>
          <w:rFonts w:hint="cs"/>
          <w:rtl/>
        </w:rPr>
        <w:t>"إن</w:t>
      </w:r>
      <w:r w:rsidRPr="00ED49E0">
        <w:rPr>
          <w:rFonts w:hint="cs"/>
          <w:sz w:val="12"/>
          <w:szCs w:val="12"/>
          <w:rtl/>
        </w:rPr>
        <w:t xml:space="preserve"> </w:t>
      </w:r>
      <w:r w:rsidRPr="00B6290E">
        <w:rPr>
          <w:rFonts w:hint="cs"/>
          <w:rtl/>
        </w:rPr>
        <w:t>الذي</w:t>
      </w:r>
      <w:r w:rsidRPr="00ED49E0">
        <w:rPr>
          <w:rFonts w:hint="cs"/>
          <w:sz w:val="12"/>
          <w:szCs w:val="12"/>
          <w:rtl/>
        </w:rPr>
        <w:t xml:space="preserve"> </w:t>
      </w:r>
      <w:r w:rsidRPr="00B6290E">
        <w:rPr>
          <w:rFonts w:hint="cs"/>
          <w:rtl/>
        </w:rPr>
        <w:t>يقال</w:t>
      </w:r>
      <w:r w:rsidRPr="00ED49E0">
        <w:rPr>
          <w:rFonts w:hint="cs"/>
          <w:sz w:val="12"/>
          <w:szCs w:val="12"/>
          <w:rtl/>
        </w:rPr>
        <w:t xml:space="preserve"> </w:t>
      </w:r>
      <w:r w:rsidRPr="00B6290E">
        <w:rPr>
          <w:rFonts w:hint="cs"/>
          <w:rtl/>
        </w:rPr>
        <w:t>من</w:t>
      </w:r>
      <w:r w:rsidRPr="00ED49E0">
        <w:rPr>
          <w:rFonts w:hint="cs"/>
          <w:sz w:val="12"/>
          <w:szCs w:val="12"/>
          <w:rtl/>
        </w:rPr>
        <w:t xml:space="preserve"> </w:t>
      </w:r>
      <w:r w:rsidRPr="00B6290E">
        <w:rPr>
          <w:rFonts w:hint="cs"/>
          <w:rtl/>
        </w:rPr>
        <w:t>أنه</w:t>
      </w:r>
      <w:r w:rsidRPr="00ED49E0">
        <w:rPr>
          <w:rFonts w:hint="cs"/>
          <w:sz w:val="12"/>
          <w:szCs w:val="12"/>
          <w:rtl/>
        </w:rPr>
        <w:t xml:space="preserve"> </w:t>
      </w:r>
      <w:r w:rsidRPr="00B6290E">
        <w:rPr>
          <w:rFonts w:hint="cs"/>
          <w:rtl/>
        </w:rPr>
        <w:t>رفع</w:t>
      </w:r>
      <w:r w:rsidRPr="00ED49E0">
        <w:rPr>
          <w:rFonts w:hint="cs"/>
          <w:sz w:val="16"/>
          <w:szCs w:val="16"/>
          <w:rtl/>
        </w:rPr>
        <w:t xml:space="preserve"> </w:t>
      </w:r>
      <w:r w:rsidRPr="00B6290E">
        <w:rPr>
          <w:rFonts w:hint="cs"/>
          <w:rtl/>
        </w:rPr>
        <w:t>زمان</w:t>
      </w:r>
      <w:r w:rsidRPr="00ED49E0">
        <w:rPr>
          <w:rFonts w:hint="cs"/>
          <w:sz w:val="16"/>
          <w:szCs w:val="16"/>
          <w:rtl/>
        </w:rPr>
        <w:t xml:space="preserve"> </w:t>
      </w:r>
      <w:r w:rsidRPr="00B6290E">
        <w:rPr>
          <w:rFonts w:hint="cs"/>
          <w:rtl/>
        </w:rPr>
        <w:t>الطوفان</w:t>
      </w:r>
      <w:r w:rsidRPr="00ED49E0">
        <w:rPr>
          <w:rFonts w:hint="cs"/>
          <w:sz w:val="16"/>
          <w:szCs w:val="16"/>
          <w:rtl/>
        </w:rPr>
        <w:t xml:space="preserve"> </w:t>
      </w:r>
      <w:r w:rsidRPr="00B6290E">
        <w:rPr>
          <w:rFonts w:hint="cs"/>
          <w:rtl/>
        </w:rPr>
        <w:t>إلى</w:t>
      </w:r>
      <w:r w:rsidRPr="00ED49E0">
        <w:rPr>
          <w:rFonts w:hint="cs"/>
          <w:sz w:val="20"/>
          <w:szCs w:val="20"/>
          <w:rtl/>
        </w:rPr>
        <w:t xml:space="preserve"> </w:t>
      </w:r>
      <w:r w:rsidRPr="00B6290E">
        <w:rPr>
          <w:rFonts w:hint="cs"/>
          <w:rtl/>
        </w:rPr>
        <w:t>السماء</w:t>
      </w:r>
      <w:r w:rsidRPr="00ED49E0">
        <w:rPr>
          <w:rFonts w:hint="cs"/>
          <w:sz w:val="20"/>
          <w:szCs w:val="20"/>
          <w:rtl/>
        </w:rPr>
        <w:t xml:space="preserve"> </w:t>
      </w:r>
      <w:r w:rsidRPr="00B6290E">
        <w:rPr>
          <w:rFonts w:hint="cs"/>
          <w:rtl/>
        </w:rPr>
        <w:t>بعيد".</w:t>
      </w:r>
    </w:p>
  </w:footnote>
  <w:footnote w:id="127">
    <w:p w:rsidR="00A518D6" w:rsidRPr="00B6290E" w:rsidRDefault="00A518D6" w:rsidP="00FF01A7">
      <w:pPr>
        <w:autoSpaceDE w:val="0"/>
        <w:autoSpaceDN w:val="0"/>
        <w:adjustRightInd w:val="0"/>
        <w:spacing w:line="520" w:lineRule="exact"/>
        <w:ind w:left="397" w:hanging="397"/>
        <w:jc w:val="both"/>
        <w:rPr>
          <w:rFonts w:cs="Traditional Arabic"/>
          <w:sz w:val="32"/>
          <w:szCs w:val="32"/>
          <w:rtl/>
        </w:rPr>
      </w:pPr>
      <w:r w:rsidRPr="00B6290E">
        <w:rPr>
          <w:rFonts w:ascii="Tahoma" w:hAnsi="Tahoma" w:cs="Traditional Arabic"/>
          <w:sz w:val="32"/>
          <w:szCs w:val="32"/>
          <w:rtl/>
        </w:rPr>
        <w:t>(</w:t>
      </w:r>
      <w:r w:rsidRPr="00B6290E">
        <w:rPr>
          <w:rStyle w:val="a9"/>
          <w:position w:val="0"/>
          <w:sz w:val="32"/>
          <w:szCs w:val="32"/>
        </w:rPr>
        <w:footnoteRef/>
      </w:r>
      <w:r w:rsidRPr="00B6290E">
        <w:rPr>
          <w:rFonts w:cs="Traditional Arabic" w:hint="cs"/>
          <w:sz w:val="32"/>
          <w:szCs w:val="32"/>
          <w:rtl/>
        </w:rPr>
        <w:t xml:space="preserve">) </w:t>
      </w:r>
      <w:r w:rsidRPr="00B6290E">
        <w:rPr>
          <w:rFonts w:ascii="Simplified Arabic" w:cs="Traditional Arabic"/>
          <w:color w:val="000000"/>
          <w:sz w:val="32"/>
          <w:szCs w:val="32"/>
          <w:rtl/>
        </w:rPr>
        <w:t>أخرجه الأزرقي</w:t>
      </w:r>
      <w:r w:rsidRPr="00B6290E">
        <w:rPr>
          <w:rFonts w:ascii="Simplified Arabic" w:cs="Traditional Arabic" w:hint="cs"/>
          <w:color w:val="000000"/>
          <w:sz w:val="32"/>
          <w:szCs w:val="32"/>
          <w:rtl/>
        </w:rPr>
        <w:t xml:space="preserve"> عن ابن عباس</w:t>
      </w:r>
      <w:r w:rsidRPr="00B6290E">
        <w:rPr>
          <w:rFonts w:ascii="Simplified Arabic" w:cs="Traditional Arabic"/>
          <w:color w:val="000000"/>
          <w:sz w:val="32"/>
          <w:szCs w:val="32"/>
          <w:rtl/>
        </w:rPr>
        <w:t xml:space="preserve"> في </w:t>
      </w:r>
      <w:r w:rsidRPr="00B6290E">
        <w:rPr>
          <w:rFonts w:ascii="Simplified Arabic" w:cs="Traditional Arabic" w:hint="cs"/>
          <w:color w:val="000000"/>
          <w:sz w:val="32"/>
          <w:szCs w:val="32"/>
          <w:rtl/>
        </w:rPr>
        <w:t>أخبار</w:t>
      </w:r>
      <w:r w:rsidRPr="00B6290E">
        <w:rPr>
          <w:rFonts w:ascii="Simplified Arabic" w:cs="Traditional Arabic"/>
          <w:color w:val="000000"/>
          <w:sz w:val="32"/>
          <w:szCs w:val="32"/>
          <w:rtl/>
        </w:rPr>
        <w:t xml:space="preserve"> مكة </w:t>
      </w:r>
      <w:r w:rsidRPr="00B6290E">
        <w:rPr>
          <w:rFonts w:ascii="Simplified Arabic" w:cs="Traditional Arabic" w:hint="cs"/>
          <w:color w:val="000000"/>
          <w:sz w:val="32"/>
          <w:szCs w:val="32"/>
          <w:rtl/>
        </w:rPr>
        <w:t>(</w:t>
      </w:r>
      <w:r w:rsidRPr="00B6290E">
        <w:rPr>
          <w:rFonts w:ascii="Simplified Arabic" w:cs="Traditional Arabic"/>
          <w:color w:val="000000"/>
          <w:sz w:val="32"/>
          <w:szCs w:val="32"/>
          <w:rtl/>
        </w:rPr>
        <w:t>1/45</w:t>
      </w:r>
      <w:r w:rsidRPr="00B6290E">
        <w:rPr>
          <w:rFonts w:ascii="Simplified Arabic" w:cs="Traditional Arabic" w:hint="cs"/>
          <w:color w:val="000000"/>
          <w:sz w:val="32"/>
          <w:szCs w:val="32"/>
          <w:rtl/>
        </w:rPr>
        <w:t>)</w:t>
      </w:r>
      <w:r w:rsidRPr="00B6290E">
        <w:rPr>
          <w:rFonts w:ascii="Simplified Arabic" w:cs="Traditional Arabic"/>
          <w:color w:val="000000"/>
          <w:sz w:val="32"/>
          <w:szCs w:val="32"/>
          <w:rtl/>
        </w:rPr>
        <w:t>، الروض الأ</w:t>
      </w:r>
      <w:r w:rsidRPr="00B6290E">
        <w:rPr>
          <w:rFonts w:ascii="Simplified Arabic" w:cs="Traditional Arabic" w:hint="cs"/>
          <w:color w:val="000000"/>
          <w:sz w:val="32"/>
          <w:szCs w:val="32"/>
          <w:rtl/>
        </w:rPr>
        <w:t>ُ</w:t>
      </w:r>
      <w:r w:rsidRPr="00B6290E">
        <w:rPr>
          <w:rFonts w:ascii="Simplified Arabic" w:cs="Traditional Arabic"/>
          <w:color w:val="000000"/>
          <w:sz w:val="32"/>
          <w:szCs w:val="32"/>
          <w:rtl/>
        </w:rPr>
        <w:t>ن</w:t>
      </w:r>
      <w:r w:rsidRPr="00B6290E">
        <w:rPr>
          <w:rFonts w:ascii="Simplified Arabic" w:cs="Traditional Arabic" w:hint="cs"/>
          <w:color w:val="000000"/>
          <w:sz w:val="32"/>
          <w:szCs w:val="32"/>
          <w:rtl/>
        </w:rPr>
        <w:t>ُ</w:t>
      </w:r>
      <w:r w:rsidRPr="00B6290E">
        <w:rPr>
          <w:rFonts w:ascii="Simplified Arabic" w:cs="Traditional Arabic"/>
          <w:color w:val="000000"/>
          <w:sz w:val="32"/>
          <w:szCs w:val="32"/>
          <w:rtl/>
        </w:rPr>
        <w:t>ف</w:t>
      </w:r>
      <w:r w:rsidRPr="00B6290E">
        <w:rPr>
          <w:rFonts w:ascii="Simplified Arabic" w:cs="Traditional Arabic" w:hint="cs"/>
          <w:color w:val="000000"/>
          <w:sz w:val="32"/>
          <w:szCs w:val="32"/>
          <w:rtl/>
        </w:rPr>
        <w:t>ِ</w:t>
      </w:r>
      <w:r w:rsidRPr="00B6290E">
        <w:rPr>
          <w:rFonts w:ascii="Simplified Arabic" w:cs="Traditional Arabic"/>
          <w:color w:val="000000"/>
          <w:sz w:val="32"/>
          <w:szCs w:val="32"/>
          <w:rtl/>
        </w:rPr>
        <w:t xml:space="preserve"> (2/175)</w:t>
      </w:r>
      <w:r w:rsidRPr="00B6290E">
        <w:rPr>
          <w:rFonts w:ascii="Simplified Arabic" w:cs="Traditional Arabic" w:hint="cs"/>
          <w:color w:val="000000"/>
          <w:sz w:val="32"/>
          <w:szCs w:val="32"/>
          <w:rtl/>
        </w:rPr>
        <w:t xml:space="preserve">، </w:t>
      </w:r>
      <w:r w:rsidRPr="00B6290E">
        <w:rPr>
          <w:rFonts w:ascii="Simplified Arabic" w:cs="Traditional Arabic"/>
          <w:color w:val="000000"/>
          <w:sz w:val="32"/>
          <w:szCs w:val="32"/>
          <w:rtl/>
        </w:rPr>
        <w:t xml:space="preserve">وابن عساكر كما في الدر المنثور </w:t>
      </w:r>
      <w:r w:rsidRPr="00B6290E">
        <w:rPr>
          <w:rFonts w:ascii="Simplified Arabic" w:cs="Traditional Arabic" w:hint="cs"/>
          <w:color w:val="000000"/>
          <w:sz w:val="32"/>
          <w:szCs w:val="32"/>
          <w:rtl/>
        </w:rPr>
        <w:t>(</w:t>
      </w:r>
      <w:r w:rsidRPr="00B6290E">
        <w:rPr>
          <w:rFonts w:ascii="Simplified Arabic" w:cs="Traditional Arabic"/>
          <w:color w:val="000000"/>
          <w:sz w:val="32"/>
          <w:szCs w:val="32"/>
          <w:rtl/>
        </w:rPr>
        <w:t>1/320</w:t>
      </w:r>
      <w:r w:rsidRPr="00B6290E">
        <w:rPr>
          <w:rFonts w:ascii="Simplified Arabic" w:cs="Traditional Arabic" w:hint="cs"/>
          <w:color w:val="000000"/>
          <w:sz w:val="32"/>
          <w:szCs w:val="32"/>
          <w:rtl/>
        </w:rPr>
        <w:t>)</w:t>
      </w:r>
      <w:r w:rsidRPr="00B6290E">
        <w:rPr>
          <w:rFonts w:ascii="Simplified Arabic" w:cs="Traditional Arabic"/>
          <w:color w:val="000000"/>
          <w:sz w:val="32"/>
          <w:szCs w:val="32"/>
          <w:rtl/>
        </w:rPr>
        <w:t xml:space="preserve">، بإسناد فيه طلحة بن عمرو، وهو ضعيف. </w:t>
      </w:r>
      <w:r w:rsidRPr="00B6290E">
        <w:rPr>
          <w:rFonts w:ascii="Simplified Arabic" w:cs="Traditional Arabic" w:hint="cs"/>
          <w:color w:val="000000"/>
          <w:sz w:val="32"/>
          <w:szCs w:val="32"/>
          <w:rtl/>
        </w:rPr>
        <w:t xml:space="preserve">وينظر: </w:t>
      </w:r>
      <w:proofErr w:type="gramStart"/>
      <w:r w:rsidRPr="00B6290E">
        <w:rPr>
          <w:rFonts w:cs="Traditional Arabic" w:hint="cs"/>
          <w:sz w:val="32"/>
          <w:szCs w:val="32"/>
          <w:rtl/>
        </w:rPr>
        <w:t>الكشاف</w:t>
      </w:r>
      <w:proofErr w:type="gramEnd"/>
      <w:r w:rsidRPr="00B6290E">
        <w:rPr>
          <w:rFonts w:cs="Traditional Arabic" w:hint="cs"/>
          <w:sz w:val="32"/>
          <w:szCs w:val="32"/>
          <w:rtl/>
        </w:rPr>
        <w:t xml:space="preserve"> (1/183)، زاد المسير (1/306)، </w:t>
      </w:r>
      <w:r w:rsidRPr="00B6290E">
        <w:rPr>
          <w:rFonts w:ascii="Simplified Arabic" w:cs="Traditional Arabic" w:hint="cs"/>
          <w:color w:val="000000"/>
          <w:sz w:val="32"/>
          <w:szCs w:val="32"/>
          <w:rtl/>
        </w:rPr>
        <w:t xml:space="preserve">التفسير الكبير (8/157)، </w:t>
      </w:r>
      <w:r w:rsidRPr="00B6290E">
        <w:rPr>
          <w:rFonts w:cs="Traditional Arabic"/>
          <w:sz w:val="32"/>
          <w:szCs w:val="32"/>
          <w:rtl/>
        </w:rPr>
        <w:t>البحر المحيط (3/267)</w:t>
      </w:r>
      <w:r w:rsidRPr="00B6290E">
        <w:rPr>
          <w:rFonts w:cs="Traditional Arabic" w:hint="cs"/>
          <w:sz w:val="32"/>
          <w:szCs w:val="32"/>
          <w:rtl/>
        </w:rPr>
        <w:t>. وقد ورد الضراح في حديث عبد الله بن عباس</w:t>
      </w:r>
      <w:r w:rsidRPr="00B6290E">
        <w:rPr>
          <w:rFonts w:cs="Traditional Arabic" w:hint="cs"/>
          <w:sz w:val="28"/>
          <w:szCs w:val="28"/>
          <w:rtl/>
        </w:rPr>
        <w:t xml:space="preserve"> -</w:t>
      </w:r>
      <w:r w:rsidRPr="00B6290E">
        <w:rPr>
          <w:rFonts w:cs="Traditional Arabic" w:hint="cs"/>
          <w:sz w:val="34"/>
          <w:szCs w:val="34"/>
        </w:rPr>
        <w:sym w:font="AGA Arabesque" w:char="F074"/>
      </w:r>
      <w:r w:rsidRPr="00B6290E">
        <w:rPr>
          <w:rFonts w:cs="Traditional Arabic" w:hint="cs"/>
          <w:sz w:val="28"/>
          <w:szCs w:val="28"/>
          <w:rtl/>
        </w:rPr>
        <w:t xml:space="preserve">- </w:t>
      </w:r>
      <w:r w:rsidRPr="00B6290E">
        <w:rPr>
          <w:rFonts w:cs="Traditional Arabic" w:hint="cs"/>
          <w:sz w:val="32"/>
          <w:szCs w:val="32"/>
          <w:rtl/>
        </w:rPr>
        <w:t xml:space="preserve">قال: "البيت المعمور في السماء يقال له: الضراح، وهو على مثل البيت الحرام </w:t>
      </w:r>
      <w:proofErr w:type="spellStart"/>
      <w:r w:rsidRPr="00B6290E">
        <w:rPr>
          <w:rFonts w:cs="Traditional Arabic" w:hint="cs"/>
          <w:sz w:val="32"/>
          <w:szCs w:val="32"/>
          <w:rtl/>
        </w:rPr>
        <w:t>بحياله</w:t>
      </w:r>
      <w:proofErr w:type="spellEnd"/>
      <w:r w:rsidRPr="00B6290E">
        <w:rPr>
          <w:rFonts w:cs="Traditional Arabic" w:hint="cs"/>
          <w:sz w:val="32"/>
          <w:szCs w:val="32"/>
          <w:rtl/>
        </w:rPr>
        <w:t xml:space="preserve">، لو سقط لسقط عليه، يدخل كل يوم سبعون ألف </w:t>
      </w:r>
      <w:proofErr w:type="spellStart"/>
      <w:r w:rsidRPr="00B6290E">
        <w:rPr>
          <w:rFonts w:cs="Traditional Arabic" w:hint="cs"/>
          <w:sz w:val="32"/>
          <w:szCs w:val="32"/>
          <w:rtl/>
        </w:rPr>
        <w:t>ملكثم</w:t>
      </w:r>
      <w:proofErr w:type="spellEnd"/>
      <w:r w:rsidRPr="00B6290E">
        <w:rPr>
          <w:rFonts w:cs="Traditional Arabic" w:hint="cs"/>
          <w:sz w:val="32"/>
          <w:szCs w:val="32"/>
          <w:rtl/>
        </w:rPr>
        <w:t xml:space="preserve"> لا يرونه قط، فإن له في السماء حرمة على قدر حرمة مكة" أورده ابن حجر في تحفة النبلاء (80) وقال: فيه أبو الطفيل وهو ضعيف وله متابعة. وروى العقيلي في الضعفاء الكبير (1/100) عن ابن عباس أيضاً: إن في السماء بيتاً يقال له الضراح. وقال: منكر ليس له أصل عن ابن جريج.</w:t>
      </w:r>
    </w:p>
  </w:footnote>
  <w:footnote w:id="128">
    <w:p w:rsidR="00A518D6" w:rsidRPr="00A90272" w:rsidRDefault="00A518D6" w:rsidP="00FF01A7">
      <w:pPr>
        <w:pStyle w:val="a8"/>
        <w:spacing w:line="520" w:lineRule="exact"/>
        <w:rPr>
          <w:rtl/>
        </w:rPr>
      </w:pPr>
      <w:r w:rsidRPr="00A90272">
        <w:rPr>
          <w:rtl/>
        </w:rPr>
        <w:t>(</w:t>
      </w:r>
      <w:r w:rsidRPr="00B175A2">
        <w:rPr>
          <w:rStyle w:val="a9"/>
          <w:position w:val="0"/>
          <w:sz w:val="32"/>
          <w:szCs w:val="32"/>
        </w:rPr>
        <w:footnoteRef/>
      </w:r>
      <w:r w:rsidRPr="00A90272">
        <w:rPr>
          <w:rtl/>
        </w:rPr>
        <w:t xml:space="preserve">) </w:t>
      </w:r>
      <w:r w:rsidRPr="00A90272">
        <w:rPr>
          <w:rFonts w:ascii="CTraditional Arabic" w:hAnsi="CTraditional Arabic" w:hint="cs"/>
          <w:rtl/>
        </w:rPr>
        <w:t>هو: محمد بن أسعد بن علي الحسيني المصري الشريف أبو علي الجواني النسابة</w:t>
      </w:r>
      <w:r w:rsidRPr="00A90272">
        <w:rPr>
          <w:rFonts w:hint="cs"/>
          <w:rtl/>
        </w:rPr>
        <w:t>، متشيعٌ، له: الموجز في النسب، وغيرها، توفي بعد سنة (585)ه‍، ينظر: لسان الميزان (6/562)، وطبقات النسابين لبكر أب</w:t>
      </w:r>
      <w:r>
        <w:rPr>
          <w:rFonts w:hint="cs"/>
          <w:rtl/>
        </w:rPr>
        <w:t>ي</w:t>
      </w:r>
      <w:r w:rsidRPr="00A90272">
        <w:rPr>
          <w:rFonts w:hint="cs"/>
          <w:rtl/>
        </w:rPr>
        <w:t xml:space="preserve"> زيد ص (169).</w:t>
      </w:r>
    </w:p>
  </w:footnote>
  <w:footnote w:id="129">
    <w:p w:rsidR="00A518D6" w:rsidRPr="00A90272" w:rsidRDefault="00A518D6" w:rsidP="00FF01A7">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ينظر: </w:t>
      </w:r>
      <w:proofErr w:type="gramStart"/>
      <w:r w:rsidRPr="00A90272">
        <w:rPr>
          <w:rFonts w:hint="cs"/>
          <w:rtl/>
        </w:rPr>
        <w:t>التفسير</w:t>
      </w:r>
      <w:proofErr w:type="gramEnd"/>
      <w:r w:rsidRPr="00A90272">
        <w:rPr>
          <w:rFonts w:hint="cs"/>
          <w:rtl/>
        </w:rPr>
        <w:t xml:space="preserve"> الكبير (8/157).</w:t>
      </w:r>
    </w:p>
  </w:footnote>
  <w:footnote w:id="130">
    <w:p w:rsidR="00A518D6" w:rsidRPr="00B6290E" w:rsidRDefault="00A518D6" w:rsidP="00FF01A7">
      <w:pPr>
        <w:pStyle w:val="a8"/>
        <w:spacing w:line="520" w:lineRule="exact"/>
        <w:rPr>
          <w:rtl/>
        </w:rPr>
      </w:pPr>
      <w:r w:rsidRPr="00B6290E">
        <w:rPr>
          <w:rtl/>
        </w:rPr>
        <w:t>(</w:t>
      </w:r>
      <w:r w:rsidRPr="00B6290E">
        <w:rPr>
          <w:rStyle w:val="a9"/>
          <w:position w:val="0"/>
          <w:sz w:val="32"/>
          <w:szCs w:val="32"/>
        </w:rPr>
        <w:footnoteRef/>
      </w:r>
      <w:r w:rsidRPr="00B6290E">
        <w:rPr>
          <w:rFonts w:hint="cs"/>
          <w:rtl/>
        </w:rPr>
        <w:t>)</w:t>
      </w:r>
      <w:r w:rsidRPr="00B6290E">
        <w:rPr>
          <w:rtl/>
        </w:rPr>
        <w:t xml:space="preserve"> </w:t>
      </w:r>
      <w:r w:rsidRPr="00B6290E">
        <w:rPr>
          <w:rFonts w:hint="cs"/>
          <w:rtl/>
        </w:rPr>
        <w:t xml:space="preserve">ينظر أقوال العلماء في أَوَّلِيَّةِ </w:t>
      </w:r>
      <w:proofErr w:type="gramStart"/>
      <w:r w:rsidRPr="00B6290E">
        <w:rPr>
          <w:rFonts w:hint="cs"/>
          <w:rtl/>
        </w:rPr>
        <w:t>من</w:t>
      </w:r>
      <w:proofErr w:type="gramEnd"/>
      <w:r w:rsidRPr="00B6290E">
        <w:rPr>
          <w:rFonts w:hint="cs"/>
          <w:rtl/>
        </w:rPr>
        <w:t xml:space="preserve"> بنى البيت الحرام في التفسير الكبير (8/157)، الدر المنثور (2/93). ومثل هذا يُعتبر من أمور الغيب التي يحتاج القول </w:t>
      </w:r>
      <w:proofErr w:type="gramStart"/>
      <w:r w:rsidRPr="00B6290E">
        <w:rPr>
          <w:rFonts w:hint="cs"/>
          <w:rtl/>
        </w:rPr>
        <w:t>فيها</w:t>
      </w:r>
      <w:proofErr w:type="gramEnd"/>
      <w:r w:rsidRPr="00B6290E">
        <w:rPr>
          <w:rFonts w:hint="cs"/>
          <w:rtl/>
        </w:rPr>
        <w:t xml:space="preserve"> إلى دليل صحيح. ولقد استدل الرازي بحديث النبي</w:t>
      </w:r>
      <w:r w:rsidRPr="00B6290E">
        <w:rPr>
          <w:rFonts w:hint="cs"/>
          <w:sz w:val="28"/>
          <w:szCs w:val="28"/>
          <w:rtl/>
        </w:rPr>
        <w:t xml:space="preserve"> -</w:t>
      </w:r>
      <w:r w:rsidRPr="00B6290E">
        <w:rPr>
          <w:rFonts w:hint="cs"/>
          <w:rtl/>
        </w:rPr>
        <w:t>‘</w:t>
      </w:r>
      <w:r w:rsidRPr="00B6290E">
        <w:rPr>
          <w:rFonts w:hint="cs"/>
          <w:sz w:val="28"/>
          <w:szCs w:val="28"/>
          <w:rtl/>
        </w:rPr>
        <w:t xml:space="preserve">- </w:t>
      </w:r>
      <w:r w:rsidRPr="00B6290E">
        <w:rPr>
          <w:rFonts w:hint="cs"/>
          <w:rtl/>
        </w:rPr>
        <w:t xml:space="preserve">في خطبة يوم الفتح حين قال: </w:t>
      </w:r>
      <w:r w:rsidRPr="00B6290E">
        <w:rPr>
          <w:rtl/>
        </w:rPr>
        <w:t>"</w:t>
      </w:r>
      <w:r w:rsidRPr="00B6290E">
        <w:rPr>
          <w:rFonts w:hint="cs"/>
          <w:rtl/>
        </w:rPr>
        <w:t>إن الله قد حرم مكة يوم خلق السموات والأرض" قال: وتحريم مكة لا يمكن إلا بعد وجود مكة، كما استدل عليها بوجوه أخرى.</w:t>
      </w:r>
    </w:p>
  </w:footnote>
  <w:footnote w:id="131">
    <w:p w:rsidR="00A518D6" w:rsidRPr="00B6290E" w:rsidRDefault="00A518D6" w:rsidP="00FF01A7">
      <w:pPr>
        <w:pStyle w:val="a8"/>
        <w:spacing w:line="520" w:lineRule="exact"/>
        <w:rPr>
          <w:rtl/>
        </w:rPr>
      </w:pPr>
      <w:r w:rsidRPr="00B6290E">
        <w:rPr>
          <w:rtl/>
        </w:rPr>
        <w:t>(</w:t>
      </w:r>
      <w:r w:rsidRPr="00B6290E">
        <w:rPr>
          <w:rStyle w:val="a9"/>
          <w:position w:val="0"/>
          <w:sz w:val="32"/>
          <w:szCs w:val="32"/>
        </w:rPr>
        <w:footnoteRef/>
      </w:r>
      <w:r w:rsidRPr="00B6290E">
        <w:rPr>
          <w:rtl/>
        </w:rPr>
        <w:t xml:space="preserve">) </w:t>
      </w:r>
      <w:r w:rsidRPr="00B6290E">
        <w:rPr>
          <w:rFonts w:hint="cs"/>
          <w:rtl/>
        </w:rPr>
        <w:t xml:space="preserve">معاني القرآن </w:t>
      </w:r>
      <w:proofErr w:type="gramStart"/>
      <w:r w:rsidRPr="00B6290E">
        <w:rPr>
          <w:rFonts w:hint="cs"/>
          <w:rtl/>
        </w:rPr>
        <w:t>وإعرابه</w:t>
      </w:r>
      <w:proofErr w:type="gramEnd"/>
      <w:r w:rsidRPr="00B6290E">
        <w:rPr>
          <w:rFonts w:hint="cs"/>
          <w:rtl/>
        </w:rPr>
        <w:t xml:space="preserve"> (1/302). </w:t>
      </w:r>
      <w:proofErr w:type="gramStart"/>
      <w:r w:rsidRPr="00B6290E">
        <w:rPr>
          <w:rFonts w:hint="cs"/>
          <w:rtl/>
        </w:rPr>
        <w:t>وقد</w:t>
      </w:r>
      <w:proofErr w:type="gramEnd"/>
      <w:r w:rsidRPr="00B6290E">
        <w:rPr>
          <w:rFonts w:hint="cs"/>
          <w:rtl/>
        </w:rPr>
        <w:t xml:space="preserve"> أخرجه النسائي بإسناد صحيح عن عبد الله بن عمرو في كتاب المساجد، باب فضل المسجد الأقصى والصلاة فيه (2/34). قال الرازي: "اتفقت الأمم أن باني هذا البيت هو الخليل، وباني بيت المقدس سليمان" التفسير الكبير (8/159). </w:t>
      </w:r>
    </w:p>
  </w:footnote>
  <w:footnote w:id="132">
    <w:p w:rsidR="00A518D6" w:rsidRPr="00B6290E" w:rsidRDefault="00A518D6" w:rsidP="00B32B53">
      <w:pPr>
        <w:pStyle w:val="a8"/>
        <w:spacing w:line="520" w:lineRule="exact"/>
        <w:rPr>
          <w:rFonts w:hAnsi="Traditional Arabic"/>
          <w:rtl/>
        </w:rPr>
      </w:pPr>
      <w:r w:rsidRPr="00B6290E">
        <w:rPr>
          <w:rtl/>
        </w:rPr>
        <w:t>(</w:t>
      </w:r>
      <w:r w:rsidRPr="00B6290E">
        <w:rPr>
          <w:rStyle w:val="a9"/>
          <w:position w:val="0"/>
          <w:sz w:val="32"/>
          <w:szCs w:val="32"/>
        </w:rPr>
        <w:footnoteRef/>
      </w:r>
      <w:r w:rsidRPr="00B6290E">
        <w:rPr>
          <w:rtl/>
        </w:rPr>
        <w:t xml:space="preserve">) </w:t>
      </w:r>
      <w:r w:rsidRPr="00B6290E">
        <w:rPr>
          <w:rFonts w:hint="cs"/>
          <w:rtl/>
        </w:rPr>
        <w:t xml:space="preserve">سبق </w:t>
      </w:r>
      <w:r w:rsidRPr="002A3111">
        <w:rPr>
          <w:rFonts w:hint="cs"/>
          <w:rtl/>
        </w:rPr>
        <w:t xml:space="preserve">تخريجه </w:t>
      </w:r>
      <w:r w:rsidRPr="002A3111">
        <w:rPr>
          <w:rFonts w:hAnsi="Traditional Arabic" w:hint="cs"/>
          <w:rtl/>
        </w:rPr>
        <w:t>ص (</w:t>
      </w:r>
      <w:r w:rsidR="00B32B53">
        <w:rPr>
          <w:rFonts w:hAnsi="Traditional Arabic" w:hint="cs"/>
          <w:rtl/>
        </w:rPr>
        <w:t>339</w:t>
      </w:r>
      <w:r w:rsidRPr="00B6290E">
        <w:rPr>
          <w:rFonts w:hAnsi="Traditional Arabic" w:hint="cs"/>
          <w:rtl/>
        </w:rPr>
        <w:t>).</w:t>
      </w:r>
    </w:p>
  </w:footnote>
  <w:footnote w:id="133">
    <w:p w:rsidR="00A518D6" w:rsidRPr="00A90272" w:rsidRDefault="00A518D6" w:rsidP="00FF01A7">
      <w:pPr>
        <w:pStyle w:val="a8"/>
        <w:spacing w:line="520" w:lineRule="exact"/>
        <w:rPr>
          <w:rtl/>
        </w:rPr>
      </w:pPr>
      <w:r w:rsidRPr="00B6290E">
        <w:rPr>
          <w:rtl/>
        </w:rPr>
        <w:t>(</w:t>
      </w:r>
      <w:r w:rsidRPr="00B6290E">
        <w:rPr>
          <w:rStyle w:val="a9"/>
          <w:position w:val="0"/>
          <w:sz w:val="32"/>
          <w:szCs w:val="32"/>
        </w:rPr>
        <w:footnoteRef/>
      </w:r>
      <w:r w:rsidRPr="00B6290E">
        <w:rPr>
          <w:rtl/>
        </w:rPr>
        <w:t xml:space="preserve">) </w:t>
      </w:r>
      <w:r w:rsidRPr="00B6290E">
        <w:rPr>
          <w:rFonts w:hint="cs"/>
          <w:rtl/>
        </w:rPr>
        <w:t xml:space="preserve">ممن ضعّف قول الزجاج ابن عطية في المحرر الوجيز (2/288) قال: اللهم إلا أن يكون جدده، وقال القرطبي عن هذا الإشكال: "فجاء إشكال بين الحديثين؛ لأن بين إبراهيم وسليمان آماداً طويلة، قال أهل التواريخ: أكثر من ألف سنة، فقيل: إن إبراهيم وسليمان عليهما السلام إنما جددا ما كان أسَّسه غيرهما، وقد روي أن أول من بنى البيت آدم </w:t>
      </w:r>
      <w:r w:rsidRPr="00B6290E">
        <w:rPr>
          <w:sz w:val="34"/>
          <w:szCs w:val="34"/>
        </w:rPr>
        <w:t></w:t>
      </w:r>
      <w:r w:rsidRPr="00B6290E">
        <w:rPr>
          <w:rFonts w:hint="cs"/>
          <w:rtl/>
        </w:rPr>
        <w:t>، فيجوز أن يكون غيره من ولده وضع بيت المقدس بعده بأربعين سنة، ويجوز أن تكون</w:t>
      </w:r>
      <w:r w:rsidRPr="00A90272">
        <w:rPr>
          <w:rFonts w:hint="cs"/>
          <w:rtl/>
        </w:rPr>
        <w:t xml:space="preserve"> الملائكة أيضاً بنته بعد بنائها البيت بإذن الله، وكل محتمل، والله أعلم"، الجامع لأحكام القرآن (5/207).</w:t>
      </w:r>
    </w:p>
  </w:footnote>
  <w:footnote w:id="134">
    <w:p w:rsidR="00A518D6" w:rsidRPr="00A90272" w:rsidRDefault="00A518D6" w:rsidP="00FF01A7">
      <w:pPr>
        <w:pStyle w:val="a8"/>
        <w:spacing w:line="520" w:lineRule="exact"/>
        <w:rPr>
          <w:rFonts w:ascii="Traditional Arabic" w:hAnsi="Traditional Arabic"/>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يشير إلى تفسير </w:t>
      </w:r>
      <w:proofErr w:type="gramStart"/>
      <w:r w:rsidRPr="00A90272">
        <w:rPr>
          <w:rFonts w:hint="cs"/>
          <w:rtl/>
        </w:rPr>
        <w:t>قوله</w:t>
      </w:r>
      <w:proofErr w:type="gramEnd"/>
      <w:r w:rsidRPr="00A90272">
        <w:rPr>
          <w:rFonts w:hint="cs"/>
          <w:rtl/>
        </w:rPr>
        <w:t xml:space="preserve"> تعالى:</w:t>
      </w:r>
      <w:r w:rsidRPr="00F01E68">
        <w:rPr>
          <w:rFonts w:hint="cs"/>
          <w:sz w:val="28"/>
          <w:szCs w:val="28"/>
          <w:rtl/>
        </w:rPr>
        <w:t xml:space="preserve"> </w:t>
      </w:r>
      <w:r w:rsidRPr="00F01E68">
        <w:rPr>
          <w:rFonts w:ascii="QCF_BSML" w:eastAsiaTheme="minorHAnsi" w:hAnsi="QCF_BSML" w:cs="QCF_BSML"/>
          <w:sz w:val="28"/>
          <w:szCs w:val="28"/>
          <w:rtl/>
        </w:rPr>
        <w:t>ﭽ</w:t>
      </w:r>
      <w:r w:rsidRPr="00F01E68">
        <w:rPr>
          <w:rFonts w:ascii="QCF_P020" w:hAnsi="QCF_P020" w:cs="QCF_P020"/>
          <w:color w:val="000000"/>
          <w:sz w:val="28"/>
          <w:szCs w:val="28"/>
          <w:rtl/>
          <w:lang w:bidi="ar-SA"/>
        </w:rPr>
        <w:t xml:space="preserve"> ﭑ </w:t>
      </w:r>
      <w:r w:rsidRPr="00F01E68">
        <w:rPr>
          <w:rFonts w:ascii="QCF_P020" w:hAnsi="QCF_P020" w:cs="QCF_P020" w:hint="cs"/>
          <w:color w:val="000000"/>
          <w:sz w:val="28"/>
          <w:szCs w:val="28"/>
          <w:rtl/>
          <w:lang w:bidi="ar-SA"/>
        </w:rPr>
        <w:t>ﭒ</w:t>
      </w:r>
      <w:r w:rsidRPr="00F01E68">
        <w:rPr>
          <w:rFonts w:ascii="QCF_P020" w:hAnsi="QCF_P020" w:cs="QCF_P020"/>
          <w:color w:val="000000"/>
          <w:sz w:val="28"/>
          <w:szCs w:val="28"/>
          <w:rtl/>
          <w:lang w:bidi="ar-SA"/>
        </w:rPr>
        <w:t xml:space="preserve"> </w:t>
      </w:r>
      <w:r w:rsidRPr="00F01E68">
        <w:rPr>
          <w:rFonts w:ascii="QCF_P020" w:hAnsi="QCF_P020" w:cs="QCF_P020" w:hint="cs"/>
          <w:color w:val="000000"/>
          <w:sz w:val="28"/>
          <w:szCs w:val="28"/>
          <w:rtl/>
          <w:lang w:bidi="ar-SA"/>
        </w:rPr>
        <w:t>ﭓ</w:t>
      </w:r>
      <w:r w:rsidRPr="00F01E68">
        <w:rPr>
          <w:rFonts w:ascii="QCF_P020" w:hAnsi="QCF_P020" w:cs="QCF_P020"/>
          <w:color w:val="000000"/>
          <w:sz w:val="28"/>
          <w:szCs w:val="28"/>
          <w:rtl/>
          <w:lang w:bidi="ar-SA"/>
        </w:rPr>
        <w:t xml:space="preserve"> </w:t>
      </w:r>
      <w:r w:rsidRPr="00F01E68">
        <w:rPr>
          <w:rFonts w:ascii="QCF_P020" w:hAnsi="QCF_P020" w:cs="QCF_P020" w:hint="cs"/>
          <w:color w:val="000000"/>
          <w:sz w:val="28"/>
          <w:szCs w:val="28"/>
          <w:rtl/>
          <w:lang w:bidi="ar-SA"/>
        </w:rPr>
        <w:t>ﭔ</w:t>
      </w:r>
      <w:r w:rsidRPr="00F01E68">
        <w:rPr>
          <w:rFonts w:ascii="QCF_P020" w:hAnsi="QCF_P020" w:cs="QCF_P020"/>
          <w:color w:val="000000"/>
          <w:sz w:val="28"/>
          <w:szCs w:val="28"/>
          <w:rtl/>
          <w:lang w:bidi="ar-SA"/>
        </w:rPr>
        <w:t xml:space="preserve"> </w:t>
      </w:r>
      <w:r w:rsidRPr="00F01E68">
        <w:rPr>
          <w:rFonts w:ascii="QCF_P020" w:hAnsi="QCF_P020" w:cs="QCF_P020" w:hint="cs"/>
          <w:color w:val="000000"/>
          <w:sz w:val="28"/>
          <w:szCs w:val="28"/>
          <w:rtl/>
          <w:lang w:bidi="ar-SA"/>
        </w:rPr>
        <w:t>ﭕ</w:t>
      </w:r>
      <w:r w:rsidRPr="00F01E68">
        <w:rPr>
          <w:rFonts w:ascii="QCF_P020" w:hAnsi="QCF_P020" w:cs="QCF_P020"/>
          <w:color w:val="000000"/>
          <w:sz w:val="28"/>
          <w:szCs w:val="28"/>
          <w:rtl/>
          <w:lang w:bidi="ar-SA"/>
        </w:rPr>
        <w:t xml:space="preserve"> ﭖ ﭗ ﭘ ﭙ </w:t>
      </w:r>
      <w:proofErr w:type="spellStart"/>
      <w:r w:rsidRPr="00F01E68">
        <w:rPr>
          <w:rFonts w:ascii="QCF_P020" w:hAnsi="QCF_P020" w:cs="QCF_P020" w:hint="cs"/>
          <w:color w:val="000000"/>
          <w:sz w:val="28"/>
          <w:szCs w:val="28"/>
          <w:rtl/>
          <w:lang w:bidi="ar-SA"/>
        </w:rPr>
        <w:t>ﭚﭛ</w:t>
      </w:r>
      <w:proofErr w:type="spellEnd"/>
      <w:r w:rsidRPr="00F01E68">
        <w:rPr>
          <w:rFonts w:ascii="QCF_P020" w:hAnsi="QCF_P020" w:cs="QCF_P020"/>
          <w:color w:val="000000"/>
          <w:sz w:val="28"/>
          <w:szCs w:val="28"/>
          <w:rtl/>
          <w:lang w:bidi="ar-SA"/>
        </w:rPr>
        <w:t xml:space="preserve"> </w:t>
      </w:r>
      <w:r w:rsidRPr="00F01E68">
        <w:rPr>
          <w:rFonts w:ascii="QCF_P020" w:hAnsi="QCF_P020" w:cs="QCF_P020" w:hint="cs"/>
          <w:color w:val="000000"/>
          <w:sz w:val="28"/>
          <w:szCs w:val="28"/>
          <w:rtl/>
          <w:lang w:bidi="ar-SA"/>
        </w:rPr>
        <w:t>ﭜ</w:t>
      </w:r>
      <w:r w:rsidRPr="00F01E68">
        <w:rPr>
          <w:rFonts w:ascii="QCF_P020" w:hAnsi="QCF_P020" w:cs="QCF_P020"/>
          <w:color w:val="000000"/>
          <w:sz w:val="28"/>
          <w:szCs w:val="28"/>
          <w:rtl/>
          <w:lang w:bidi="ar-SA"/>
        </w:rPr>
        <w:t xml:space="preserve"> </w:t>
      </w:r>
      <w:r w:rsidRPr="00F01E68">
        <w:rPr>
          <w:rFonts w:ascii="QCF_P020" w:hAnsi="QCF_P020" w:cs="QCF_P020" w:hint="cs"/>
          <w:color w:val="000000"/>
          <w:sz w:val="28"/>
          <w:szCs w:val="28"/>
          <w:rtl/>
          <w:lang w:bidi="ar-SA"/>
        </w:rPr>
        <w:t>ﭝ</w:t>
      </w:r>
      <w:r w:rsidRPr="00F01E68">
        <w:rPr>
          <w:rFonts w:ascii="QCF_P020" w:hAnsi="QCF_P020" w:cs="QCF_P020"/>
          <w:color w:val="000000"/>
          <w:sz w:val="28"/>
          <w:szCs w:val="28"/>
          <w:rtl/>
          <w:lang w:bidi="ar-SA"/>
        </w:rPr>
        <w:t xml:space="preserve"> </w:t>
      </w:r>
      <w:r w:rsidRPr="00F01E68">
        <w:rPr>
          <w:rFonts w:ascii="QCF_P020" w:hAnsi="QCF_P020" w:cs="QCF_P020" w:hint="cs"/>
          <w:color w:val="000000"/>
          <w:sz w:val="28"/>
          <w:szCs w:val="28"/>
          <w:rtl/>
          <w:lang w:bidi="ar-SA"/>
        </w:rPr>
        <w:t>ﭞ</w:t>
      </w:r>
      <w:r w:rsidRPr="00F01E68">
        <w:rPr>
          <w:rFonts w:ascii="QCF_P020" w:hAnsi="QCF_P020" w:cs="QCF_P020"/>
          <w:color w:val="000000"/>
          <w:sz w:val="28"/>
          <w:szCs w:val="28"/>
          <w:rtl/>
          <w:lang w:bidi="ar-SA"/>
        </w:rPr>
        <w:t xml:space="preserve"> </w:t>
      </w:r>
      <w:r w:rsidRPr="00F01E68">
        <w:rPr>
          <w:rFonts w:ascii="QCF_P020" w:hAnsi="QCF_P020" w:cs="QCF_P020" w:hint="cs"/>
          <w:color w:val="000000"/>
          <w:sz w:val="28"/>
          <w:szCs w:val="28"/>
          <w:rtl/>
          <w:lang w:bidi="ar-SA"/>
        </w:rPr>
        <w:t>ﭟ</w:t>
      </w:r>
      <w:r w:rsidRPr="00F01E68">
        <w:rPr>
          <w:rFonts w:ascii="QCF_BSML" w:eastAsiaTheme="minorHAnsi" w:hAnsi="QCF_BSML" w:cs="QCF_BSML"/>
          <w:sz w:val="28"/>
          <w:szCs w:val="28"/>
          <w:rtl/>
        </w:rPr>
        <w:t>ﭼ</w:t>
      </w:r>
      <w:r w:rsidRPr="00F01E68">
        <w:rPr>
          <w:rFonts w:eastAsiaTheme="minorHAnsi"/>
          <w:sz w:val="28"/>
          <w:szCs w:val="28"/>
          <w:rtl/>
        </w:rPr>
        <w:t xml:space="preserve"> </w:t>
      </w:r>
      <w:r w:rsidRPr="00CC6E66">
        <w:rPr>
          <w:rFonts w:eastAsiaTheme="minorHAnsi"/>
          <w:sz w:val="28"/>
          <w:szCs w:val="28"/>
          <w:rtl/>
        </w:rPr>
        <w:t>البقرة: ١٢٧</w:t>
      </w:r>
      <w:r w:rsidRPr="00A90272">
        <w:rPr>
          <w:rFonts w:eastAsiaTheme="minorHAnsi" w:hint="cs"/>
          <w:rtl/>
        </w:rPr>
        <w:t>.</w:t>
      </w:r>
    </w:p>
  </w:footnote>
  <w:footnote w:id="135">
    <w:p w:rsidR="00A518D6" w:rsidRPr="00F01E68" w:rsidRDefault="00A518D6" w:rsidP="00FF01A7">
      <w:pPr>
        <w:spacing w:line="520" w:lineRule="exact"/>
        <w:ind w:left="397" w:hanging="397"/>
        <w:jc w:val="both"/>
        <w:rPr>
          <w:rFonts w:cs="Traditional Arabic"/>
          <w:sz w:val="32"/>
          <w:szCs w:val="32"/>
          <w:rtl/>
        </w:rPr>
      </w:pPr>
      <w:r w:rsidRPr="00F01E68">
        <w:rPr>
          <w:rFonts w:ascii="Tahoma" w:hAnsi="Tahoma" w:cs="Traditional Arabic"/>
          <w:sz w:val="32"/>
          <w:szCs w:val="32"/>
          <w:rtl/>
        </w:rPr>
        <w:t>(</w:t>
      </w:r>
      <w:r w:rsidRPr="00F01E68">
        <w:rPr>
          <w:rStyle w:val="a9"/>
          <w:position w:val="0"/>
          <w:sz w:val="32"/>
          <w:szCs w:val="32"/>
        </w:rPr>
        <w:footnoteRef/>
      </w:r>
      <w:r w:rsidRPr="00F01E68">
        <w:rPr>
          <w:rFonts w:cs="Traditional Arabic" w:hint="cs"/>
          <w:sz w:val="32"/>
          <w:szCs w:val="32"/>
          <w:rtl/>
        </w:rPr>
        <w:t>)</w:t>
      </w:r>
      <w:r w:rsidRPr="00F01E68">
        <w:rPr>
          <w:rFonts w:cs="Traditional Arabic"/>
          <w:sz w:val="32"/>
          <w:szCs w:val="32"/>
          <w:rtl/>
        </w:rPr>
        <w:t xml:space="preserve"> </w:t>
      </w:r>
      <w:r w:rsidRPr="00F01E68">
        <w:rPr>
          <w:rFonts w:cs="Traditional Arabic" w:hint="cs"/>
          <w:sz w:val="32"/>
          <w:szCs w:val="32"/>
          <w:rtl/>
        </w:rPr>
        <w:t>ينظر: الجامع لأحكام القرآن (1/531)، الروض الأُنُف (2/172).</w:t>
      </w:r>
    </w:p>
  </w:footnote>
  <w:footnote w:id="136">
    <w:p w:rsidR="00A518D6" w:rsidRPr="00F01E68" w:rsidRDefault="00A518D6" w:rsidP="00FF01A7">
      <w:pPr>
        <w:pStyle w:val="a8"/>
        <w:spacing w:line="520" w:lineRule="exact"/>
        <w:rPr>
          <w:rtl/>
        </w:rPr>
      </w:pPr>
      <w:r w:rsidRPr="00F01E68">
        <w:rPr>
          <w:rtl/>
        </w:rPr>
        <w:t>(</w:t>
      </w:r>
      <w:r w:rsidRPr="00F01E68">
        <w:rPr>
          <w:rStyle w:val="a9"/>
          <w:position w:val="0"/>
          <w:sz w:val="32"/>
          <w:szCs w:val="32"/>
        </w:rPr>
        <w:footnoteRef/>
      </w:r>
      <w:r w:rsidRPr="00F01E68">
        <w:rPr>
          <w:rFonts w:hint="cs"/>
          <w:rtl/>
        </w:rPr>
        <w:t>)</w:t>
      </w:r>
      <w:r w:rsidRPr="00F01E68">
        <w:rPr>
          <w:rtl/>
        </w:rPr>
        <w:t xml:space="preserve"> </w:t>
      </w:r>
      <w:r w:rsidRPr="00F01E68">
        <w:rPr>
          <w:rFonts w:hint="cs"/>
          <w:rtl/>
        </w:rPr>
        <w:t xml:space="preserve">ينظر: </w:t>
      </w:r>
      <w:r w:rsidRPr="00F01E68">
        <w:rPr>
          <w:rtl/>
        </w:rPr>
        <w:t>الروض الأ</w:t>
      </w:r>
      <w:r w:rsidRPr="00F01E68">
        <w:rPr>
          <w:rFonts w:hint="cs"/>
          <w:rtl/>
        </w:rPr>
        <w:t>ُ</w:t>
      </w:r>
      <w:r w:rsidRPr="00F01E68">
        <w:rPr>
          <w:rtl/>
        </w:rPr>
        <w:t>ن</w:t>
      </w:r>
      <w:r w:rsidRPr="00F01E68">
        <w:rPr>
          <w:rFonts w:hint="cs"/>
          <w:rtl/>
        </w:rPr>
        <w:t>ُ</w:t>
      </w:r>
      <w:r w:rsidRPr="00F01E68">
        <w:rPr>
          <w:rtl/>
        </w:rPr>
        <w:t>ف (2/173)</w:t>
      </w:r>
      <w:r w:rsidRPr="00F01E68">
        <w:rPr>
          <w:rFonts w:hint="cs"/>
          <w:rtl/>
        </w:rPr>
        <w:t>، روح المعاني (4/5).</w:t>
      </w:r>
    </w:p>
  </w:footnote>
  <w:footnote w:id="137">
    <w:p w:rsidR="00A518D6" w:rsidRPr="00F01E68" w:rsidRDefault="00A518D6" w:rsidP="00FF01A7">
      <w:pPr>
        <w:pStyle w:val="a8"/>
        <w:spacing w:line="520" w:lineRule="exact"/>
        <w:rPr>
          <w:rtl/>
        </w:rPr>
      </w:pPr>
      <w:r w:rsidRPr="00F01E68">
        <w:rPr>
          <w:rtl/>
        </w:rPr>
        <w:t>(</w:t>
      </w:r>
      <w:r w:rsidRPr="00F01E68">
        <w:rPr>
          <w:rStyle w:val="a9"/>
          <w:position w:val="0"/>
          <w:sz w:val="32"/>
          <w:szCs w:val="32"/>
        </w:rPr>
        <w:footnoteRef/>
      </w:r>
      <w:r w:rsidRPr="00F01E68">
        <w:rPr>
          <w:rFonts w:hint="cs"/>
          <w:rtl/>
        </w:rPr>
        <w:t>)</w:t>
      </w:r>
      <w:r w:rsidRPr="00F01E68">
        <w:rPr>
          <w:rtl/>
        </w:rPr>
        <w:t xml:space="preserve"> </w:t>
      </w:r>
      <w:r w:rsidRPr="00F01E68">
        <w:rPr>
          <w:rFonts w:hint="cs"/>
          <w:rtl/>
        </w:rPr>
        <w:t xml:space="preserve">ينظر: </w:t>
      </w:r>
      <w:proofErr w:type="gramStart"/>
      <w:r>
        <w:rPr>
          <w:rFonts w:hint="cs"/>
          <w:rtl/>
        </w:rPr>
        <w:t>المرجع</w:t>
      </w:r>
      <w:proofErr w:type="gramEnd"/>
      <w:r>
        <w:rPr>
          <w:rFonts w:hint="cs"/>
          <w:rtl/>
        </w:rPr>
        <w:t xml:space="preserve"> السابق.</w:t>
      </w:r>
    </w:p>
  </w:footnote>
  <w:footnote w:id="138">
    <w:p w:rsidR="00A518D6" w:rsidRPr="00F01E68" w:rsidRDefault="00A518D6" w:rsidP="00FF01A7">
      <w:pPr>
        <w:pStyle w:val="a8"/>
        <w:spacing w:line="520" w:lineRule="exact"/>
        <w:rPr>
          <w:rtl/>
        </w:rPr>
      </w:pPr>
      <w:r w:rsidRPr="00F01E68">
        <w:rPr>
          <w:rtl/>
        </w:rPr>
        <w:t>(</w:t>
      </w:r>
      <w:r w:rsidRPr="00F01E68">
        <w:rPr>
          <w:rStyle w:val="a9"/>
          <w:position w:val="0"/>
          <w:sz w:val="32"/>
          <w:szCs w:val="32"/>
          <w:rtl/>
          <w:lang w:bidi="ar-LB"/>
        </w:rPr>
        <w:footnoteRef/>
      </w:r>
      <w:r w:rsidRPr="00F01E68">
        <w:rPr>
          <w:rFonts w:hint="cs"/>
          <w:rtl/>
        </w:rPr>
        <w:t xml:space="preserve">) ينظر: </w:t>
      </w:r>
      <w:proofErr w:type="gramStart"/>
      <w:r>
        <w:rPr>
          <w:rFonts w:hint="cs"/>
          <w:rtl/>
        </w:rPr>
        <w:t>المرجع</w:t>
      </w:r>
      <w:proofErr w:type="gramEnd"/>
      <w:r>
        <w:rPr>
          <w:rFonts w:hint="cs"/>
          <w:rtl/>
        </w:rPr>
        <w:t xml:space="preserve"> السابق.</w:t>
      </w:r>
    </w:p>
  </w:footnote>
  <w:footnote w:id="139">
    <w:p w:rsidR="00A518D6" w:rsidRPr="00F01E68" w:rsidRDefault="00A518D6" w:rsidP="00FF01A7">
      <w:pPr>
        <w:spacing w:line="520" w:lineRule="exact"/>
        <w:ind w:left="397" w:hanging="397"/>
        <w:jc w:val="both"/>
        <w:rPr>
          <w:rFonts w:cs="Traditional Arabic"/>
          <w:sz w:val="32"/>
          <w:szCs w:val="32"/>
          <w:rtl/>
        </w:rPr>
      </w:pPr>
      <w:r w:rsidRPr="00F01E68">
        <w:rPr>
          <w:rFonts w:ascii="Tahoma" w:hAnsi="Tahoma" w:cs="Traditional Arabic"/>
          <w:sz w:val="32"/>
          <w:szCs w:val="32"/>
          <w:rtl/>
        </w:rPr>
        <w:t>(</w:t>
      </w:r>
      <w:r w:rsidRPr="00F01E68">
        <w:rPr>
          <w:rStyle w:val="a9"/>
          <w:position w:val="0"/>
          <w:sz w:val="32"/>
          <w:szCs w:val="32"/>
          <w:rtl/>
        </w:rPr>
        <w:footnoteRef/>
      </w:r>
      <w:r w:rsidRPr="00F01E68">
        <w:rPr>
          <w:rFonts w:cs="Traditional Arabic" w:hint="cs"/>
          <w:sz w:val="32"/>
          <w:szCs w:val="32"/>
          <w:rtl/>
        </w:rPr>
        <w:t xml:space="preserve">) ينظر: </w:t>
      </w:r>
      <w:r w:rsidRPr="00F01E68">
        <w:rPr>
          <w:rFonts w:cs="Traditional Arabic"/>
          <w:sz w:val="32"/>
          <w:szCs w:val="32"/>
          <w:rtl/>
        </w:rPr>
        <w:t>الروض الأ</w:t>
      </w:r>
      <w:r w:rsidRPr="00F01E68">
        <w:rPr>
          <w:rFonts w:cs="Traditional Arabic" w:hint="cs"/>
          <w:sz w:val="32"/>
          <w:szCs w:val="32"/>
          <w:rtl/>
        </w:rPr>
        <w:t>ُ</w:t>
      </w:r>
      <w:r w:rsidRPr="00F01E68">
        <w:rPr>
          <w:rFonts w:cs="Traditional Arabic"/>
          <w:sz w:val="32"/>
          <w:szCs w:val="32"/>
          <w:rtl/>
        </w:rPr>
        <w:t>ن</w:t>
      </w:r>
      <w:r w:rsidRPr="00F01E68">
        <w:rPr>
          <w:rFonts w:cs="Traditional Arabic" w:hint="cs"/>
          <w:sz w:val="32"/>
          <w:szCs w:val="32"/>
          <w:rtl/>
        </w:rPr>
        <w:t>ُ</w:t>
      </w:r>
      <w:r w:rsidRPr="00F01E68">
        <w:rPr>
          <w:rFonts w:cs="Traditional Arabic"/>
          <w:sz w:val="32"/>
          <w:szCs w:val="32"/>
          <w:rtl/>
        </w:rPr>
        <w:t>ف (2/172)</w:t>
      </w:r>
      <w:r w:rsidRPr="00F01E68">
        <w:rPr>
          <w:rFonts w:cs="Traditional Arabic" w:hint="cs"/>
          <w:sz w:val="32"/>
          <w:szCs w:val="32"/>
          <w:rtl/>
        </w:rPr>
        <w:t>.</w:t>
      </w:r>
    </w:p>
  </w:footnote>
  <w:footnote w:id="140">
    <w:p w:rsidR="00A518D6" w:rsidRPr="00F01E68" w:rsidRDefault="00A518D6" w:rsidP="00FF01A7">
      <w:pPr>
        <w:spacing w:line="520" w:lineRule="exact"/>
        <w:ind w:left="397" w:hanging="397"/>
        <w:jc w:val="both"/>
        <w:rPr>
          <w:rFonts w:cs="Traditional Arabic"/>
          <w:sz w:val="32"/>
          <w:szCs w:val="32"/>
          <w:rtl/>
        </w:rPr>
      </w:pPr>
      <w:r w:rsidRPr="00F01E68">
        <w:rPr>
          <w:rFonts w:ascii="Tahoma" w:hAnsi="Tahoma" w:cs="Traditional Arabic"/>
          <w:sz w:val="32"/>
          <w:szCs w:val="32"/>
          <w:rtl/>
        </w:rPr>
        <w:t>(</w:t>
      </w:r>
      <w:r w:rsidRPr="00F01E68">
        <w:rPr>
          <w:rStyle w:val="a9"/>
          <w:position w:val="0"/>
          <w:sz w:val="32"/>
          <w:szCs w:val="32"/>
          <w:rtl/>
        </w:rPr>
        <w:footnoteRef/>
      </w:r>
      <w:r w:rsidRPr="00F01E68">
        <w:rPr>
          <w:rFonts w:cs="Traditional Arabic" w:hint="cs"/>
          <w:sz w:val="32"/>
          <w:szCs w:val="32"/>
          <w:rtl/>
        </w:rPr>
        <w:t>)</w:t>
      </w:r>
      <w:r w:rsidRPr="00F01E68">
        <w:rPr>
          <w:rFonts w:cs="Traditional Arabic"/>
          <w:sz w:val="32"/>
          <w:szCs w:val="32"/>
          <w:rtl/>
        </w:rPr>
        <w:t xml:space="preserve"> </w:t>
      </w:r>
      <w:r w:rsidRPr="00F01E68">
        <w:rPr>
          <w:rFonts w:cs="Traditional Arabic" w:hint="cs"/>
          <w:sz w:val="32"/>
          <w:szCs w:val="32"/>
          <w:rtl/>
        </w:rPr>
        <w:t xml:space="preserve">ينظر: </w:t>
      </w:r>
      <w:r w:rsidRPr="00F01E68">
        <w:rPr>
          <w:rFonts w:cs="Traditional Arabic"/>
          <w:sz w:val="32"/>
          <w:szCs w:val="32"/>
          <w:rtl/>
        </w:rPr>
        <w:t>الروض الأ</w:t>
      </w:r>
      <w:r w:rsidRPr="00F01E68">
        <w:rPr>
          <w:rFonts w:cs="Traditional Arabic" w:hint="cs"/>
          <w:sz w:val="32"/>
          <w:szCs w:val="32"/>
          <w:rtl/>
        </w:rPr>
        <w:t>ُ</w:t>
      </w:r>
      <w:r w:rsidRPr="00F01E68">
        <w:rPr>
          <w:rFonts w:cs="Traditional Arabic"/>
          <w:sz w:val="32"/>
          <w:szCs w:val="32"/>
          <w:rtl/>
        </w:rPr>
        <w:t>ن</w:t>
      </w:r>
      <w:r w:rsidRPr="00F01E68">
        <w:rPr>
          <w:rFonts w:cs="Traditional Arabic" w:hint="cs"/>
          <w:sz w:val="32"/>
          <w:szCs w:val="32"/>
          <w:rtl/>
        </w:rPr>
        <w:t>ُ</w:t>
      </w:r>
      <w:r w:rsidRPr="00F01E68">
        <w:rPr>
          <w:rFonts w:cs="Traditional Arabic"/>
          <w:sz w:val="32"/>
          <w:szCs w:val="32"/>
          <w:rtl/>
        </w:rPr>
        <w:t>ف (2/172)</w:t>
      </w:r>
      <w:r w:rsidRPr="00F01E68">
        <w:rPr>
          <w:rFonts w:cs="Traditional Arabic" w:hint="cs"/>
          <w:sz w:val="32"/>
          <w:szCs w:val="32"/>
          <w:rtl/>
        </w:rPr>
        <w:t>، الجامع لأحكام القرآن (1/531).</w:t>
      </w:r>
    </w:p>
  </w:footnote>
  <w:footnote w:id="141">
    <w:p w:rsidR="00A518D6" w:rsidRPr="00F01E68" w:rsidRDefault="00A518D6" w:rsidP="00FF01A7">
      <w:pPr>
        <w:pStyle w:val="a8"/>
        <w:spacing w:line="520" w:lineRule="exact"/>
        <w:rPr>
          <w:rtl/>
        </w:rPr>
      </w:pPr>
      <w:r w:rsidRPr="00F01E68">
        <w:rPr>
          <w:rtl/>
        </w:rPr>
        <w:t>(</w:t>
      </w:r>
      <w:r w:rsidRPr="00F01E68">
        <w:rPr>
          <w:rStyle w:val="a9"/>
          <w:position w:val="0"/>
          <w:sz w:val="32"/>
          <w:szCs w:val="32"/>
        </w:rPr>
        <w:footnoteRef/>
      </w:r>
      <w:r w:rsidRPr="00F01E68">
        <w:rPr>
          <w:rFonts w:hint="cs"/>
          <w:rtl/>
        </w:rPr>
        <w:t>)</w:t>
      </w:r>
      <w:r w:rsidRPr="00F01E68">
        <w:rPr>
          <w:rtl/>
        </w:rPr>
        <w:t xml:space="preserve"> </w:t>
      </w:r>
      <w:r w:rsidRPr="00F01E68">
        <w:rPr>
          <w:rFonts w:hint="cs"/>
          <w:rtl/>
        </w:rPr>
        <w:t xml:space="preserve">الردم: السد، ومنه: </w:t>
      </w:r>
      <w:r w:rsidRPr="00F01E68">
        <w:rPr>
          <w:rtl/>
        </w:rPr>
        <w:t>ردمت الثلمة والباب أردم ردماً أي</w:t>
      </w:r>
      <w:r w:rsidRPr="00F01E68">
        <w:rPr>
          <w:rFonts w:hint="cs"/>
          <w:rtl/>
        </w:rPr>
        <w:t>:</w:t>
      </w:r>
      <w:r w:rsidRPr="00F01E68">
        <w:rPr>
          <w:rtl/>
        </w:rPr>
        <w:t xml:space="preserve"> سددته</w:t>
      </w:r>
      <w:r w:rsidRPr="00F01E68">
        <w:rPr>
          <w:rFonts w:hint="cs"/>
          <w:rtl/>
        </w:rPr>
        <w:t xml:space="preserve">. </w:t>
      </w:r>
      <w:proofErr w:type="gramStart"/>
      <w:r w:rsidRPr="00F01E68">
        <w:rPr>
          <w:rFonts w:hint="cs"/>
          <w:rtl/>
        </w:rPr>
        <w:t>وفي</w:t>
      </w:r>
      <w:proofErr w:type="gramEnd"/>
      <w:r w:rsidRPr="00F01E68">
        <w:rPr>
          <w:rFonts w:hint="cs"/>
          <w:rtl/>
        </w:rPr>
        <w:t xml:space="preserve"> التنزيل: أجعل بينكم وبينهم ردما؛ أي: سدا. ينظر: </w:t>
      </w:r>
      <w:proofErr w:type="gramStart"/>
      <w:r w:rsidRPr="00F01E68">
        <w:rPr>
          <w:rtl/>
        </w:rPr>
        <w:t>العين</w:t>
      </w:r>
      <w:proofErr w:type="gramEnd"/>
      <w:r w:rsidRPr="00F01E68">
        <w:rPr>
          <w:rtl/>
        </w:rPr>
        <w:t xml:space="preserve"> (8/36)</w:t>
      </w:r>
      <w:r w:rsidRPr="00F01E68">
        <w:rPr>
          <w:rFonts w:hint="cs"/>
          <w:rtl/>
        </w:rPr>
        <w:t xml:space="preserve">، </w:t>
      </w:r>
      <w:r w:rsidRPr="00F01E68">
        <w:rPr>
          <w:rtl/>
        </w:rPr>
        <w:t>لسان العرب (12/236)</w:t>
      </w:r>
      <w:r w:rsidRPr="00F01E68">
        <w:rPr>
          <w:rFonts w:hint="cs"/>
          <w:rtl/>
        </w:rPr>
        <w:t>.</w:t>
      </w:r>
    </w:p>
  </w:footnote>
  <w:footnote w:id="142">
    <w:p w:rsidR="00A518D6" w:rsidRPr="00F01E68" w:rsidRDefault="00A518D6" w:rsidP="00FF01A7">
      <w:pPr>
        <w:pStyle w:val="a8"/>
        <w:spacing w:line="520" w:lineRule="exact"/>
        <w:rPr>
          <w:rtl/>
        </w:rPr>
      </w:pPr>
      <w:r w:rsidRPr="00F01E68">
        <w:rPr>
          <w:rtl/>
        </w:rPr>
        <w:t>(</w:t>
      </w:r>
      <w:r w:rsidRPr="00F01E68">
        <w:rPr>
          <w:rStyle w:val="a9"/>
          <w:position w:val="0"/>
          <w:sz w:val="32"/>
          <w:szCs w:val="32"/>
        </w:rPr>
        <w:footnoteRef/>
      </w:r>
      <w:r w:rsidRPr="00F01E68">
        <w:rPr>
          <w:rFonts w:hint="cs"/>
          <w:rtl/>
        </w:rPr>
        <w:t>)</w:t>
      </w:r>
      <w:r w:rsidRPr="00F01E68">
        <w:rPr>
          <w:rtl/>
        </w:rPr>
        <w:t xml:space="preserve"> </w:t>
      </w:r>
      <w:r w:rsidRPr="00F01E68">
        <w:rPr>
          <w:rFonts w:hint="cs"/>
          <w:rtl/>
        </w:rPr>
        <w:t xml:space="preserve">هو مليح التيمي، أحد المنافقين </w:t>
      </w:r>
      <w:r w:rsidRPr="00F01E68">
        <w:rPr>
          <w:rtl/>
        </w:rPr>
        <w:t>الذين أرادوا أن يلقوا رسول الله</w:t>
      </w:r>
      <w:r w:rsidRPr="00F01E68">
        <w:rPr>
          <w:sz w:val="28"/>
          <w:szCs w:val="28"/>
          <w:rtl/>
        </w:rPr>
        <w:t xml:space="preserve"> -</w:t>
      </w:r>
      <w:r w:rsidRPr="00F01E68">
        <w:rPr>
          <w:rFonts w:hint="cs"/>
          <w:rtl/>
        </w:rPr>
        <w:t>‘</w:t>
      </w:r>
      <w:r w:rsidRPr="00F01E68">
        <w:rPr>
          <w:rFonts w:hint="cs"/>
          <w:sz w:val="28"/>
          <w:szCs w:val="28"/>
          <w:rtl/>
        </w:rPr>
        <w:t xml:space="preserve">- </w:t>
      </w:r>
      <w:r w:rsidRPr="00F01E68">
        <w:rPr>
          <w:rtl/>
        </w:rPr>
        <w:t>من الثنية، في غزوة تبوك</w:t>
      </w:r>
      <w:r w:rsidRPr="00F01E68">
        <w:rPr>
          <w:rFonts w:hint="cs"/>
          <w:rtl/>
        </w:rPr>
        <w:t>،</w:t>
      </w:r>
      <w:r w:rsidRPr="00F01E68">
        <w:rPr>
          <w:rtl/>
        </w:rPr>
        <w:t xml:space="preserve"> وارتد عن الإسلام، وانطلق، فلا ي</w:t>
      </w:r>
      <w:r w:rsidRPr="00F01E68">
        <w:rPr>
          <w:rFonts w:hint="cs"/>
          <w:rtl/>
        </w:rPr>
        <w:t>ُ</w:t>
      </w:r>
      <w:r w:rsidRPr="00F01E68">
        <w:rPr>
          <w:rtl/>
        </w:rPr>
        <w:t>درى أين ذهب</w:t>
      </w:r>
      <w:r w:rsidRPr="00F01E68">
        <w:rPr>
          <w:rFonts w:hint="cs"/>
          <w:rtl/>
        </w:rPr>
        <w:t xml:space="preserve">. ينظر: </w:t>
      </w:r>
      <w:r w:rsidRPr="00F01E68">
        <w:rPr>
          <w:rtl/>
        </w:rPr>
        <w:t xml:space="preserve">المعارف </w:t>
      </w:r>
      <w:r w:rsidRPr="00F01E68">
        <w:rPr>
          <w:rFonts w:hint="cs"/>
          <w:rtl/>
        </w:rPr>
        <w:t xml:space="preserve">لابن قتيبة </w:t>
      </w:r>
      <w:r w:rsidRPr="00F01E68">
        <w:rPr>
          <w:rtl/>
        </w:rPr>
        <w:t>(1/343)</w:t>
      </w:r>
      <w:r w:rsidRPr="00F01E68">
        <w:rPr>
          <w:rFonts w:hint="cs"/>
          <w:rtl/>
        </w:rPr>
        <w:t>.</w:t>
      </w:r>
    </w:p>
  </w:footnote>
  <w:footnote w:id="143">
    <w:p w:rsidR="00A518D6" w:rsidRPr="00F01E68" w:rsidRDefault="00A518D6" w:rsidP="00FF01A7">
      <w:pPr>
        <w:autoSpaceDE w:val="0"/>
        <w:autoSpaceDN w:val="0"/>
        <w:adjustRightInd w:val="0"/>
        <w:spacing w:line="520" w:lineRule="exact"/>
        <w:ind w:left="397" w:hanging="397"/>
        <w:jc w:val="both"/>
        <w:rPr>
          <w:rFonts w:ascii="Simplified Arabic" w:cs="Traditional Arabic"/>
          <w:color w:val="000000"/>
          <w:sz w:val="32"/>
          <w:szCs w:val="32"/>
          <w:rtl/>
        </w:rPr>
      </w:pPr>
      <w:r w:rsidRPr="00F01E68">
        <w:rPr>
          <w:rFonts w:ascii="Tahoma" w:hAnsi="Tahoma" w:cs="Traditional Arabic"/>
          <w:sz w:val="32"/>
          <w:szCs w:val="32"/>
          <w:rtl/>
        </w:rPr>
        <w:t>(</w:t>
      </w:r>
      <w:r w:rsidRPr="00F01E68">
        <w:rPr>
          <w:rStyle w:val="a9"/>
          <w:position w:val="0"/>
          <w:sz w:val="32"/>
          <w:szCs w:val="32"/>
        </w:rPr>
        <w:footnoteRef/>
      </w:r>
      <w:r w:rsidRPr="00F01E68">
        <w:rPr>
          <w:rFonts w:cs="Traditional Arabic" w:hint="cs"/>
          <w:sz w:val="32"/>
          <w:szCs w:val="32"/>
          <w:rtl/>
        </w:rPr>
        <w:t>)</w:t>
      </w:r>
      <w:r w:rsidRPr="00F01E68">
        <w:rPr>
          <w:rFonts w:cs="Traditional Arabic"/>
          <w:sz w:val="32"/>
          <w:szCs w:val="32"/>
          <w:rtl/>
        </w:rPr>
        <w:t xml:space="preserve"> </w:t>
      </w:r>
      <w:r w:rsidRPr="00F01E68">
        <w:rPr>
          <w:rFonts w:ascii="Simplified Arabic" w:cs="Traditional Arabic" w:hint="cs"/>
          <w:color w:val="000000"/>
          <w:sz w:val="32"/>
          <w:szCs w:val="32"/>
          <w:rtl/>
        </w:rPr>
        <w:t>ينظر:</w:t>
      </w:r>
      <w:r w:rsidRPr="00F01E68">
        <w:rPr>
          <w:rFonts w:ascii="Simplified Arabic" w:cs="Traditional Arabic"/>
          <w:color w:val="000000"/>
          <w:sz w:val="32"/>
          <w:szCs w:val="32"/>
          <w:rtl/>
        </w:rPr>
        <w:t xml:space="preserve"> </w:t>
      </w:r>
      <w:proofErr w:type="gramStart"/>
      <w:r w:rsidRPr="00F01E68">
        <w:rPr>
          <w:rFonts w:ascii="Simplified Arabic" w:cs="Traditional Arabic" w:hint="eastAsia"/>
          <w:color w:val="000000"/>
          <w:sz w:val="32"/>
          <w:szCs w:val="32"/>
          <w:rtl/>
        </w:rPr>
        <w:t>سيرة</w:t>
      </w:r>
      <w:proofErr w:type="gramEnd"/>
      <w:r w:rsidRPr="00F01E68">
        <w:rPr>
          <w:rFonts w:ascii="Simplified Arabic" w:cs="Traditional Arabic"/>
          <w:color w:val="000000"/>
          <w:sz w:val="32"/>
          <w:szCs w:val="32"/>
          <w:rtl/>
        </w:rPr>
        <w:t xml:space="preserve"> </w:t>
      </w:r>
      <w:r w:rsidRPr="00F01E68">
        <w:rPr>
          <w:rFonts w:ascii="Simplified Arabic" w:cs="Traditional Arabic" w:hint="eastAsia"/>
          <w:color w:val="000000"/>
          <w:sz w:val="32"/>
          <w:szCs w:val="32"/>
          <w:rtl/>
        </w:rPr>
        <w:t>ابن</w:t>
      </w:r>
      <w:r w:rsidRPr="00F01E68">
        <w:rPr>
          <w:rFonts w:ascii="Simplified Arabic" w:cs="Traditional Arabic"/>
          <w:color w:val="000000"/>
          <w:sz w:val="32"/>
          <w:szCs w:val="32"/>
          <w:rtl/>
        </w:rPr>
        <w:t xml:space="preserve"> </w:t>
      </w:r>
      <w:r w:rsidRPr="00F01E68">
        <w:rPr>
          <w:rFonts w:ascii="Simplified Arabic" w:cs="Traditional Arabic" w:hint="eastAsia"/>
          <w:color w:val="000000"/>
          <w:sz w:val="32"/>
          <w:szCs w:val="32"/>
          <w:rtl/>
        </w:rPr>
        <w:t>هشام</w:t>
      </w:r>
      <w:r w:rsidRPr="00F01E68">
        <w:rPr>
          <w:rFonts w:ascii="Simplified Arabic" w:cs="Traditional Arabic"/>
          <w:color w:val="000000"/>
          <w:sz w:val="32"/>
          <w:szCs w:val="32"/>
          <w:rtl/>
        </w:rPr>
        <w:t xml:space="preserve"> </w:t>
      </w:r>
      <w:r w:rsidRPr="00F01E68">
        <w:rPr>
          <w:rFonts w:ascii="Simplified Arabic" w:cs="Traditional Arabic" w:hint="eastAsia"/>
          <w:color w:val="000000"/>
          <w:sz w:val="32"/>
          <w:szCs w:val="32"/>
          <w:rtl/>
        </w:rPr>
        <w:t>في</w:t>
      </w:r>
      <w:r w:rsidRPr="00F01E68">
        <w:rPr>
          <w:rFonts w:ascii="Simplified Arabic" w:cs="Traditional Arabic"/>
          <w:color w:val="000000"/>
          <w:sz w:val="32"/>
          <w:szCs w:val="32"/>
          <w:rtl/>
        </w:rPr>
        <w:t xml:space="preserve"> </w:t>
      </w:r>
      <w:r w:rsidRPr="00F01E68">
        <w:rPr>
          <w:rFonts w:ascii="Simplified Arabic" w:cs="Traditional Arabic" w:hint="eastAsia"/>
          <w:color w:val="000000"/>
          <w:sz w:val="32"/>
          <w:szCs w:val="32"/>
          <w:rtl/>
        </w:rPr>
        <w:t>ذلك</w:t>
      </w:r>
      <w:r w:rsidRPr="00F01E68">
        <w:rPr>
          <w:rFonts w:ascii="Simplified Arabic" w:cs="Traditional Arabic"/>
          <w:color w:val="000000"/>
          <w:sz w:val="32"/>
          <w:szCs w:val="32"/>
          <w:rtl/>
        </w:rPr>
        <w:t xml:space="preserve"> </w:t>
      </w:r>
      <w:r w:rsidRPr="00F01E68">
        <w:rPr>
          <w:rFonts w:ascii="Simplified Arabic" w:cs="Traditional Arabic" w:hint="cs"/>
          <w:color w:val="000000"/>
          <w:sz w:val="32"/>
          <w:szCs w:val="32"/>
          <w:rtl/>
        </w:rPr>
        <w:t>(</w:t>
      </w:r>
      <w:r w:rsidRPr="00F01E68">
        <w:rPr>
          <w:rFonts w:ascii="Simplified Arabic" w:cs="Traditional Arabic"/>
          <w:color w:val="000000"/>
          <w:sz w:val="32"/>
          <w:szCs w:val="32"/>
          <w:rtl/>
        </w:rPr>
        <w:t>1/222</w:t>
      </w:r>
      <w:r w:rsidRPr="00F01E68">
        <w:rPr>
          <w:rFonts w:ascii="Simplified Arabic" w:cs="Traditional Arabic" w:hint="cs"/>
          <w:color w:val="000000"/>
          <w:sz w:val="32"/>
          <w:szCs w:val="32"/>
          <w:rtl/>
        </w:rPr>
        <w:t xml:space="preserve">)، </w:t>
      </w:r>
      <w:r w:rsidRPr="00F01E68">
        <w:rPr>
          <w:rFonts w:ascii="Simplified Arabic" w:cs="Traditional Arabic" w:hint="eastAsia"/>
          <w:color w:val="000000"/>
          <w:sz w:val="32"/>
          <w:szCs w:val="32"/>
          <w:rtl/>
        </w:rPr>
        <w:t>السيرة</w:t>
      </w:r>
      <w:r w:rsidRPr="00F01E68">
        <w:rPr>
          <w:rFonts w:ascii="Simplified Arabic" w:cs="Traditional Arabic" w:hint="cs"/>
          <w:color w:val="000000"/>
          <w:sz w:val="32"/>
          <w:szCs w:val="32"/>
          <w:rtl/>
        </w:rPr>
        <w:t xml:space="preserve"> النبوية</w:t>
      </w:r>
      <w:r w:rsidRPr="00F01E68">
        <w:rPr>
          <w:rFonts w:ascii="Simplified Arabic" w:cs="Traditional Arabic"/>
          <w:color w:val="000000"/>
          <w:sz w:val="32"/>
          <w:szCs w:val="32"/>
          <w:rtl/>
        </w:rPr>
        <w:t xml:space="preserve"> </w:t>
      </w:r>
      <w:r w:rsidRPr="00F01E68">
        <w:rPr>
          <w:rFonts w:ascii="Simplified Arabic" w:cs="Traditional Arabic" w:hint="eastAsia"/>
          <w:color w:val="000000"/>
          <w:sz w:val="32"/>
          <w:szCs w:val="32"/>
          <w:rtl/>
        </w:rPr>
        <w:t>لابن</w:t>
      </w:r>
      <w:r w:rsidRPr="00F01E68">
        <w:rPr>
          <w:rFonts w:ascii="Simplified Arabic" w:cs="Traditional Arabic"/>
          <w:color w:val="000000"/>
          <w:sz w:val="32"/>
          <w:szCs w:val="32"/>
          <w:rtl/>
        </w:rPr>
        <w:t xml:space="preserve"> </w:t>
      </w:r>
      <w:r w:rsidRPr="00F01E68">
        <w:rPr>
          <w:rFonts w:ascii="Simplified Arabic" w:cs="Traditional Arabic" w:hint="eastAsia"/>
          <w:color w:val="000000"/>
          <w:sz w:val="32"/>
          <w:szCs w:val="32"/>
          <w:rtl/>
        </w:rPr>
        <w:t>كثير</w:t>
      </w:r>
      <w:r w:rsidRPr="00F01E68">
        <w:rPr>
          <w:rFonts w:ascii="Simplified Arabic" w:cs="Traditional Arabic"/>
          <w:color w:val="000000"/>
          <w:sz w:val="32"/>
          <w:szCs w:val="32"/>
          <w:rtl/>
        </w:rPr>
        <w:t xml:space="preserve"> </w:t>
      </w:r>
      <w:r w:rsidRPr="00F01E68">
        <w:rPr>
          <w:rFonts w:ascii="Simplified Arabic" w:cs="Traditional Arabic" w:hint="cs"/>
          <w:color w:val="000000"/>
          <w:sz w:val="32"/>
          <w:szCs w:val="32"/>
          <w:rtl/>
        </w:rPr>
        <w:t>(</w:t>
      </w:r>
      <w:r w:rsidRPr="00F01E68">
        <w:rPr>
          <w:rFonts w:ascii="Simplified Arabic" w:cs="Traditional Arabic"/>
          <w:color w:val="000000"/>
          <w:sz w:val="32"/>
          <w:szCs w:val="32"/>
          <w:rtl/>
        </w:rPr>
        <w:t>1/275</w:t>
      </w:r>
      <w:r w:rsidRPr="00F01E68">
        <w:rPr>
          <w:rFonts w:ascii="Simplified Arabic" w:cs="Traditional Arabic" w:hint="cs"/>
          <w:color w:val="000000"/>
          <w:sz w:val="32"/>
          <w:szCs w:val="32"/>
          <w:rtl/>
        </w:rPr>
        <w:t>)</w:t>
      </w:r>
      <w:r w:rsidRPr="00F01E68">
        <w:rPr>
          <w:rFonts w:ascii="Simplified Arabic" w:cs="Traditional Arabic"/>
          <w:color w:val="000000"/>
          <w:sz w:val="32"/>
          <w:szCs w:val="32"/>
          <w:rtl/>
        </w:rPr>
        <w:t>.</w:t>
      </w:r>
    </w:p>
  </w:footnote>
  <w:footnote w:id="144">
    <w:p w:rsidR="00A518D6" w:rsidRPr="00F01E68" w:rsidRDefault="00A518D6" w:rsidP="00FF01A7">
      <w:pPr>
        <w:autoSpaceDE w:val="0"/>
        <w:autoSpaceDN w:val="0"/>
        <w:adjustRightInd w:val="0"/>
        <w:spacing w:line="520" w:lineRule="exact"/>
        <w:ind w:left="397" w:hanging="397"/>
        <w:jc w:val="both"/>
        <w:rPr>
          <w:rFonts w:cs="Traditional Arabic"/>
          <w:sz w:val="32"/>
          <w:szCs w:val="32"/>
        </w:rPr>
      </w:pPr>
      <w:r w:rsidRPr="00F01E68">
        <w:rPr>
          <w:rFonts w:ascii="Tahoma" w:hAnsi="Tahoma" w:cs="Traditional Arabic"/>
          <w:sz w:val="32"/>
          <w:szCs w:val="32"/>
          <w:rtl/>
        </w:rPr>
        <w:t>(</w:t>
      </w:r>
      <w:r w:rsidRPr="00F01E68">
        <w:rPr>
          <w:rStyle w:val="a9"/>
          <w:position w:val="0"/>
          <w:sz w:val="32"/>
          <w:szCs w:val="32"/>
        </w:rPr>
        <w:footnoteRef/>
      </w:r>
      <w:r w:rsidRPr="00F01E68">
        <w:rPr>
          <w:rFonts w:cs="Traditional Arabic" w:hint="cs"/>
          <w:sz w:val="32"/>
          <w:szCs w:val="32"/>
          <w:rtl/>
        </w:rPr>
        <w:t>)</w:t>
      </w:r>
      <w:r w:rsidRPr="00F01E68">
        <w:rPr>
          <w:rFonts w:cs="Traditional Arabic"/>
          <w:sz w:val="32"/>
          <w:szCs w:val="32"/>
          <w:rtl/>
        </w:rPr>
        <w:t xml:space="preserve"> </w:t>
      </w:r>
      <w:r w:rsidRPr="00F01E68">
        <w:rPr>
          <w:rFonts w:ascii="Traditional Arabic" w:cs="Traditional Arabic" w:hint="cs"/>
          <w:sz w:val="32"/>
          <w:szCs w:val="32"/>
          <w:rtl/>
        </w:rPr>
        <w:t xml:space="preserve">بنو عبد الدار هم أبناء </w:t>
      </w:r>
      <w:r w:rsidRPr="00F01E68">
        <w:rPr>
          <w:rFonts w:ascii="Traditional Arabic" w:cs="Traditional Arabic" w:hint="eastAsia"/>
          <w:sz w:val="32"/>
          <w:szCs w:val="32"/>
          <w:rtl/>
        </w:rPr>
        <w:t>قصى</w:t>
      </w:r>
      <w:r w:rsidRPr="00F01E68">
        <w:rPr>
          <w:rFonts w:ascii="Traditional Arabic" w:cs="Traditional Arabic" w:hint="cs"/>
          <w:sz w:val="32"/>
          <w:szCs w:val="32"/>
          <w:rtl/>
        </w:rPr>
        <w:t xml:space="preserve"> بن كلاب الذي ولد:</w:t>
      </w:r>
      <w:r w:rsidRPr="00F01E68">
        <w:rPr>
          <w:rFonts w:ascii="Traditional Arabic" w:cs="Traditional Arabic"/>
          <w:sz w:val="32"/>
          <w:szCs w:val="32"/>
          <w:rtl/>
        </w:rPr>
        <w:t xml:space="preserve"> </w:t>
      </w:r>
      <w:r w:rsidRPr="00F01E68">
        <w:rPr>
          <w:rFonts w:ascii="Traditional Arabic" w:cs="Traditional Arabic" w:hint="eastAsia"/>
          <w:sz w:val="32"/>
          <w:szCs w:val="32"/>
          <w:rtl/>
        </w:rPr>
        <w:t>عبد</w:t>
      </w:r>
      <w:r w:rsidRPr="00F01E68">
        <w:rPr>
          <w:rFonts w:ascii="Traditional Arabic" w:cs="Traditional Arabic" w:hint="cs"/>
          <w:sz w:val="32"/>
          <w:szCs w:val="32"/>
          <w:rtl/>
        </w:rPr>
        <w:t xml:space="preserve"> </w:t>
      </w:r>
      <w:r w:rsidRPr="00F01E68">
        <w:rPr>
          <w:rFonts w:ascii="Traditional Arabic" w:cs="Traditional Arabic" w:hint="eastAsia"/>
          <w:sz w:val="32"/>
          <w:szCs w:val="32"/>
          <w:rtl/>
        </w:rPr>
        <w:t>الدار</w:t>
      </w:r>
      <w:r w:rsidRPr="00F01E68">
        <w:rPr>
          <w:rFonts w:ascii="Traditional Arabic" w:cs="Traditional Arabic"/>
          <w:sz w:val="32"/>
          <w:szCs w:val="32"/>
          <w:rtl/>
        </w:rPr>
        <w:t xml:space="preserve"> </w:t>
      </w:r>
      <w:r w:rsidRPr="00F01E68">
        <w:rPr>
          <w:rFonts w:ascii="Traditional Arabic" w:cs="Traditional Arabic" w:hint="eastAsia"/>
          <w:sz w:val="32"/>
          <w:szCs w:val="32"/>
          <w:rtl/>
        </w:rPr>
        <w:t>وعبد</w:t>
      </w:r>
      <w:r w:rsidRPr="00F01E68">
        <w:rPr>
          <w:rFonts w:ascii="Traditional Arabic" w:cs="Traditional Arabic"/>
          <w:sz w:val="32"/>
          <w:szCs w:val="32"/>
          <w:rtl/>
        </w:rPr>
        <w:t xml:space="preserve"> </w:t>
      </w:r>
      <w:r w:rsidRPr="00F01E68">
        <w:rPr>
          <w:rFonts w:ascii="Traditional Arabic" w:cs="Traditional Arabic" w:hint="eastAsia"/>
          <w:sz w:val="32"/>
          <w:szCs w:val="32"/>
          <w:rtl/>
        </w:rPr>
        <w:t>مناف</w:t>
      </w:r>
      <w:r w:rsidRPr="00F01E68">
        <w:rPr>
          <w:rFonts w:ascii="Traditional Arabic" w:cs="Traditional Arabic"/>
          <w:sz w:val="32"/>
          <w:szCs w:val="32"/>
          <w:rtl/>
        </w:rPr>
        <w:t xml:space="preserve"> </w:t>
      </w:r>
      <w:r w:rsidRPr="00F01E68">
        <w:rPr>
          <w:rFonts w:ascii="Traditional Arabic" w:cs="Traditional Arabic" w:hint="eastAsia"/>
          <w:sz w:val="32"/>
          <w:szCs w:val="32"/>
          <w:rtl/>
        </w:rPr>
        <w:t>وعبد</w:t>
      </w:r>
      <w:r w:rsidRPr="00F01E68">
        <w:rPr>
          <w:rFonts w:ascii="Traditional Arabic" w:cs="Traditional Arabic" w:hint="cs"/>
          <w:sz w:val="32"/>
          <w:szCs w:val="32"/>
          <w:rtl/>
        </w:rPr>
        <w:t xml:space="preserve"> </w:t>
      </w:r>
      <w:r w:rsidRPr="00F01E68">
        <w:rPr>
          <w:rFonts w:ascii="Traditional Arabic" w:cs="Traditional Arabic" w:hint="eastAsia"/>
          <w:sz w:val="32"/>
          <w:szCs w:val="32"/>
          <w:rtl/>
        </w:rPr>
        <w:t>العزى</w:t>
      </w:r>
      <w:r w:rsidRPr="00F01E68">
        <w:rPr>
          <w:rFonts w:ascii="Traditional Arabic" w:cs="Traditional Arabic"/>
          <w:sz w:val="32"/>
          <w:szCs w:val="32"/>
          <w:rtl/>
        </w:rPr>
        <w:t xml:space="preserve"> </w:t>
      </w:r>
      <w:r w:rsidRPr="00F01E68">
        <w:rPr>
          <w:rFonts w:ascii="Traditional Arabic" w:cs="Traditional Arabic" w:hint="eastAsia"/>
          <w:sz w:val="32"/>
          <w:szCs w:val="32"/>
          <w:rtl/>
        </w:rPr>
        <w:t>وعبد</w:t>
      </w:r>
      <w:r w:rsidRPr="00F01E68">
        <w:rPr>
          <w:rFonts w:ascii="Traditional Arabic" w:cs="Traditional Arabic"/>
          <w:sz w:val="32"/>
          <w:szCs w:val="32"/>
          <w:rtl/>
        </w:rPr>
        <w:t xml:space="preserve"> </w:t>
      </w:r>
      <w:r w:rsidRPr="00F01E68">
        <w:rPr>
          <w:rFonts w:ascii="Traditional Arabic" w:cs="Traditional Arabic" w:hint="eastAsia"/>
          <w:sz w:val="32"/>
          <w:szCs w:val="32"/>
          <w:rtl/>
        </w:rPr>
        <w:t>قصى،</w:t>
      </w:r>
      <w:r w:rsidRPr="00F01E68">
        <w:rPr>
          <w:rFonts w:ascii="Traditional Arabic" w:cs="Traditional Arabic"/>
          <w:sz w:val="32"/>
          <w:szCs w:val="32"/>
          <w:rtl/>
        </w:rPr>
        <w:t xml:space="preserve"> </w:t>
      </w:r>
      <w:r w:rsidRPr="00F01E68">
        <w:rPr>
          <w:rFonts w:ascii="Traditional Arabic" w:cs="Traditional Arabic" w:hint="eastAsia"/>
          <w:sz w:val="32"/>
          <w:szCs w:val="32"/>
          <w:rtl/>
        </w:rPr>
        <w:t>وبعد</w:t>
      </w:r>
      <w:r w:rsidRPr="00F01E68">
        <w:rPr>
          <w:rFonts w:ascii="Traditional Arabic" w:cs="Traditional Arabic"/>
          <w:sz w:val="32"/>
          <w:szCs w:val="32"/>
          <w:rtl/>
        </w:rPr>
        <w:t xml:space="preserve"> </w:t>
      </w:r>
      <w:r w:rsidRPr="00F01E68">
        <w:rPr>
          <w:rFonts w:ascii="Traditional Arabic" w:cs="Traditional Arabic" w:hint="eastAsia"/>
          <w:sz w:val="32"/>
          <w:szCs w:val="32"/>
          <w:rtl/>
        </w:rPr>
        <w:t>وفاة</w:t>
      </w:r>
      <w:r w:rsidRPr="00F01E68">
        <w:rPr>
          <w:rFonts w:ascii="Traditional Arabic" w:cs="Traditional Arabic"/>
          <w:sz w:val="32"/>
          <w:szCs w:val="32"/>
          <w:rtl/>
        </w:rPr>
        <w:t xml:space="preserve"> </w:t>
      </w:r>
      <w:r w:rsidRPr="00F01E68">
        <w:rPr>
          <w:rFonts w:ascii="Traditional Arabic" w:cs="Traditional Arabic" w:hint="eastAsia"/>
          <w:sz w:val="32"/>
          <w:szCs w:val="32"/>
          <w:rtl/>
        </w:rPr>
        <w:t>قصى</w:t>
      </w:r>
      <w:r w:rsidRPr="00F01E68">
        <w:rPr>
          <w:rFonts w:ascii="Traditional Arabic" w:cs="Traditional Arabic"/>
          <w:sz w:val="32"/>
          <w:szCs w:val="32"/>
          <w:rtl/>
        </w:rPr>
        <w:t xml:space="preserve"> </w:t>
      </w:r>
      <w:r w:rsidRPr="00F01E68">
        <w:rPr>
          <w:rFonts w:ascii="Traditional Arabic" w:cs="Traditional Arabic" w:hint="eastAsia"/>
          <w:sz w:val="32"/>
          <w:szCs w:val="32"/>
          <w:rtl/>
        </w:rPr>
        <w:t>انحصرت</w:t>
      </w:r>
      <w:r w:rsidRPr="00F01E68">
        <w:rPr>
          <w:rFonts w:ascii="Traditional Arabic" w:cs="Traditional Arabic"/>
          <w:sz w:val="32"/>
          <w:szCs w:val="32"/>
          <w:rtl/>
        </w:rPr>
        <w:t xml:space="preserve"> </w:t>
      </w:r>
      <w:r w:rsidRPr="00F01E68">
        <w:rPr>
          <w:rFonts w:ascii="Traditional Arabic" w:cs="Traditional Arabic" w:hint="eastAsia"/>
          <w:sz w:val="32"/>
          <w:szCs w:val="32"/>
          <w:rtl/>
        </w:rPr>
        <w:t>السدانة</w:t>
      </w:r>
      <w:r w:rsidRPr="00F01E68">
        <w:rPr>
          <w:rFonts w:ascii="Traditional Arabic" w:cs="Traditional Arabic"/>
          <w:sz w:val="32"/>
          <w:szCs w:val="32"/>
          <w:rtl/>
        </w:rPr>
        <w:t xml:space="preserve"> </w:t>
      </w:r>
      <w:r w:rsidRPr="00F01E68">
        <w:rPr>
          <w:rFonts w:ascii="Traditional Arabic" w:cs="Traditional Arabic" w:hint="eastAsia"/>
          <w:sz w:val="32"/>
          <w:szCs w:val="32"/>
          <w:rtl/>
        </w:rPr>
        <w:t>في</w:t>
      </w:r>
      <w:r w:rsidRPr="00F01E68">
        <w:rPr>
          <w:rFonts w:ascii="Traditional Arabic" w:cs="Traditional Arabic"/>
          <w:sz w:val="32"/>
          <w:szCs w:val="32"/>
          <w:rtl/>
        </w:rPr>
        <w:t xml:space="preserve"> </w:t>
      </w:r>
      <w:r w:rsidRPr="00F01E68">
        <w:rPr>
          <w:rFonts w:ascii="Traditional Arabic" w:cs="Traditional Arabic" w:hint="eastAsia"/>
          <w:sz w:val="32"/>
          <w:szCs w:val="32"/>
          <w:rtl/>
        </w:rPr>
        <w:t>عبد</w:t>
      </w:r>
      <w:r w:rsidRPr="00F01E68">
        <w:rPr>
          <w:rFonts w:ascii="Traditional Arabic" w:cs="Traditional Arabic" w:hint="cs"/>
          <w:sz w:val="32"/>
          <w:szCs w:val="32"/>
          <w:rtl/>
        </w:rPr>
        <w:t xml:space="preserve"> </w:t>
      </w:r>
      <w:r w:rsidRPr="00F01E68">
        <w:rPr>
          <w:rFonts w:ascii="Traditional Arabic" w:cs="Traditional Arabic" w:hint="eastAsia"/>
          <w:sz w:val="32"/>
          <w:szCs w:val="32"/>
          <w:rtl/>
        </w:rPr>
        <w:t>الدار</w:t>
      </w:r>
      <w:r w:rsidRPr="00F01E68">
        <w:rPr>
          <w:rFonts w:ascii="Traditional Arabic" w:cs="Traditional Arabic"/>
          <w:sz w:val="32"/>
          <w:szCs w:val="32"/>
          <w:rtl/>
        </w:rPr>
        <w:t xml:space="preserve"> </w:t>
      </w:r>
      <w:r w:rsidRPr="00F01E68">
        <w:rPr>
          <w:rFonts w:ascii="Traditional Arabic" w:cs="Traditional Arabic" w:hint="eastAsia"/>
          <w:sz w:val="32"/>
          <w:szCs w:val="32"/>
          <w:rtl/>
        </w:rPr>
        <w:t>وابنائه</w:t>
      </w:r>
      <w:r w:rsidRPr="00F01E68">
        <w:rPr>
          <w:rFonts w:ascii="Traditional Arabic" w:cs="Traditional Arabic"/>
          <w:sz w:val="32"/>
          <w:szCs w:val="32"/>
          <w:rtl/>
        </w:rPr>
        <w:t xml:space="preserve"> </w:t>
      </w:r>
      <w:r w:rsidRPr="00F01E68">
        <w:rPr>
          <w:rFonts w:ascii="Traditional Arabic" w:cs="Traditional Arabic" w:hint="eastAsia"/>
          <w:sz w:val="32"/>
          <w:szCs w:val="32"/>
          <w:rtl/>
        </w:rPr>
        <w:t>حتى</w:t>
      </w:r>
      <w:r w:rsidRPr="00F01E68">
        <w:rPr>
          <w:rFonts w:ascii="Traditional Arabic" w:cs="Traditional Arabic"/>
          <w:sz w:val="32"/>
          <w:szCs w:val="32"/>
          <w:rtl/>
        </w:rPr>
        <w:t xml:space="preserve"> </w:t>
      </w:r>
      <w:r w:rsidRPr="00F01E68">
        <w:rPr>
          <w:rFonts w:ascii="Traditional Arabic" w:cs="Traditional Arabic" w:hint="eastAsia"/>
          <w:sz w:val="32"/>
          <w:szCs w:val="32"/>
          <w:rtl/>
        </w:rPr>
        <w:t>كان</w:t>
      </w:r>
      <w:r w:rsidRPr="00F01E68">
        <w:rPr>
          <w:rFonts w:ascii="Traditional Arabic" w:cs="Traditional Arabic"/>
          <w:sz w:val="32"/>
          <w:szCs w:val="32"/>
          <w:rtl/>
        </w:rPr>
        <w:t xml:space="preserve"> </w:t>
      </w:r>
      <w:r w:rsidRPr="00F01E68">
        <w:rPr>
          <w:rFonts w:ascii="Traditional Arabic" w:cs="Traditional Arabic" w:hint="eastAsia"/>
          <w:sz w:val="32"/>
          <w:szCs w:val="32"/>
          <w:rtl/>
        </w:rPr>
        <w:t>منهم</w:t>
      </w:r>
      <w:r w:rsidRPr="00F01E68">
        <w:rPr>
          <w:rFonts w:ascii="Traditional Arabic" w:cs="Traditional Arabic"/>
          <w:sz w:val="32"/>
          <w:szCs w:val="32"/>
          <w:rtl/>
        </w:rPr>
        <w:t xml:space="preserve"> </w:t>
      </w:r>
      <w:r w:rsidRPr="00F01E68">
        <w:rPr>
          <w:rFonts w:ascii="Traditional Arabic" w:cs="Traditional Arabic" w:hint="eastAsia"/>
          <w:sz w:val="32"/>
          <w:szCs w:val="32"/>
          <w:rtl/>
        </w:rPr>
        <w:t>عثمان</w:t>
      </w:r>
      <w:r w:rsidRPr="00F01E68">
        <w:rPr>
          <w:rFonts w:ascii="Traditional Arabic" w:cs="Traditional Arabic"/>
          <w:sz w:val="32"/>
          <w:szCs w:val="32"/>
          <w:rtl/>
        </w:rPr>
        <w:t xml:space="preserve"> </w:t>
      </w:r>
      <w:r w:rsidRPr="00F01E68">
        <w:rPr>
          <w:rFonts w:ascii="Traditional Arabic" w:cs="Traditional Arabic" w:hint="eastAsia"/>
          <w:sz w:val="32"/>
          <w:szCs w:val="32"/>
          <w:rtl/>
        </w:rPr>
        <w:t>بن</w:t>
      </w:r>
      <w:r w:rsidRPr="00F01E68">
        <w:rPr>
          <w:rFonts w:ascii="Traditional Arabic" w:cs="Traditional Arabic"/>
          <w:sz w:val="32"/>
          <w:szCs w:val="32"/>
          <w:rtl/>
        </w:rPr>
        <w:t xml:space="preserve"> </w:t>
      </w:r>
      <w:r w:rsidRPr="00F01E68">
        <w:rPr>
          <w:rFonts w:ascii="Traditional Arabic" w:cs="Traditional Arabic" w:hint="eastAsia"/>
          <w:sz w:val="32"/>
          <w:szCs w:val="32"/>
          <w:rtl/>
        </w:rPr>
        <w:t>طلحة</w:t>
      </w:r>
      <w:r w:rsidRPr="00F01E68">
        <w:rPr>
          <w:rFonts w:ascii="Traditional Arabic" w:cs="Traditional Arabic"/>
          <w:sz w:val="32"/>
          <w:szCs w:val="32"/>
          <w:rtl/>
        </w:rPr>
        <w:t xml:space="preserve"> </w:t>
      </w:r>
      <w:r w:rsidRPr="00F01E68">
        <w:rPr>
          <w:rFonts w:ascii="Traditional Arabic" w:cs="Traditional Arabic" w:hint="eastAsia"/>
          <w:sz w:val="32"/>
          <w:szCs w:val="32"/>
          <w:rtl/>
        </w:rPr>
        <w:t>بن</w:t>
      </w:r>
      <w:r w:rsidRPr="00F01E68">
        <w:rPr>
          <w:rFonts w:ascii="Traditional Arabic" w:cs="Traditional Arabic"/>
          <w:sz w:val="32"/>
          <w:szCs w:val="32"/>
          <w:rtl/>
        </w:rPr>
        <w:t xml:space="preserve"> </w:t>
      </w:r>
      <w:r w:rsidRPr="00F01E68">
        <w:rPr>
          <w:rFonts w:ascii="Traditional Arabic" w:cs="Traditional Arabic" w:hint="eastAsia"/>
          <w:sz w:val="32"/>
          <w:szCs w:val="32"/>
          <w:rtl/>
        </w:rPr>
        <w:t>ابي</w:t>
      </w:r>
      <w:r w:rsidRPr="00F01E68">
        <w:rPr>
          <w:rFonts w:ascii="Traditional Arabic" w:cs="Traditional Arabic"/>
          <w:sz w:val="32"/>
          <w:szCs w:val="32"/>
          <w:rtl/>
        </w:rPr>
        <w:t xml:space="preserve"> </w:t>
      </w:r>
      <w:r w:rsidRPr="00F01E68">
        <w:rPr>
          <w:rFonts w:ascii="Traditional Arabic" w:cs="Traditional Arabic" w:hint="eastAsia"/>
          <w:sz w:val="32"/>
          <w:szCs w:val="32"/>
          <w:rtl/>
        </w:rPr>
        <w:t>طلحة</w:t>
      </w:r>
      <w:r w:rsidRPr="00F01E68">
        <w:rPr>
          <w:rFonts w:ascii="Traditional Arabic" w:cs="Traditional Arabic"/>
          <w:sz w:val="32"/>
          <w:szCs w:val="32"/>
          <w:rtl/>
        </w:rPr>
        <w:t xml:space="preserve"> </w:t>
      </w:r>
      <w:r w:rsidRPr="00F01E68">
        <w:rPr>
          <w:rFonts w:ascii="Traditional Arabic" w:cs="Traditional Arabic" w:hint="eastAsia"/>
          <w:sz w:val="32"/>
          <w:szCs w:val="32"/>
          <w:rtl/>
        </w:rPr>
        <w:t>وابن</w:t>
      </w:r>
      <w:r w:rsidRPr="00F01E68">
        <w:rPr>
          <w:rFonts w:ascii="Traditional Arabic" w:cs="Traditional Arabic"/>
          <w:sz w:val="32"/>
          <w:szCs w:val="32"/>
          <w:rtl/>
        </w:rPr>
        <w:t xml:space="preserve"> </w:t>
      </w:r>
      <w:r w:rsidRPr="00F01E68">
        <w:rPr>
          <w:rFonts w:ascii="Traditional Arabic" w:cs="Traditional Arabic" w:hint="eastAsia"/>
          <w:sz w:val="32"/>
          <w:szCs w:val="32"/>
          <w:rtl/>
        </w:rPr>
        <w:t>عمه</w:t>
      </w:r>
      <w:r w:rsidRPr="00F01E68">
        <w:rPr>
          <w:rFonts w:ascii="Traditional Arabic" w:cs="Traditional Arabic"/>
          <w:sz w:val="32"/>
          <w:szCs w:val="32"/>
          <w:rtl/>
        </w:rPr>
        <w:t xml:space="preserve"> </w:t>
      </w:r>
      <w:r w:rsidRPr="00F01E68">
        <w:rPr>
          <w:rFonts w:ascii="Traditional Arabic" w:cs="Traditional Arabic" w:hint="eastAsia"/>
          <w:sz w:val="32"/>
          <w:szCs w:val="32"/>
          <w:rtl/>
        </w:rPr>
        <w:t>شيبه</w:t>
      </w:r>
      <w:r w:rsidRPr="00F01E68">
        <w:rPr>
          <w:rFonts w:ascii="Traditional Arabic" w:cs="Traditional Arabic"/>
          <w:sz w:val="32"/>
          <w:szCs w:val="32"/>
          <w:rtl/>
        </w:rPr>
        <w:t xml:space="preserve"> </w:t>
      </w:r>
      <w:r w:rsidRPr="00F01E68">
        <w:rPr>
          <w:rFonts w:ascii="Traditional Arabic" w:cs="Traditional Arabic" w:hint="eastAsia"/>
          <w:sz w:val="32"/>
          <w:szCs w:val="32"/>
          <w:rtl/>
        </w:rPr>
        <w:t>بن</w:t>
      </w:r>
      <w:r w:rsidRPr="00F01E68">
        <w:rPr>
          <w:rFonts w:ascii="Traditional Arabic" w:cs="Traditional Arabic"/>
          <w:sz w:val="32"/>
          <w:szCs w:val="32"/>
          <w:rtl/>
        </w:rPr>
        <w:t xml:space="preserve"> </w:t>
      </w:r>
      <w:r w:rsidRPr="00F01E68">
        <w:rPr>
          <w:rFonts w:ascii="Traditional Arabic" w:cs="Traditional Arabic" w:hint="eastAsia"/>
          <w:sz w:val="32"/>
          <w:szCs w:val="32"/>
          <w:rtl/>
        </w:rPr>
        <w:t>عثمان</w:t>
      </w:r>
      <w:r w:rsidRPr="00F01E68">
        <w:rPr>
          <w:rFonts w:ascii="Traditional Arabic" w:cs="Traditional Arabic"/>
          <w:sz w:val="32"/>
          <w:szCs w:val="32"/>
          <w:rtl/>
        </w:rPr>
        <w:t xml:space="preserve"> </w:t>
      </w:r>
      <w:r w:rsidRPr="00F01E68">
        <w:rPr>
          <w:rFonts w:ascii="Traditional Arabic" w:cs="Traditional Arabic" w:hint="eastAsia"/>
          <w:sz w:val="32"/>
          <w:szCs w:val="32"/>
          <w:rtl/>
        </w:rPr>
        <w:t>بن</w:t>
      </w:r>
      <w:r w:rsidRPr="00F01E68">
        <w:rPr>
          <w:rFonts w:ascii="Traditional Arabic" w:cs="Traditional Arabic"/>
          <w:sz w:val="32"/>
          <w:szCs w:val="32"/>
          <w:rtl/>
        </w:rPr>
        <w:t xml:space="preserve"> </w:t>
      </w:r>
      <w:r w:rsidRPr="00F01E68">
        <w:rPr>
          <w:rFonts w:ascii="Traditional Arabic" w:cs="Traditional Arabic" w:hint="eastAsia"/>
          <w:sz w:val="32"/>
          <w:szCs w:val="32"/>
          <w:rtl/>
        </w:rPr>
        <w:t>ابي</w:t>
      </w:r>
      <w:r w:rsidRPr="00F01E68">
        <w:rPr>
          <w:rFonts w:ascii="Traditional Arabic" w:cs="Traditional Arabic"/>
          <w:sz w:val="32"/>
          <w:szCs w:val="32"/>
          <w:rtl/>
        </w:rPr>
        <w:t xml:space="preserve"> </w:t>
      </w:r>
      <w:r w:rsidRPr="00F01E68">
        <w:rPr>
          <w:rFonts w:ascii="Traditional Arabic" w:cs="Traditional Arabic" w:hint="eastAsia"/>
          <w:sz w:val="32"/>
          <w:szCs w:val="32"/>
          <w:rtl/>
        </w:rPr>
        <w:t>طلحة</w:t>
      </w:r>
      <w:r w:rsidRPr="00F01E68">
        <w:rPr>
          <w:rFonts w:ascii="Traditional Arabic" w:cs="Traditional Arabic"/>
          <w:sz w:val="32"/>
          <w:szCs w:val="32"/>
          <w:rtl/>
        </w:rPr>
        <w:t xml:space="preserve">. </w:t>
      </w:r>
      <w:r w:rsidRPr="00F01E68">
        <w:rPr>
          <w:rFonts w:cs="Traditional Arabic" w:hint="cs"/>
          <w:sz w:val="32"/>
          <w:szCs w:val="32"/>
          <w:rtl/>
        </w:rPr>
        <w:t xml:space="preserve">ينظر: </w:t>
      </w:r>
      <w:r w:rsidRPr="00F01E68">
        <w:rPr>
          <w:rFonts w:cs="Traditional Arabic"/>
          <w:sz w:val="32"/>
          <w:szCs w:val="32"/>
          <w:rtl/>
        </w:rPr>
        <w:t xml:space="preserve">نسب قريش </w:t>
      </w:r>
      <w:r w:rsidRPr="00F01E68">
        <w:rPr>
          <w:rFonts w:cs="Traditional Arabic" w:hint="cs"/>
          <w:sz w:val="32"/>
          <w:szCs w:val="32"/>
          <w:rtl/>
        </w:rPr>
        <w:t>للزبيري ص (12).</w:t>
      </w:r>
    </w:p>
  </w:footnote>
  <w:footnote w:id="145">
    <w:p w:rsidR="00A518D6" w:rsidRPr="00F01E68" w:rsidRDefault="00A518D6" w:rsidP="00FF01A7">
      <w:pPr>
        <w:pStyle w:val="a8"/>
        <w:spacing w:line="520" w:lineRule="exact"/>
        <w:rPr>
          <w:rtl/>
        </w:rPr>
      </w:pPr>
      <w:r w:rsidRPr="00F01E68">
        <w:rPr>
          <w:rtl/>
        </w:rPr>
        <w:t>(</w:t>
      </w:r>
      <w:r w:rsidRPr="00F01E68">
        <w:rPr>
          <w:rStyle w:val="a9"/>
          <w:position w:val="0"/>
          <w:sz w:val="32"/>
          <w:szCs w:val="32"/>
        </w:rPr>
        <w:footnoteRef/>
      </w:r>
      <w:r w:rsidRPr="00F01E68">
        <w:rPr>
          <w:rFonts w:hint="cs"/>
          <w:rtl/>
        </w:rPr>
        <w:t>)</w:t>
      </w:r>
      <w:r w:rsidRPr="00F01E68">
        <w:rPr>
          <w:rtl/>
        </w:rPr>
        <w:t xml:space="preserve"> </w:t>
      </w:r>
      <w:r w:rsidRPr="00F01E68">
        <w:rPr>
          <w:rFonts w:hint="cs"/>
          <w:rtl/>
        </w:rPr>
        <w:t xml:space="preserve">هم: </w:t>
      </w:r>
      <w:r w:rsidRPr="00F01E68">
        <w:rPr>
          <w:rtl/>
        </w:rPr>
        <w:t>بنو عدي بن كعب بن لؤي بن غالب بن فهر بن مالك بن النضر بن كنانة</w:t>
      </w:r>
      <w:r w:rsidRPr="00F01E68">
        <w:rPr>
          <w:rFonts w:hint="cs"/>
          <w:rtl/>
        </w:rPr>
        <w:t>،</w:t>
      </w:r>
      <w:r w:rsidRPr="00F01E68">
        <w:rPr>
          <w:rtl/>
        </w:rPr>
        <w:t xml:space="preserve"> يلتقون في النسب مع بني هاشم، وبني مخزوم، وبني سهم في كعب بن لؤي</w:t>
      </w:r>
      <w:r w:rsidRPr="00F01E68">
        <w:rPr>
          <w:rFonts w:hint="cs"/>
          <w:rtl/>
        </w:rPr>
        <w:t xml:space="preserve">، </w:t>
      </w:r>
      <w:r w:rsidRPr="00F01E68">
        <w:rPr>
          <w:rtl/>
        </w:rPr>
        <w:t>منهم عمر الفاروق</w:t>
      </w:r>
      <w:r>
        <w:rPr>
          <w:rFonts w:hint="cs"/>
          <w:sz w:val="28"/>
          <w:szCs w:val="28"/>
          <w:rtl/>
        </w:rPr>
        <w:br/>
      </w:r>
      <w:r w:rsidRPr="00F01E68">
        <w:rPr>
          <w:sz w:val="28"/>
          <w:szCs w:val="28"/>
          <w:rtl/>
        </w:rPr>
        <w:t>-</w:t>
      </w:r>
      <w:r w:rsidRPr="00F01E68">
        <w:rPr>
          <w:sz w:val="36"/>
          <w:szCs w:val="36"/>
          <w:rtl/>
        </w:rPr>
        <w:sym w:font="AGA Arabesque" w:char="F074"/>
      </w:r>
      <w:r w:rsidRPr="00F01E68">
        <w:rPr>
          <w:rFonts w:hint="cs"/>
          <w:sz w:val="28"/>
          <w:szCs w:val="28"/>
          <w:rtl/>
        </w:rPr>
        <w:t>-</w:t>
      </w:r>
      <w:r w:rsidRPr="00F01E68">
        <w:rPr>
          <w:rFonts w:hint="cs"/>
          <w:rtl/>
        </w:rPr>
        <w:t xml:space="preserve">. ينظر: </w:t>
      </w:r>
      <w:r w:rsidRPr="00F01E68">
        <w:rPr>
          <w:rtl/>
        </w:rPr>
        <w:t xml:space="preserve">نسب قريش </w:t>
      </w:r>
      <w:r w:rsidRPr="00F01E68">
        <w:rPr>
          <w:rFonts w:hint="cs"/>
          <w:rtl/>
        </w:rPr>
        <w:t>للزبيري ص (12).</w:t>
      </w:r>
    </w:p>
  </w:footnote>
  <w:footnote w:id="146">
    <w:p w:rsidR="00A518D6" w:rsidRPr="00F01E68" w:rsidRDefault="00A518D6" w:rsidP="00A518D6">
      <w:pPr>
        <w:pStyle w:val="a8"/>
        <w:spacing w:line="520" w:lineRule="exact"/>
        <w:rPr>
          <w:rtl/>
        </w:rPr>
      </w:pPr>
      <w:r w:rsidRPr="00F01E68">
        <w:rPr>
          <w:rtl/>
        </w:rPr>
        <w:t>(</w:t>
      </w:r>
      <w:r w:rsidRPr="00F01E68">
        <w:rPr>
          <w:rStyle w:val="a9"/>
          <w:position w:val="0"/>
          <w:sz w:val="32"/>
          <w:szCs w:val="32"/>
        </w:rPr>
        <w:footnoteRef/>
      </w:r>
      <w:r w:rsidRPr="00F01E68">
        <w:rPr>
          <w:rFonts w:hint="cs"/>
          <w:rtl/>
        </w:rPr>
        <w:t>)</w:t>
      </w:r>
      <w:r w:rsidRPr="00F01E68">
        <w:rPr>
          <w:rtl/>
        </w:rPr>
        <w:t xml:space="preserve"> </w:t>
      </w:r>
      <w:r w:rsidRPr="00F01E68">
        <w:rPr>
          <w:rFonts w:hint="cs"/>
          <w:rtl/>
        </w:rPr>
        <w:t xml:space="preserve">أبو </w:t>
      </w:r>
      <w:r>
        <w:rPr>
          <w:rFonts w:hint="cs"/>
          <w:rtl/>
        </w:rPr>
        <w:t>أ</w:t>
      </w:r>
      <w:r w:rsidRPr="00F01E68">
        <w:rPr>
          <w:rtl/>
        </w:rPr>
        <w:t>مية بن المغيرة</w:t>
      </w:r>
      <w:r w:rsidRPr="00F01E68">
        <w:rPr>
          <w:rFonts w:hint="cs"/>
          <w:rtl/>
        </w:rPr>
        <w:t xml:space="preserve"> اسمه حذيفة</w:t>
      </w:r>
      <w:r w:rsidRPr="00F01E68">
        <w:rPr>
          <w:rtl/>
        </w:rPr>
        <w:t xml:space="preserve"> </w:t>
      </w:r>
      <w:r w:rsidRPr="00F01E68">
        <w:rPr>
          <w:rFonts w:hint="cs"/>
          <w:rtl/>
        </w:rPr>
        <w:t xml:space="preserve">بن المغيرة </w:t>
      </w:r>
      <w:r w:rsidRPr="00F01E68">
        <w:rPr>
          <w:rtl/>
        </w:rPr>
        <w:t>بن عبد الله بن عمر</w:t>
      </w:r>
      <w:r w:rsidRPr="00F01E68">
        <w:rPr>
          <w:rFonts w:hint="cs"/>
          <w:rtl/>
        </w:rPr>
        <w:t>و</w:t>
      </w:r>
      <w:r w:rsidRPr="00F01E68">
        <w:rPr>
          <w:rtl/>
        </w:rPr>
        <w:t xml:space="preserve"> </w:t>
      </w:r>
      <w:r w:rsidRPr="00F01E68">
        <w:rPr>
          <w:rFonts w:hint="cs"/>
          <w:rtl/>
        </w:rPr>
        <w:t xml:space="preserve">المخزومي القرشي، كان معروفاً بزاد الراكب </w:t>
      </w:r>
      <w:r w:rsidRPr="00F01E68">
        <w:rPr>
          <w:rFonts w:ascii="Simplified Arabic" w:hint="eastAsia"/>
          <w:rtl/>
        </w:rPr>
        <w:t>لأنه</w:t>
      </w:r>
      <w:r w:rsidRPr="00F01E68">
        <w:rPr>
          <w:rFonts w:ascii="Simplified Arabic"/>
          <w:rtl/>
        </w:rPr>
        <w:t xml:space="preserve"> </w:t>
      </w:r>
      <w:r w:rsidRPr="00F01E68">
        <w:rPr>
          <w:rFonts w:ascii="Simplified Arabic" w:hint="eastAsia"/>
          <w:rtl/>
        </w:rPr>
        <w:t>إذا</w:t>
      </w:r>
      <w:r w:rsidRPr="00F01E68">
        <w:rPr>
          <w:rFonts w:ascii="Simplified Arabic"/>
          <w:rtl/>
        </w:rPr>
        <w:t xml:space="preserve"> </w:t>
      </w:r>
      <w:r w:rsidRPr="00F01E68">
        <w:rPr>
          <w:rFonts w:ascii="Simplified Arabic" w:hint="eastAsia"/>
          <w:rtl/>
        </w:rPr>
        <w:t>سافر</w:t>
      </w:r>
      <w:r w:rsidRPr="00F01E68">
        <w:rPr>
          <w:rFonts w:ascii="Simplified Arabic"/>
          <w:rtl/>
        </w:rPr>
        <w:t xml:space="preserve"> </w:t>
      </w:r>
      <w:r w:rsidRPr="00F01E68">
        <w:rPr>
          <w:rFonts w:ascii="Simplified Arabic" w:hint="eastAsia"/>
          <w:rtl/>
        </w:rPr>
        <w:t>معه</w:t>
      </w:r>
      <w:r w:rsidRPr="00F01E68">
        <w:rPr>
          <w:rFonts w:ascii="Simplified Arabic"/>
          <w:rtl/>
        </w:rPr>
        <w:t xml:space="preserve"> </w:t>
      </w:r>
      <w:r w:rsidRPr="00F01E68">
        <w:rPr>
          <w:rFonts w:ascii="Simplified Arabic" w:hint="eastAsia"/>
          <w:rtl/>
        </w:rPr>
        <w:t>أحد</w:t>
      </w:r>
      <w:r w:rsidRPr="00F01E68">
        <w:rPr>
          <w:rFonts w:ascii="Simplified Arabic"/>
          <w:rtl/>
        </w:rPr>
        <w:t xml:space="preserve"> </w:t>
      </w:r>
      <w:r w:rsidRPr="00F01E68">
        <w:rPr>
          <w:rFonts w:ascii="Simplified Arabic" w:hint="eastAsia"/>
          <w:rtl/>
        </w:rPr>
        <w:t>كان</w:t>
      </w:r>
      <w:r w:rsidRPr="00F01E68">
        <w:rPr>
          <w:rFonts w:ascii="Simplified Arabic"/>
          <w:rtl/>
        </w:rPr>
        <w:t xml:space="preserve"> </w:t>
      </w:r>
      <w:r w:rsidRPr="00F01E68">
        <w:rPr>
          <w:rFonts w:ascii="Simplified Arabic" w:hint="eastAsia"/>
          <w:rtl/>
        </w:rPr>
        <w:t>زاده</w:t>
      </w:r>
      <w:r w:rsidRPr="00F01E68">
        <w:rPr>
          <w:rFonts w:ascii="Simplified Arabic"/>
          <w:rtl/>
        </w:rPr>
        <w:t xml:space="preserve"> </w:t>
      </w:r>
      <w:r w:rsidRPr="00F01E68">
        <w:rPr>
          <w:rFonts w:ascii="Simplified Arabic" w:hint="eastAsia"/>
          <w:rtl/>
        </w:rPr>
        <w:t>عليه</w:t>
      </w:r>
      <w:r w:rsidRPr="00F01E68">
        <w:rPr>
          <w:rFonts w:hint="cs"/>
          <w:rtl/>
        </w:rPr>
        <w:t>،</w:t>
      </w:r>
      <w:r w:rsidRPr="00F01E68">
        <w:rPr>
          <w:rtl/>
        </w:rPr>
        <w:t xml:space="preserve"> ك</w:t>
      </w:r>
      <w:r w:rsidRPr="00F01E68">
        <w:rPr>
          <w:rFonts w:hint="cs"/>
          <w:rtl/>
        </w:rPr>
        <w:t>ان</w:t>
      </w:r>
      <w:r w:rsidRPr="00F01E68">
        <w:rPr>
          <w:rtl/>
        </w:rPr>
        <w:t xml:space="preserve"> أسن قريش</w:t>
      </w:r>
      <w:r w:rsidRPr="00F01E68">
        <w:rPr>
          <w:rFonts w:hint="cs"/>
          <w:rtl/>
        </w:rPr>
        <w:t xml:space="preserve"> وأمينها ورأسها، و</w:t>
      </w:r>
      <w:r w:rsidRPr="00F01E68">
        <w:rPr>
          <w:rFonts w:hint="eastAsia"/>
          <w:rtl/>
        </w:rPr>
        <w:t>أحد</w:t>
      </w:r>
      <w:r w:rsidRPr="00F01E68">
        <w:rPr>
          <w:rtl/>
        </w:rPr>
        <w:t xml:space="preserve"> </w:t>
      </w:r>
      <w:r w:rsidRPr="00F01E68">
        <w:rPr>
          <w:rFonts w:hint="eastAsia"/>
          <w:rtl/>
        </w:rPr>
        <w:t>أجواد</w:t>
      </w:r>
      <w:r w:rsidRPr="00F01E68">
        <w:rPr>
          <w:rFonts w:hint="cs"/>
          <w:rtl/>
        </w:rPr>
        <w:t>ها</w:t>
      </w:r>
      <w:r w:rsidRPr="00F01E68">
        <w:rPr>
          <w:rtl/>
        </w:rPr>
        <w:t xml:space="preserve"> </w:t>
      </w:r>
      <w:r w:rsidRPr="00F01E68">
        <w:rPr>
          <w:rFonts w:hint="eastAsia"/>
          <w:rtl/>
        </w:rPr>
        <w:t>المشهورين</w:t>
      </w:r>
      <w:r w:rsidRPr="00F01E68">
        <w:rPr>
          <w:rtl/>
        </w:rPr>
        <w:t xml:space="preserve"> </w:t>
      </w:r>
      <w:r w:rsidRPr="00F01E68">
        <w:rPr>
          <w:rFonts w:hint="eastAsia"/>
          <w:rtl/>
        </w:rPr>
        <w:t>بالكرم</w:t>
      </w:r>
      <w:r w:rsidRPr="00F01E68">
        <w:rPr>
          <w:rFonts w:hint="cs"/>
          <w:rtl/>
        </w:rPr>
        <w:t xml:space="preserve">، عم خالد بن الوليد. ينظر: </w:t>
      </w:r>
      <w:r w:rsidRPr="00F01E68">
        <w:rPr>
          <w:rtl/>
        </w:rPr>
        <w:t>السيرة النبوية لابن هشام (2/19)</w:t>
      </w:r>
      <w:r w:rsidRPr="00F01E68">
        <w:rPr>
          <w:rFonts w:hint="cs"/>
          <w:rtl/>
        </w:rPr>
        <w:t>.</w:t>
      </w:r>
    </w:p>
  </w:footnote>
  <w:footnote w:id="147">
    <w:p w:rsidR="00A518D6" w:rsidRPr="00F01E68" w:rsidRDefault="00A518D6" w:rsidP="00FF01A7">
      <w:pPr>
        <w:pStyle w:val="a8"/>
        <w:spacing w:line="520" w:lineRule="exact"/>
        <w:rPr>
          <w:rtl/>
        </w:rPr>
      </w:pPr>
      <w:r w:rsidRPr="00F01E68">
        <w:rPr>
          <w:rtl/>
        </w:rPr>
        <w:t>(</w:t>
      </w:r>
      <w:r w:rsidRPr="00F01E68">
        <w:rPr>
          <w:rStyle w:val="a9"/>
          <w:position w:val="0"/>
          <w:sz w:val="32"/>
          <w:szCs w:val="32"/>
        </w:rPr>
        <w:footnoteRef/>
      </w:r>
      <w:r w:rsidRPr="00F01E68">
        <w:rPr>
          <w:rFonts w:hint="cs"/>
          <w:rtl/>
        </w:rPr>
        <w:t>)</w:t>
      </w:r>
      <w:r w:rsidRPr="00F01E68">
        <w:rPr>
          <w:rtl/>
        </w:rPr>
        <w:t xml:space="preserve"> </w:t>
      </w:r>
      <w:r w:rsidRPr="00F01E68">
        <w:rPr>
          <w:rFonts w:hint="cs"/>
          <w:rtl/>
        </w:rPr>
        <w:t xml:space="preserve">ينظر: </w:t>
      </w:r>
      <w:r w:rsidRPr="00F01E68">
        <w:rPr>
          <w:rtl/>
        </w:rPr>
        <w:t>دلائل النبوة للبيهقي (2/59)</w:t>
      </w:r>
      <w:r w:rsidRPr="00F01E68">
        <w:rPr>
          <w:rFonts w:hint="cs"/>
          <w:rtl/>
        </w:rPr>
        <w:t xml:space="preserve">، الجامع لأحكام القرآن (1/532)، </w:t>
      </w:r>
      <w:r w:rsidRPr="00F01E68">
        <w:rPr>
          <w:rtl/>
        </w:rPr>
        <w:t>الروض الأ</w:t>
      </w:r>
      <w:r w:rsidRPr="00F01E68">
        <w:rPr>
          <w:rFonts w:hint="cs"/>
          <w:rtl/>
        </w:rPr>
        <w:t>ُ</w:t>
      </w:r>
      <w:r w:rsidRPr="00F01E68">
        <w:rPr>
          <w:rtl/>
        </w:rPr>
        <w:t>ن</w:t>
      </w:r>
      <w:r w:rsidRPr="00F01E68">
        <w:rPr>
          <w:rFonts w:hint="cs"/>
          <w:rtl/>
        </w:rPr>
        <w:t>ُ</w:t>
      </w:r>
      <w:r w:rsidRPr="00F01E68">
        <w:rPr>
          <w:rtl/>
        </w:rPr>
        <w:t>ف (2/169)</w:t>
      </w:r>
      <w:r w:rsidRPr="00F01E68">
        <w:rPr>
          <w:rFonts w:hint="cs"/>
          <w:rtl/>
        </w:rPr>
        <w:t>.</w:t>
      </w:r>
    </w:p>
  </w:footnote>
  <w:footnote w:id="148">
    <w:p w:rsidR="00A518D6" w:rsidRPr="00F01E68" w:rsidRDefault="00A518D6" w:rsidP="00FF01A7">
      <w:pPr>
        <w:pStyle w:val="a8"/>
        <w:spacing w:line="520" w:lineRule="exact"/>
        <w:rPr>
          <w:rtl/>
        </w:rPr>
      </w:pPr>
      <w:r w:rsidRPr="00F01E68">
        <w:rPr>
          <w:rtl/>
        </w:rPr>
        <w:t>(</w:t>
      </w:r>
      <w:r w:rsidRPr="00F01E68">
        <w:rPr>
          <w:rStyle w:val="a9"/>
          <w:position w:val="0"/>
          <w:sz w:val="32"/>
          <w:szCs w:val="32"/>
        </w:rPr>
        <w:footnoteRef/>
      </w:r>
      <w:r w:rsidRPr="00F01E68">
        <w:rPr>
          <w:rFonts w:hint="cs"/>
          <w:rtl/>
        </w:rPr>
        <w:t xml:space="preserve">) هو: </w:t>
      </w:r>
      <w:r w:rsidRPr="00F01E68">
        <w:rPr>
          <w:rtl/>
        </w:rPr>
        <w:t xml:space="preserve">عبد الرحمن بن عبد الله بن أحمد بن أبي الحسن بن حسين الخثعمي السهيلي. كان عالماً بالقراءات واللغات والعربية وضروب الآداب. </w:t>
      </w:r>
      <w:proofErr w:type="gramStart"/>
      <w:r w:rsidRPr="00F01E68">
        <w:rPr>
          <w:rtl/>
        </w:rPr>
        <w:t>له</w:t>
      </w:r>
      <w:proofErr w:type="gramEnd"/>
      <w:r w:rsidRPr="00F01E68">
        <w:rPr>
          <w:rtl/>
        </w:rPr>
        <w:t xml:space="preserve"> مؤلفات عدة منها: الروض الأنف في شرح السير لابن إسحاق،</w:t>
      </w:r>
      <w:r w:rsidRPr="00F01E68">
        <w:rPr>
          <w:rFonts w:hint="cs"/>
          <w:rtl/>
        </w:rPr>
        <w:t xml:space="preserve"> توفي عام (581)ه‍. ينظر: </w:t>
      </w:r>
      <w:r w:rsidRPr="00F01E68">
        <w:rPr>
          <w:rtl/>
        </w:rPr>
        <w:t>إنباه الرواة على أنباه النحاة (2/398)</w:t>
      </w:r>
      <w:r w:rsidRPr="00F01E68">
        <w:rPr>
          <w:rFonts w:hint="cs"/>
          <w:rtl/>
        </w:rPr>
        <w:t xml:space="preserve">، </w:t>
      </w:r>
      <w:r w:rsidRPr="00F01E68">
        <w:rPr>
          <w:rtl/>
        </w:rPr>
        <w:t>موسوعة الأعلام (1/168</w:t>
      </w:r>
      <w:r w:rsidRPr="00F01E68">
        <w:rPr>
          <w:rFonts w:hint="cs"/>
          <w:rtl/>
        </w:rPr>
        <w:t>).</w:t>
      </w:r>
    </w:p>
  </w:footnote>
  <w:footnote w:id="149">
    <w:p w:rsidR="00A518D6" w:rsidRPr="00F01E68" w:rsidRDefault="00A518D6" w:rsidP="00FF01A7">
      <w:pPr>
        <w:autoSpaceDE w:val="0"/>
        <w:autoSpaceDN w:val="0"/>
        <w:adjustRightInd w:val="0"/>
        <w:spacing w:line="520" w:lineRule="exact"/>
        <w:ind w:left="424" w:hanging="424"/>
        <w:jc w:val="both"/>
        <w:rPr>
          <w:rFonts w:ascii="Tahoma" w:hAnsi="Tahoma" w:cs="Traditional Arabic"/>
          <w:color w:val="000000"/>
          <w:sz w:val="32"/>
          <w:szCs w:val="32"/>
          <w:rtl/>
          <w:lang w:bidi="ar-LB"/>
        </w:rPr>
      </w:pPr>
      <w:r w:rsidRPr="00F01E68">
        <w:rPr>
          <w:rFonts w:cs="Traditional Arabic"/>
          <w:sz w:val="32"/>
          <w:szCs w:val="32"/>
          <w:rtl/>
        </w:rPr>
        <w:t>(</w:t>
      </w:r>
      <w:r w:rsidRPr="00F01E68">
        <w:rPr>
          <w:rStyle w:val="a9"/>
          <w:position w:val="0"/>
          <w:sz w:val="32"/>
          <w:szCs w:val="32"/>
        </w:rPr>
        <w:footnoteRef/>
      </w:r>
      <w:r w:rsidRPr="00F01E68">
        <w:rPr>
          <w:rFonts w:cs="Traditional Arabic" w:hint="cs"/>
          <w:sz w:val="32"/>
          <w:szCs w:val="32"/>
          <w:rtl/>
        </w:rPr>
        <w:t>)</w:t>
      </w:r>
      <w:r w:rsidRPr="00F01E68">
        <w:rPr>
          <w:rFonts w:cs="Traditional Arabic"/>
          <w:sz w:val="32"/>
          <w:szCs w:val="32"/>
          <w:rtl/>
        </w:rPr>
        <w:t xml:space="preserve"> </w:t>
      </w:r>
      <w:r w:rsidRPr="00F01E68">
        <w:rPr>
          <w:rFonts w:cs="Traditional Arabic" w:hint="cs"/>
          <w:sz w:val="32"/>
          <w:szCs w:val="32"/>
          <w:rtl/>
        </w:rPr>
        <w:t>هو:</w:t>
      </w:r>
      <w:r w:rsidRPr="00F01E68">
        <w:rPr>
          <w:rFonts w:ascii="Simplified Arabic" w:eastAsiaTheme="minorHAnsi" w:hAnsiTheme="minorHAnsi" w:cs="Traditional Arabic"/>
          <w:sz w:val="32"/>
          <w:szCs w:val="32"/>
          <w:rtl/>
        </w:rPr>
        <w:t xml:space="preserve"> </w:t>
      </w:r>
      <w:r w:rsidRPr="00F01E68">
        <w:rPr>
          <w:rFonts w:ascii="Simplified Arabic" w:eastAsiaTheme="minorHAnsi" w:hAnsiTheme="minorHAnsi" w:cs="Traditional Arabic" w:hint="cs"/>
          <w:sz w:val="32"/>
          <w:szCs w:val="32"/>
          <w:rtl/>
        </w:rPr>
        <w:t>عبد</w:t>
      </w:r>
      <w:r w:rsidRPr="00F01E68">
        <w:rPr>
          <w:rFonts w:ascii="Simplified Arabic" w:eastAsiaTheme="minorHAnsi" w:hAnsiTheme="minorHAnsi" w:cs="Traditional Arabic"/>
          <w:sz w:val="32"/>
          <w:szCs w:val="32"/>
          <w:rtl/>
        </w:rPr>
        <w:t xml:space="preserve"> </w:t>
      </w:r>
      <w:r w:rsidRPr="00F01E68">
        <w:rPr>
          <w:rFonts w:ascii="Simplified Arabic" w:eastAsiaTheme="minorHAnsi" w:hAnsiTheme="minorHAnsi" w:cs="Traditional Arabic" w:hint="cs"/>
          <w:sz w:val="32"/>
          <w:szCs w:val="32"/>
          <w:rtl/>
        </w:rPr>
        <w:t>الله</w:t>
      </w:r>
      <w:r w:rsidRPr="00F01E68">
        <w:rPr>
          <w:rFonts w:ascii="Simplified Arabic" w:eastAsiaTheme="minorHAnsi" w:hAnsiTheme="minorHAnsi" w:cs="Traditional Arabic"/>
          <w:sz w:val="32"/>
          <w:szCs w:val="32"/>
          <w:rtl/>
        </w:rPr>
        <w:t xml:space="preserve"> </w:t>
      </w:r>
      <w:r w:rsidRPr="00F01E68">
        <w:rPr>
          <w:rFonts w:ascii="Simplified Arabic" w:eastAsiaTheme="minorHAnsi" w:hAnsiTheme="minorHAnsi" w:cs="Traditional Arabic" w:hint="cs"/>
          <w:sz w:val="32"/>
          <w:szCs w:val="32"/>
          <w:rtl/>
        </w:rPr>
        <w:t>بن</w:t>
      </w:r>
      <w:r w:rsidRPr="00F01E68">
        <w:rPr>
          <w:rFonts w:ascii="Simplified Arabic" w:eastAsiaTheme="minorHAnsi" w:hAnsiTheme="minorHAnsi" w:cs="Traditional Arabic"/>
          <w:sz w:val="32"/>
          <w:szCs w:val="32"/>
          <w:rtl/>
        </w:rPr>
        <w:t xml:space="preserve"> </w:t>
      </w:r>
      <w:r w:rsidRPr="00F01E68">
        <w:rPr>
          <w:rFonts w:ascii="Simplified Arabic" w:eastAsiaTheme="minorHAnsi" w:hAnsiTheme="minorHAnsi" w:cs="Traditional Arabic" w:hint="cs"/>
          <w:sz w:val="32"/>
          <w:szCs w:val="32"/>
          <w:rtl/>
        </w:rPr>
        <w:t>الزبير</w:t>
      </w:r>
      <w:r w:rsidRPr="00F01E68">
        <w:rPr>
          <w:rFonts w:ascii="Simplified Arabic" w:eastAsiaTheme="minorHAnsi" w:hAnsiTheme="minorHAnsi" w:cs="Traditional Arabic"/>
          <w:sz w:val="32"/>
          <w:szCs w:val="32"/>
          <w:rtl/>
        </w:rPr>
        <w:t xml:space="preserve"> </w:t>
      </w:r>
      <w:r w:rsidRPr="00F01E68">
        <w:rPr>
          <w:rFonts w:ascii="Simplified Arabic" w:eastAsiaTheme="minorHAnsi" w:hAnsiTheme="minorHAnsi" w:cs="Traditional Arabic" w:hint="cs"/>
          <w:sz w:val="32"/>
          <w:szCs w:val="32"/>
          <w:rtl/>
        </w:rPr>
        <w:t>بن</w:t>
      </w:r>
      <w:r w:rsidRPr="00F01E68">
        <w:rPr>
          <w:rFonts w:ascii="Simplified Arabic" w:eastAsiaTheme="minorHAnsi" w:hAnsiTheme="minorHAnsi" w:cs="Traditional Arabic"/>
          <w:sz w:val="32"/>
          <w:szCs w:val="32"/>
          <w:rtl/>
        </w:rPr>
        <w:t xml:space="preserve"> </w:t>
      </w:r>
      <w:r w:rsidRPr="00F01E68">
        <w:rPr>
          <w:rFonts w:ascii="Simplified Arabic" w:eastAsiaTheme="minorHAnsi" w:hAnsiTheme="minorHAnsi" w:cs="Traditional Arabic" w:hint="cs"/>
          <w:sz w:val="32"/>
          <w:szCs w:val="32"/>
          <w:rtl/>
        </w:rPr>
        <w:t>العوام</w:t>
      </w:r>
      <w:r w:rsidRPr="00F01E68">
        <w:rPr>
          <w:rFonts w:ascii="Simplified Arabic" w:eastAsiaTheme="minorHAnsi" w:hAnsiTheme="minorHAnsi" w:cs="Traditional Arabic"/>
          <w:sz w:val="32"/>
          <w:szCs w:val="32"/>
          <w:rtl/>
        </w:rPr>
        <w:t xml:space="preserve"> </w:t>
      </w:r>
      <w:r w:rsidRPr="00F01E68">
        <w:rPr>
          <w:rFonts w:ascii="Simplified Arabic" w:eastAsiaTheme="minorHAnsi" w:hAnsiTheme="minorHAnsi" w:cs="Traditional Arabic" w:hint="cs"/>
          <w:sz w:val="32"/>
          <w:szCs w:val="32"/>
          <w:rtl/>
        </w:rPr>
        <w:t>بن</w:t>
      </w:r>
      <w:r w:rsidRPr="00F01E68">
        <w:rPr>
          <w:rFonts w:ascii="Simplified Arabic" w:eastAsiaTheme="minorHAnsi" w:hAnsiTheme="minorHAnsi" w:cs="Traditional Arabic"/>
          <w:sz w:val="32"/>
          <w:szCs w:val="32"/>
          <w:rtl/>
        </w:rPr>
        <w:t xml:space="preserve"> </w:t>
      </w:r>
      <w:r w:rsidRPr="00F01E68">
        <w:rPr>
          <w:rFonts w:ascii="Simplified Arabic" w:eastAsiaTheme="minorHAnsi" w:hAnsiTheme="minorHAnsi" w:cs="Traditional Arabic" w:hint="cs"/>
          <w:sz w:val="32"/>
          <w:szCs w:val="32"/>
          <w:rtl/>
        </w:rPr>
        <w:t>خويلد</w:t>
      </w:r>
      <w:r w:rsidRPr="00F01E68">
        <w:rPr>
          <w:rFonts w:ascii="Simplified Arabic" w:eastAsiaTheme="minorHAnsi" w:hAnsiTheme="minorHAnsi" w:cs="Traditional Arabic"/>
          <w:sz w:val="32"/>
          <w:szCs w:val="32"/>
          <w:rtl/>
        </w:rPr>
        <w:t xml:space="preserve"> </w:t>
      </w:r>
      <w:r w:rsidRPr="00F01E68">
        <w:rPr>
          <w:rFonts w:ascii="Simplified Arabic" w:eastAsiaTheme="minorHAnsi" w:hAnsiTheme="minorHAnsi" w:cs="Traditional Arabic" w:hint="cs"/>
          <w:sz w:val="32"/>
          <w:szCs w:val="32"/>
          <w:rtl/>
        </w:rPr>
        <w:t>بن</w:t>
      </w:r>
      <w:r w:rsidRPr="00F01E68">
        <w:rPr>
          <w:rFonts w:ascii="Simplified Arabic" w:eastAsiaTheme="minorHAnsi" w:hAnsiTheme="minorHAnsi" w:cs="Traditional Arabic"/>
          <w:sz w:val="32"/>
          <w:szCs w:val="32"/>
          <w:rtl/>
        </w:rPr>
        <w:t xml:space="preserve"> </w:t>
      </w:r>
      <w:r w:rsidRPr="00F01E68">
        <w:rPr>
          <w:rFonts w:ascii="Simplified Arabic" w:eastAsiaTheme="minorHAnsi" w:hAnsiTheme="minorHAnsi" w:cs="Traditional Arabic" w:hint="cs"/>
          <w:sz w:val="32"/>
          <w:szCs w:val="32"/>
          <w:rtl/>
        </w:rPr>
        <w:t>أسد</w:t>
      </w:r>
      <w:r w:rsidRPr="00F01E68">
        <w:rPr>
          <w:rFonts w:ascii="Simplified Arabic" w:eastAsiaTheme="minorHAnsi" w:hAnsiTheme="minorHAnsi" w:cs="Traditional Arabic"/>
          <w:sz w:val="32"/>
          <w:szCs w:val="32"/>
          <w:rtl/>
        </w:rPr>
        <w:t xml:space="preserve"> </w:t>
      </w:r>
      <w:r w:rsidRPr="00F01E68">
        <w:rPr>
          <w:rFonts w:ascii="Simplified Arabic" w:eastAsiaTheme="minorHAnsi" w:hAnsiTheme="minorHAnsi" w:cs="Traditional Arabic" w:hint="cs"/>
          <w:sz w:val="32"/>
          <w:szCs w:val="32"/>
          <w:rtl/>
        </w:rPr>
        <w:t>بن</w:t>
      </w:r>
      <w:r w:rsidRPr="00F01E68">
        <w:rPr>
          <w:rFonts w:ascii="Simplified Arabic" w:eastAsiaTheme="minorHAnsi" w:hAnsiTheme="minorHAnsi" w:cs="Traditional Arabic"/>
          <w:sz w:val="32"/>
          <w:szCs w:val="32"/>
          <w:rtl/>
        </w:rPr>
        <w:t xml:space="preserve"> </w:t>
      </w:r>
      <w:r w:rsidRPr="00F01E68">
        <w:rPr>
          <w:rFonts w:ascii="Simplified Arabic" w:eastAsiaTheme="minorHAnsi" w:hAnsiTheme="minorHAnsi" w:cs="Traditional Arabic" w:hint="cs"/>
          <w:sz w:val="32"/>
          <w:szCs w:val="32"/>
          <w:rtl/>
        </w:rPr>
        <w:t>عبد</w:t>
      </w:r>
      <w:r w:rsidRPr="00F01E68">
        <w:rPr>
          <w:rFonts w:ascii="Simplified Arabic" w:eastAsiaTheme="minorHAnsi" w:hAnsiTheme="minorHAnsi" w:cs="Traditional Arabic"/>
          <w:sz w:val="32"/>
          <w:szCs w:val="32"/>
          <w:rtl/>
        </w:rPr>
        <w:t xml:space="preserve"> </w:t>
      </w:r>
      <w:r w:rsidRPr="00F01E68">
        <w:rPr>
          <w:rFonts w:ascii="Simplified Arabic" w:eastAsiaTheme="minorHAnsi" w:hAnsiTheme="minorHAnsi" w:cs="Traditional Arabic" w:hint="cs"/>
          <w:sz w:val="32"/>
          <w:szCs w:val="32"/>
          <w:rtl/>
        </w:rPr>
        <w:t>العزى</w:t>
      </w:r>
      <w:r w:rsidRPr="00F01E68">
        <w:rPr>
          <w:rFonts w:ascii="Simplified Arabic" w:eastAsiaTheme="minorHAnsi" w:hAnsiTheme="minorHAnsi" w:cs="Traditional Arabic"/>
          <w:sz w:val="32"/>
          <w:szCs w:val="32"/>
          <w:rtl/>
        </w:rPr>
        <w:t xml:space="preserve"> </w:t>
      </w:r>
      <w:r w:rsidRPr="00F01E68">
        <w:rPr>
          <w:rFonts w:ascii="Simplified Arabic" w:eastAsiaTheme="minorHAnsi" w:hAnsiTheme="minorHAnsi" w:cs="Traditional Arabic" w:hint="cs"/>
          <w:sz w:val="32"/>
          <w:szCs w:val="32"/>
          <w:rtl/>
        </w:rPr>
        <w:t>الأسدي</w:t>
      </w:r>
      <w:r w:rsidRPr="00F01E68">
        <w:rPr>
          <w:rFonts w:ascii="Simplified Arabic" w:eastAsiaTheme="minorHAnsi" w:hAnsiTheme="minorHAnsi" w:cs="Traditional Arabic"/>
          <w:sz w:val="32"/>
          <w:szCs w:val="32"/>
          <w:rtl/>
        </w:rPr>
        <w:t xml:space="preserve"> </w:t>
      </w:r>
      <w:r w:rsidRPr="00F01E68">
        <w:rPr>
          <w:rFonts w:ascii="Simplified Arabic" w:eastAsiaTheme="minorHAnsi" w:hAnsiTheme="minorHAnsi" w:cs="Traditional Arabic" w:hint="cs"/>
          <w:sz w:val="32"/>
          <w:szCs w:val="32"/>
          <w:rtl/>
        </w:rPr>
        <w:t>القرشي، أول</w:t>
      </w:r>
      <w:r w:rsidRPr="00F01E68">
        <w:rPr>
          <w:rFonts w:ascii="Simplified Arabic" w:eastAsiaTheme="minorHAnsi" w:hAnsiTheme="minorHAnsi" w:cs="Traditional Arabic"/>
          <w:sz w:val="32"/>
          <w:szCs w:val="32"/>
          <w:rtl/>
        </w:rPr>
        <w:t xml:space="preserve"> </w:t>
      </w:r>
      <w:r w:rsidRPr="00F01E68">
        <w:rPr>
          <w:rFonts w:ascii="Simplified Arabic" w:eastAsiaTheme="minorHAnsi" w:hAnsiTheme="minorHAnsi" w:cs="Traditional Arabic" w:hint="cs"/>
          <w:sz w:val="32"/>
          <w:szCs w:val="32"/>
          <w:rtl/>
        </w:rPr>
        <w:t>مولود</w:t>
      </w:r>
      <w:r w:rsidRPr="00F01E68">
        <w:rPr>
          <w:rFonts w:ascii="Simplified Arabic" w:eastAsiaTheme="minorHAnsi" w:hAnsiTheme="minorHAnsi" w:cs="Traditional Arabic"/>
          <w:sz w:val="32"/>
          <w:szCs w:val="32"/>
          <w:rtl/>
        </w:rPr>
        <w:t xml:space="preserve"> </w:t>
      </w:r>
      <w:r w:rsidRPr="00F01E68">
        <w:rPr>
          <w:rFonts w:ascii="Simplified Arabic" w:eastAsiaTheme="minorHAnsi" w:hAnsiTheme="minorHAnsi" w:cs="Traditional Arabic" w:hint="cs"/>
          <w:sz w:val="32"/>
          <w:szCs w:val="32"/>
          <w:rtl/>
        </w:rPr>
        <w:t>للمسلمين</w:t>
      </w:r>
      <w:r w:rsidRPr="00F01E68">
        <w:rPr>
          <w:rFonts w:ascii="Simplified Arabic" w:eastAsiaTheme="minorHAnsi" w:hAnsiTheme="minorHAnsi" w:cs="Traditional Arabic"/>
          <w:sz w:val="32"/>
          <w:szCs w:val="32"/>
          <w:rtl/>
        </w:rPr>
        <w:t xml:space="preserve"> </w:t>
      </w:r>
      <w:r w:rsidRPr="00F01E68">
        <w:rPr>
          <w:rFonts w:ascii="Simplified Arabic" w:eastAsiaTheme="minorHAnsi" w:hAnsiTheme="minorHAnsi" w:cs="Traditional Arabic" w:hint="cs"/>
          <w:sz w:val="32"/>
          <w:szCs w:val="32"/>
          <w:rtl/>
        </w:rPr>
        <w:t>بعد</w:t>
      </w:r>
      <w:r w:rsidRPr="00F01E68">
        <w:rPr>
          <w:rFonts w:ascii="Simplified Arabic" w:eastAsiaTheme="minorHAnsi" w:hAnsiTheme="minorHAnsi" w:cs="Traditional Arabic"/>
          <w:sz w:val="32"/>
          <w:szCs w:val="32"/>
          <w:rtl/>
        </w:rPr>
        <w:t xml:space="preserve"> </w:t>
      </w:r>
      <w:r w:rsidRPr="00F01E68">
        <w:rPr>
          <w:rFonts w:ascii="Simplified Arabic" w:eastAsiaTheme="minorHAnsi" w:hAnsiTheme="minorHAnsi" w:cs="Traditional Arabic" w:hint="cs"/>
          <w:sz w:val="32"/>
          <w:szCs w:val="32"/>
          <w:rtl/>
        </w:rPr>
        <w:t>الهجرة</w:t>
      </w:r>
      <w:r w:rsidRPr="00F01E68">
        <w:rPr>
          <w:rFonts w:ascii="Simplified Arabic" w:eastAsiaTheme="minorHAnsi" w:hAnsiTheme="minorHAnsi" w:cs="Traditional Arabic"/>
          <w:sz w:val="32"/>
          <w:szCs w:val="32"/>
          <w:rtl/>
        </w:rPr>
        <w:t xml:space="preserve"> </w:t>
      </w:r>
      <w:r w:rsidRPr="00F01E68">
        <w:rPr>
          <w:rFonts w:ascii="Simplified Arabic" w:eastAsiaTheme="minorHAnsi" w:hAnsiTheme="minorHAnsi" w:cs="Traditional Arabic" w:hint="cs"/>
          <w:sz w:val="32"/>
          <w:szCs w:val="32"/>
          <w:rtl/>
        </w:rPr>
        <w:t>من</w:t>
      </w:r>
      <w:r w:rsidRPr="00F01E68">
        <w:rPr>
          <w:rFonts w:ascii="Simplified Arabic" w:eastAsiaTheme="minorHAnsi" w:hAnsiTheme="minorHAnsi" w:cs="Traditional Arabic"/>
          <w:sz w:val="32"/>
          <w:szCs w:val="32"/>
          <w:rtl/>
        </w:rPr>
        <w:t xml:space="preserve"> </w:t>
      </w:r>
      <w:r w:rsidRPr="00F01E68">
        <w:rPr>
          <w:rFonts w:ascii="Simplified Arabic" w:eastAsiaTheme="minorHAnsi" w:hAnsiTheme="minorHAnsi" w:cs="Traditional Arabic" w:hint="cs"/>
          <w:sz w:val="32"/>
          <w:szCs w:val="32"/>
          <w:rtl/>
        </w:rPr>
        <w:t>مشاهير</w:t>
      </w:r>
      <w:r w:rsidRPr="00F01E68">
        <w:rPr>
          <w:rFonts w:ascii="Simplified Arabic" w:eastAsiaTheme="minorHAnsi" w:hAnsiTheme="minorHAnsi" w:cs="Traditional Arabic"/>
          <w:sz w:val="32"/>
          <w:szCs w:val="32"/>
          <w:rtl/>
        </w:rPr>
        <w:t xml:space="preserve"> </w:t>
      </w:r>
      <w:r w:rsidRPr="00F01E68">
        <w:rPr>
          <w:rFonts w:ascii="Simplified Arabic" w:eastAsiaTheme="minorHAnsi" w:hAnsiTheme="minorHAnsi" w:cs="Traditional Arabic" w:hint="cs"/>
          <w:sz w:val="32"/>
          <w:szCs w:val="32"/>
          <w:rtl/>
        </w:rPr>
        <w:t>الصحابة</w:t>
      </w:r>
      <w:r w:rsidRPr="00F01E68">
        <w:rPr>
          <w:rFonts w:ascii="Simplified Arabic" w:eastAsiaTheme="minorHAnsi" w:hAnsiTheme="minorHAnsi" w:cs="Traditional Arabic"/>
          <w:sz w:val="32"/>
          <w:szCs w:val="32"/>
          <w:rtl/>
        </w:rPr>
        <w:t xml:space="preserve"> </w:t>
      </w:r>
      <w:r w:rsidRPr="00F01E68">
        <w:rPr>
          <w:rFonts w:ascii="Simplified Arabic" w:eastAsiaTheme="minorHAnsi" w:hAnsiTheme="minorHAnsi" w:cs="Traditional Arabic" w:hint="cs"/>
          <w:sz w:val="32"/>
          <w:szCs w:val="32"/>
          <w:rtl/>
        </w:rPr>
        <w:t>وفضلائهم،</w:t>
      </w:r>
      <w:r w:rsidRPr="00F01E68">
        <w:rPr>
          <w:rFonts w:ascii="Simplified Arabic" w:eastAsiaTheme="minorHAnsi" w:hAnsiTheme="minorHAnsi" w:cs="Traditional Arabic"/>
          <w:sz w:val="32"/>
          <w:szCs w:val="32"/>
          <w:rtl/>
        </w:rPr>
        <w:t xml:space="preserve"> </w:t>
      </w:r>
      <w:r w:rsidRPr="00F01E68">
        <w:rPr>
          <w:rFonts w:ascii="Simplified Arabic" w:eastAsiaTheme="minorHAnsi" w:hAnsiTheme="minorHAnsi" w:cs="Traditional Arabic" w:hint="cs"/>
          <w:sz w:val="32"/>
          <w:szCs w:val="32"/>
          <w:rtl/>
        </w:rPr>
        <w:t>وسيرته</w:t>
      </w:r>
      <w:r w:rsidRPr="00F01E68">
        <w:rPr>
          <w:rFonts w:ascii="Simplified Arabic" w:eastAsiaTheme="minorHAnsi" w:hAnsiTheme="minorHAnsi" w:cs="Traditional Arabic"/>
          <w:sz w:val="32"/>
          <w:szCs w:val="32"/>
          <w:rtl/>
        </w:rPr>
        <w:t xml:space="preserve"> </w:t>
      </w:r>
      <w:r w:rsidRPr="00F01E68">
        <w:rPr>
          <w:rFonts w:ascii="Simplified Arabic" w:eastAsiaTheme="minorHAnsi" w:hAnsiTheme="minorHAnsi" w:cs="Traditional Arabic" w:hint="cs"/>
          <w:sz w:val="32"/>
          <w:szCs w:val="32"/>
          <w:rtl/>
        </w:rPr>
        <w:t>شهيرة</w:t>
      </w:r>
      <w:r w:rsidRPr="00F01E68">
        <w:rPr>
          <w:rFonts w:ascii="Simplified Arabic" w:eastAsiaTheme="minorHAnsi" w:hAnsiTheme="minorHAnsi" w:cs="Traditional Arabic"/>
          <w:sz w:val="32"/>
          <w:szCs w:val="32"/>
          <w:rtl/>
        </w:rPr>
        <w:t xml:space="preserve"> </w:t>
      </w:r>
      <w:r w:rsidRPr="00F01E68">
        <w:rPr>
          <w:rFonts w:ascii="Simplified Arabic" w:eastAsiaTheme="minorHAnsi" w:hAnsiTheme="minorHAnsi" w:cs="Traditional Arabic" w:hint="cs"/>
          <w:sz w:val="32"/>
          <w:szCs w:val="32"/>
          <w:rtl/>
        </w:rPr>
        <w:t>مع</w:t>
      </w:r>
      <w:r w:rsidRPr="00F01E68">
        <w:rPr>
          <w:rFonts w:ascii="Simplified Arabic" w:eastAsiaTheme="minorHAnsi" w:hAnsiTheme="minorHAnsi" w:cs="Traditional Arabic"/>
          <w:sz w:val="32"/>
          <w:szCs w:val="32"/>
          <w:rtl/>
        </w:rPr>
        <w:t xml:space="preserve"> </w:t>
      </w:r>
      <w:r w:rsidRPr="00F01E68">
        <w:rPr>
          <w:rFonts w:ascii="Simplified Arabic" w:eastAsiaTheme="minorHAnsi" w:hAnsiTheme="minorHAnsi" w:cs="Traditional Arabic" w:hint="cs"/>
          <w:sz w:val="32"/>
          <w:szCs w:val="32"/>
          <w:rtl/>
        </w:rPr>
        <w:t>الحجاج</w:t>
      </w:r>
      <w:r w:rsidRPr="00F01E68">
        <w:rPr>
          <w:rFonts w:ascii="Simplified Arabic" w:eastAsiaTheme="minorHAnsi" w:hAnsiTheme="minorHAnsi" w:cs="Traditional Arabic"/>
          <w:sz w:val="32"/>
          <w:szCs w:val="32"/>
          <w:rtl/>
        </w:rPr>
        <w:t xml:space="preserve"> </w:t>
      </w:r>
      <w:r>
        <w:rPr>
          <w:rFonts w:ascii="Simplified Arabic" w:eastAsiaTheme="minorHAnsi" w:hAnsiTheme="minorHAnsi" w:cs="Traditional Arabic" w:hint="cs"/>
          <w:sz w:val="32"/>
          <w:szCs w:val="32"/>
          <w:rtl/>
        </w:rPr>
        <w:t>ا</w:t>
      </w:r>
      <w:r w:rsidRPr="00F01E68">
        <w:rPr>
          <w:rFonts w:ascii="Simplified Arabic" w:eastAsiaTheme="minorHAnsi" w:hAnsiTheme="minorHAnsi" w:cs="Traditional Arabic" w:hint="cs"/>
          <w:sz w:val="32"/>
          <w:szCs w:val="32"/>
          <w:rtl/>
        </w:rPr>
        <w:t>بن</w:t>
      </w:r>
      <w:r w:rsidRPr="00F01E68">
        <w:rPr>
          <w:rFonts w:ascii="Simplified Arabic" w:eastAsiaTheme="minorHAnsi" w:hAnsiTheme="minorHAnsi" w:cs="Traditional Arabic"/>
          <w:sz w:val="32"/>
          <w:szCs w:val="32"/>
          <w:rtl/>
        </w:rPr>
        <w:t xml:space="preserve"> </w:t>
      </w:r>
      <w:r w:rsidRPr="00F01E68">
        <w:rPr>
          <w:rFonts w:ascii="Simplified Arabic" w:eastAsiaTheme="minorHAnsi" w:hAnsiTheme="minorHAnsi" w:cs="Traditional Arabic" w:hint="cs"/>
          <w:sz w:val="32"/>
          <w:szCs w:val="32"/>
          <w:rtl/>
        </w:rPr>
        <w:t>يوسف</w:t>
      </w:r>
      <w:r w:rsidRPr="00F01E68">
        <w:rPr>
          <w:rFonts w:ascii="Simplified Arabic" w:eastAsiaTheme="minorHAnsi" w:hAnsiTheme="minorHAnsi" w:cs="Traditional Arabic"/>
          <w:sz w:val="32"/>
          <w:szCs w:val="32"/>
          <w:rtl/>
        </w:rPr>
        <w:t xml:space="preserve"> </w:t>
      </w:r>
      <w:r w:rsidRPr="00F01E68">
        <w:rPr>
          <w:rFonts w:ascii="Simplified Arabic" w:eastAsiaTheme="minorHAnsi" w:hAnsiTheme="minorHAnsi" w:cs="Traditional Arabic" w:hint="cs"/>
          <w:sz w:val="32"/>
          <w:szCs w:val="32"/>
          <w:rtl/>
        </w:rPr>
        <w:t>الثقفي، توفي</w:t>
      </w:r>
      <w:r w:rsidRPr="00F01E68">
        <w:rPr>
          <w:rFonts w:ascii="Simplified Arabic" w:eastAsiaTheme="minorHAnsi" w:hAnsiTheme="minorHAnsi" w:cs="Traditional Arabic"/>
          <w:sz w:val="32"/>
          <w:szCs w:val="32"/>
          <w:rtl/>
        </w:rPr>
        <w:t xml:space="preserve"> </w:t>
      </w:r>
      <w:r w:rsidRPr="00F01E68">
        <w:rPr>
          <w:rFonts w:ascii="Simplified Arabic" w:eastAsiaTheme="minorHAnsi" w:hAnsiTheme="minorHAnsi" w:cs="Traditional Arabic" w:hint="cs"/>
          <w:sz w:val="32"/>
          <w:szCs w:val="32"/>
          <w:rtl/>
        </w:rPr>
        <w:t>في</w:t>
      </w:r>
      <w:r w:rsidRPr="00F01E68">
        <w:rPr>
          <w:rFonts w:ascii="Simplified Arabic" w:eastAsiaTheme="minorHAnsi" w:hAnsiTheme="minorHAnsi" w:cs="Traditional Arabic"/>
          <w:sz w:val="32"/>
          <w:szCs w:val="32"/>
          <w:rtl/>
        </w:rPr>
        <w:t xml:space="preserve"> </w:t>
      </w:r>
      <w:r w:rsidRPr="00F01E68">
        <w:rPr>
          <w:rFonts w:ascii="Simplified Arabic" w:eastAsiaTheme="minorHAnsi" w:hAnsiTheme="minorHAnsi" w:cs="Traditional Arabic" w:hint="cs"/>
          <w:sz w:val="32"/>
          <w:szCs w:val="32"/>
          <w:rtl/>
        </w:rPr>
        <w:t>جمادى</w:t>
      </w:r>
      <w:r w:rsidRPr="00F01E68">
        <w:rPr>
          <w:rFonts w:ascii="Simplified Arabic" w:eastAsiaTheme="minorHAnsi" w:hAnsiTheme="minorHAnsi" w:cs="Traditional Arabic"/>
          <w:sz w:val="32"/>
          <w:szCs w:val="32"/>
          <w:rtl/>
        </w:rPr>
        <w:t xml:space="preserve"> </w:t>
      </w:r>
      <w:r w:rsidRPr="00F01E68">
        <w:rPr>
          <w:rFonts w:ascii="Simplified Arabic" w:eastAsiaTheme="minorHAnsi" w:hAnsiTheme="minorHAnsi" w:cs="Traditional Arabic" w:hint="cs"/>
          <w:sz w:val="32"/>
          <w:szCs w:val="32"/>
          <w:rtl/>
        </w:rPr>
        <w:t>الأولى</w:t>
      </w:r>
      <w:r w:rsidRPr="00F01E68">
        <w:rPr>
          <w:rFonts w:ascii="Simplified Arabic" w:eastAsiaTheme="minorHAnsi" w:hAnsiTheme="minorHAnsi" w:cs="Traditional Arabic"/>
          <w:sz w:val="32"/>
          <w:szCs w:val="32"/>
          <w:rtl/>
        </w:rPr>
        <w:t xml:space="preserve"> </w:t>
      </w:r>
      <w:r w:rsidRPr="00F01E68">
        <w:rPr>
          <w:rFonts w:ascii="Simplified Arabic" w:eastAsiaTheme="minorHAnsi" w:hAnsiTheme="minorHAnsi" w:cs="Traditional Arabic" w:hint="cs"/>
          <w:sz w:val="32"/>
          <w:szCs w:val="32"/>
          <w:rtl/>
        </w:rPr>
        <w:t>سنة</w:t>
      </w:r>
      <w:r w:rsidRPr="00F01E68">
        <w:rPr>
          <w:rFonts w:ascii="Simplified Arabic" w:eastAsiaTheme="minorHAnsi" w:hAnsiTheme="minorHAnsi" w:cs="Traditional Arabic"/>
          <w:sz w:val="32"/>
          <w:szCs w:val="32"/>
          <w:rtl/>
        </w:rPr>
        <w:t xml:space="preserve"> (73</w:t>
      </w:r>
      <w:r w:rsidRPr="00F01E68">
        <w:rPr>
          <w:rFonts w:ascii="Simplified Arabic" w:eastAsiaTheme="minorHAnsi" w:hAnsiTheme="minorHAnsi" w:cs="Traditional Arabic" w:hint="cs"/>
          <w:sz w:val="32"/>
          <w:szCs w:val="32"/>
          <w:rtl/>
        </w:rPr>
        <w:t>)ه‍</w:t>
      </w:r>
      <w:r w:rsidRPr="00F01E68">
        <w:rPr>
          <w:rFonts w:ascii="Simplified Arabic" w:eastAsiaTheme="minorHAnsi" w:hAnsiTheme="minorHAnsi" w:cs="Traditional Arabic"/>
          <w:sz w:val="32"/>
          <w:szCs w:val="32"/>
          <w:rtl/>
        </w:rPr>
        <w:t xml:space="preserve">. </w:t>
      </w:r>
      <w:r w:rsidRPr="00F01E68">
        <w:rPr>
          <w:rFonts w:ascii="Simplified Arabic" w:eastAsiaTheme="minorHAnsi" w:hAnsiTheme="minorHAnsi" w:cs="Traditional Arabic" w:hint="cs"/>
          <w:sz w:val="32"/>
          <w:szCs w:val="32"/>
          <w:rtl/>
        </w:rPr>
        <w:t>ينظر</w:t>
      </w:r>
      <w:r w:rsidRPr="00F01E68">
        <w:rPr>
          <w:rFonts w:ascii="Simplified Arabic" w:eastAsiaTheme="minorHAnsi" w:hAnsiTheme="minorHAnsi" w:cs="Traditional Arabic"/>
          <w:sz w:val="32"/>
          <w:szCs w:val="32"/>
          <w:rtl/>
        </w:rPr>
        <w:t xml:space="preserve">: </w:t>
      </w:r>
      <w:r w:rsidRPr="00F01E68">
        <w:rPr>
          <w:rFonts w:ascii="Simplified Arabic" w:eastAsiaTheme="minorHAnsi" w:hAnsiTheme="minorHAnsi" w:cs="Traditional Arabic" w:hint="cs"/>
          <w:sz w:val="32"/>
          <w:szCs w:val="32"/>
          <w:rtl/>
        </w:rPr>
        <w:t>أسد</w:t>
      </w:r>
      <w:r w:rsidRPr="00F01E68">
        <w:rPr>
          <w:rFonts w:ascii="Simplified Arabic" w:eastAsiaTheme="minorHAnsi" w:hAnsiTheme="minorHAnsi" w:cs="Traditional Arabic"/>
          <w:sz w:val="32"/>
          <w:szCs w:val="32"/>
          <w:rtl/>
        </w:rPr>
        <w:t xml:space="preserve"> </w:t>
      </w:r>
      <w:r w:rsidRPr="00F01E68">
        <w:rPr>
          <w:rFonts w:ascii="Simplified Arabic" w:eastAsiaTheme="minorHAnsi" w:hAnsiTheme="minorHAnsi" w:cs="Traditional Arabic" w:hint="cs"/>
          <w:sz w:val="32"/>
          <w:szCs w:val="32"/>
          <w:rtl/>
        </w:rPr>
        <w:t>الغابة</w:t>
      </w:r>
      <w:r w:rsidRPr="00F01E68">
        <w:rPr>
          <w:rFonts w:ascii="Simplified Arabic" w:eastAsiaTheme="minorHAnsi" w:hAnsiTheme="minorHAnsi" w:cs="Traditional Arabic"/>
          <w:sz w:val="32"/>
          <w:szCs w:val="32"/>
          <w:rtl/>
        </w:rPr>
        <w:t xml:space="preserve"> (3/242)</w:t>
      </w:r>
      <w:r w:rsidRPr="00F01E68">
        <w:rPr>
          <w:rFonts w:ascii="Simplified Arabic" w:eastAsiaTheme="minorHAnsi" w:hAnsiTheme="minorHAnsi" w:cs="Traditional Arabic" w:hint="cs"/>
          <w:sz w:val="32"/>
          <w:szCs w:val="32"/>
          <w:rtl/>
        </w:rPr>
        <w:t>،</w:t>
      </w:r>
      <w:r w:rsidRPr="00F01E68">
        <w:rPr>
          <w:rFonts w:ascii="Simplified Arabic" w:eastAsiaTheme="minorHAnsi" w:hAnsiTheme="minorHAnsi" w:cs="Traditional Arabic"/>
          <w:sz w:val="32"/>
          <w:szCs w:val="32"/>
          <w:rtl/>
        </w:rPr>
        <w:t xml:space="preserve"> </w:t>
      </w:r>
      <w:proofErr w:type="gramStart"/>
      <w:r w:rsidRPr="00F01E68">
        <w:rPr>
          <w:rFonts w:ascii="Simplified Arabic" w:eastAsiaTheme="minorHAnsi" w:hAnsiTheme="minorHAnsi" w:cs="Traditional Arabic" w:hint="cs"/>
          <w:sz w:val="32"/>
          <w:szCs w:val="32"/>
          <w:rtl/>
        </w:rPr>
        <w:t>الإصابة</w:t>
      </w:r>
      <w:proofErr w:type="gramEnd"/>
      <w:r w:rsidRPr="00F01E68">
        <w:rPr>
          <w:rFonts w:ascii="Simplified Arabic" w:eastAsiaTheme="minorHAnsi" w:hAnsiTheme="minorHAnsi" w:cs="Traditional Arabic"/>
          <w:sz w:val="32"/>
          <w:szCs w:val="32"/>
          <w:rtl/>
        </w:rPr>
        <w:t xml:space="preserve"> (4/69)</w:t>
      </w:r>
      <w:r w:rsidRPr="00F01E68">
        <w:rPr>
          <w:rFonts w:ascii="Simplified Arabic" w:eastAsiaTheme="minorHAnsi" w:hAnsiTheme="minorHAnsi" w:cs="Traditional Arabic" w:hint="cs"/>
          <w:sz w:val="32"/>
          <w:szCs w:val="32"/>
          <w:rtl/>
        </w:rPr>
        <w:t>.</w:t>
      </w:r>
    </w:p>
  </w:footnote>
  <w:footnote w:id="150">
    <w:p w:rsidR="00A518D6" w:rsidRPr="00F01E68" w:rsidRDefault="00A518D6" w:rsidP="00FF01A7">
      <w:pPr>
        <w:pStyle w:val="a8"/>
        <w:spacing w:line="520" w:lineRule="exact"/>
        <w:rPr>
          <w:rtl/>
        </w:rPr>
      </w:pPr>
      <w:r w:rsidRPr="00F01E68">
        <w:rPr>
          <w:rtl/>
        </w:rPr>
        <w:t>(</w:t>
      </w:r>
      <w:r w:rsidRPr="00F01E68">
        <w:rPr>
          <w:rStyle w:val="a9"/>
          <w:position w:val="0"/>
          <w:sz w:val="32"/>
          <w:szCs w:val="32"/>
        </w:rPr>
        <w:footnoteRef/>
      </w:r>
      <w:r w:rsidRPr="00F01E68">
        <w:rPr>
          <w:rFonts w:hint="cs"/>
          <w:rtl/>
        </w:rPr>
        <w:t>)</w:t>
      </w:r>
      <w:r w:rsidRPr="00F01E68">
        <w:rPr>
          <w:rtl/>
        </w:rPr>
        <w:t xml:space="preserve"> </w:t>
      </w:r>
      <w:r w:rsidRPr="00F01E68">
        <w:rPr>
          <w:rFonts w:hint="cs"/>
          <w:rtl/>
        </w:rPr>
        <w:t xml:space="preserve">ينظر: </w:t>
      </w:r>
      <w:r w:rsidRPr="00F01E68">
        <w:rPr>
          <w:rtl/>
        </w:rPr>
        <w:t>الروض الأ</w:t>
      </w:r>
      <w:r w:rsidRPr="00F01E68">
        <w:rPr>
          <w:rFonts w:hint="cs"/>
          <w:rtl/>
        </w:rPr>
        <w:t>ُ</w:t>
      </w:r>
      <w:r w:rsidRPr="00F01E68">
        <w:rPr>
          <w:rtl/>
        </w:rPr>
        <w:t>ن</w:t>
      </w:r>
      <w:r w:rsidRPr="00F01E68">
        <w:rPr>
          <w:rFonts w:hint="cs"/>
          <w:rtl/>
        </w:rPr>
        <w:t>ُ</w:t>
      </w:r>
      <w:r w:rsidRPr="00F01E68">
        <w:rPr>
          <w:rtl/>
        </w:rPr>
        <w:t>ف (2/169)</w:t>
      </w:r>
      <w:r w:rsidRPr="00F01E68">
        <w:rPr>
          <w:rFonts w:hint="cs"/>
          <w:rtl/>
        </w:rPr>
        <w:t>.</w:t>
      </w:r>
    </w:p>
  </w:footnote>
  <w:footnote w:id="151">
    <w:p w:rsidR="00A518D6" w:rsidRPr="00F01E68" w:rsidRDefault="00A518D6" w:rsidP="00FF01A7">
      <w:pPr>
        <w:pStyle w:val="a8"/>
        <w:spacing w:line="520" w:lineRule="exact"/>
        <w:rPr>
          <w:rtl/>
        </w:rPr>
      </w:pPr>
      <w:r w:rsidRPr="00F01E68">
        <w:rPr>
          <w:rtl/>
        </w:rPr>
        <w:t>(</w:t>
      </w:r>
      <w:r w:rsidRPr="00F01E68">
        <w:rPr>
          <w:rStyle w:val="a9"/>
          <w:position w:val="0"/>
          <w:sz w:val="32"/>
          <w:szCs w:val="32"/>
        </w:rPr>
        <w:footnoteRef/>
      </w:r>
      <w:r w:rsidRPr="00F01E68">
        <w:rPr>
          <w:rFonts w:hint="cs"/>
          <w:rtl/>
        </w:rPr>
        <w:t>)</w:t>
      </w:r>
      <w:r w:rsidRPr="00F01E68">
        <w:rPr>
          <w:rtl/>
        </w:rPr>
        <w:t xml:space="preserve"> أبو قبيس: الجبل المشرف على الكعبة المشرفة من مطلع الشمس،</w:t>
      </w:r>
      <w:r w:rsidRPr="00F01E68">
        <w:rPr>
          <w:rFonts w:hint="cs"/>
          <w:rtl/>
        </w:rPr>
        <w:t xml:space="preserve"> أحد أخشبي مكة، ويقع الصفا في أصله،</w:t>
      </w:r>
      <w:r w:rsidRPr="00F01E68">
        <w:rPr>
          <w:rtl/>
        </w:rPr>
        <w:t xml:space="preserve"> وكان يزحم السيل فيدفعه إلى المسجد الحرام</w:t>
      </w:r>
      <w:r w:rsidRPr="00F01E68">
        <w:rPr>
          <w:rFonts w:hint="cs"/>
          <w:rtl/>
        </w:rPr>
        <w:t xml:space="preserve">. </w:t>
      </w:r>
      <w:r w:rsidRPr="00F01E68">
        <w:rPr>
          <w:rtl/>
        </w:rPr>
        <w:t xml:space="preserve">(معجم معالم الحجاز </w:t>
      </w:r>
      <w:r w:rsidRPr="00F01E68">
        <w:rPr>
          <w:rFonts w:hint="cs"/>
          <w:rtl/>
        </w:rPr>
        <w:t>(</w:t>
      </w:r>
      <w:r w:rsidRPr="00F01E68">
        <w:rPr>
          <w:rtl/>
        </w:rPr>
        <w:t>7/89)</w:t>
      </w:r>
      <w:r w:rsidRPr="00F01E68">
        <w:rPr>
          <w:rFonts w:hint="cs"/>
          <w:rtl/>
        </w:rPr>
        <w:t>، معالم</w:t>
      </w:r>
      <w:r w:rsidRPr="00F01E68">
        <w:rPr>
          <w:rtl/>
        </w:rPr>
        <w:t xml:space="preserve"> </w:t>
      </w:r>
      <w:r w:rsidRPr="00F01E68">
        <w:rPr>
          <w:rFonts w:hint="cs"/>
          <w:rtl/>
        </w:rPr>
        <w:t>مكة</w:t>
      </w:r>
      <w:r w:rsidRPr="00F01E68">
        <w:rPr>
          <w:rtl/>
        </w:rPr>
        <w:t xml:space="preserve"> </w:t>
      </w:r>
      <w:proofErr w:type="spellStart"/>
      <w:r w:rsidRPr="00F01E68">
        <w:rPr>
          <w:rFonts w:hint="cs"/>
          <w:rtl/>
        </w:rPr>
        <w:t>التأريخية</w:t>
      </w:r>
      <w:proofErr w:type="spellEnd"/>
      <w:r w:rsidRPr="00F01E68">
        <w:rPr>
          <w:rtl/>
        </w:rPr>
        <w:t xml:space="preserve"> </w:t>
      </w:r>
      <w:r w:rsidRPr="00F01E68">
        <w:rPr>
          <w:rFonts w:hint="cs"/>
          <w:rtl/>
        </w:rPr>
        <w:t>والأثرية</w:t>
      </w:r>
      <w:r w:rsidRPr="00F01E68">
        <w:rPr>
          <w:rtl/>
        </w:rPr>
        <w:t xml:space="preserve"> ص (11).</w:t>
      </w:r>
    </w:p>
  </w:footnote>
  <w:footnote w:id="152">
    <w:p w:rsidR="00A518D6" w:rsidRPr="00F01E68" w:rsidRDefault="00A518D6" w:rsidP="00FF01A7">
      <w:pPr>
        <w:pStyle w:val="a8"/>
        <w:spacing w:line="520" w:lineRule="exact"/>
      </w:pPr>
      <w:r w:rsidRPr="00F01E68">
        <w:rPr>
          <w:rtl/>
        </w:rPr>
        <w:t>(</w:t>
      </w:r>
      <w:r w:rsidRPr="00F01E68">
        <w:rPr>
          <w:rStyle w:val="a9"/>
          <w:position w:val="0"/>
          <w:sz w:val="32"/>
          <w:szCs w:val="32"/>
        </w:rPr>
        <w:footnoteRef/>
      </w:r>
      <w:r w:rsidRPr="00F01E68">
        <w:rPr>
          <w:rFonts w:hint="cs"/>
          <w:rtl/>
        </w:rPr>
        <w:t>)</w:t>
      </w:r>
      <w:r w:rsidRPr="00F01E68">
        <w:rPr>
          <w:rtl/>
        </w:rPr>
        <w:t xml:space="preserve"> </w:t>
      </w:r>
      <w:r w:rsidRPr="00F01E68">
        <w:rPr>
          <w:rFonts w:hint="cs"/>
          <w:rtl/>
        </w:rPr>
        <w:t>سقط من المخطوط ولا بد منها للسياق.</w:t>
      </w:r>
    </w:p>
  </w:footnote>
  <w:footnote w:id="153">
    <w:p w:rsidR="00A518D6" w:rsidRPr="00F01E68" w:rsidRDefault="00A518D6" w:rsidP="00FF01A7">
      <w:pPr>
        <w:pStyle w:val="a8"/>
        <w:spacing w:line="520" w:lineRule="exact"/>
      </w:pPr>
      <w:r w:rsidRPr="00F01E68">
        <w:rPr>
          <w:rtl/>
        </w:rPr>
        <w:t>(</w:t>
      </w:r>
      <w:r w:rsidRPr="00F01E68">
        <w:rPr>
          <w:rStyle w:val="a9"/>
          <w:position w:val="0"/>
          <w:sz w:val="32"/>
          <w:szCs w:val="32"/>
        </w:rPr>
        <w:footnoteRef/>
      </w:r>
      <w:r w:rsidRPr="00F01E68">
        <w:rPr>
          <w:rFonts w:hint="cs"/>
          <w:rtl/>
        </w:rPr>
        <w:t>)</w:t>
      </w:r>
      <w:r w:rsidRPr="00F01E68">
        <w:rPr>
          <w:rtl/>
        </w:rPr>
        <w:t xml:space="preserve"> </w:t>
      </w:r>
      <w:r w:rsidRPr="00F01E68">
        <w:rPr>
          <w:rFonts w:hint="cs"/>
          <w:rtl/>
        </w:rPr>
        <w:t>أخرجه البخاري، كتاب: الحج، باب: فضل مكة وبنيانها ص (300) رقم: (</w:t>
      </w:r>
      <w:r w:rsidRPr="00F01E68">
        <w:rPr>
          <w:rtl/>
        </w:rPr>
        <w:t>1583</w:t>
      </w:r>
      <w:r w:rsidRPr="00F01E68">
        <w:rPr>
          <w:rFonts w:hint="cs"/>
          <w:rtl/>
        </w:rPr>
        <w:t>)، وكتاب: التفسير، باب: وإذ يرفع إبراهيم القواعد ص (777) رقم (</w:t>
      </w:r>
      <w:r w:rsidRPr="00F01E68">
        <w:rPr>
          <w:rtl/>
        </w:rPr>
        <w:t>4484</w:t>
      </w:r>
      <w:r w:rsidRPr="00F01E68">
        <w:rPr>
          <w:rFonts w:hint="cs"/>
          <w:rtl/>
        </w:rPr>
        <w:t>)، وأخرجه مسلم في كتاب الحج،</w:t>
      </w:r>
      <w:r>
        <w:rPr>
          <w:rFonts w:hint="cs"/>
          <w:rtl/>
        </w:rPr>
        <w:t xml:space="preserve"> </w:t>
      </w:r>
      <w:r w:rsidRPr="00F01E68">
        <w:rPr>
          <w:rFonts w:ascii="Simplified Arabic" w:hint="eastAsia"/>
          <w:rtl/>
        </w:rPr>
        <w:t>باب</w:t>
      </w:r>
      <w:r w:rsidRPr="00F01E68">
        <w:rPr>
          <w:rFonts w:ascii="Simplified Arabic" w:hint="cs"/>
          <w:rtl/>
        </w:rPr>
        <w:t>:</w:t>
      </w:r>
      <w:r w:rsidRPr="00F01E68">
        <w:rPr>
          <w:rFonts w:ascii="Simplified Arabic"/>
          <w:rtl/>
        </w:rPr>
        <w:t xml:space="preserve"> </w:t>
      </w:r>
      <w:r w:rsidRPr="00F01E68">
        <w:rPr>
          <w:rFonts w:ascii="Simplified Arabic" w:hint="eastAsia"/>
          <w:rtl/>
        </w:rPr>
        <w:t>نقض</w:t>
      </w:r>
      <w:r w:rsidRPr="00F01E68">
        <w:rPr>
          <w:rFonts w:ascii="Simplified Arabic"/>
          <w:rtl/>
        </w:rPr>
        <w:t xml:space="preserve"> </w:t>
      </w:r>
      <w:r w:rsidRPr="00F01E68">
        <w:rPr>
          <w:rFonts w:ascii="Simplified Arabic" w:hint="eastAsia"/>
          <w:rtl/>
        </w:rPr>
        <w:t>الكعبة</w:t>
      </w:r>
      <w:r w:rsidRPr="00F01E68">
        <w:rPr>
          <w:rFonts w:ascii="Simplified Arabic"/>
          <w:rtl/>
        </w:rPr>
        <w:t xml:space="preserve"> </w:t>
      </w:r>
      <w:r w:rsidRPr="00F01E68">
        <w:rPr>
          <w:rFonts w:ascii="Simplified Arabic" w:hint="eastAsia"/>
          <w:rtl/>
        </w:rPr>
        <w:t>وبنائها</w:t>
      </w:r>
      <w:r w:rsidRPr="00F01E68">
        <w:rPr>
          <w:rFonts w:ascii="Simplified Arabic"/>
          <w:rtl/>
        </w:rPr>
        <w:t xml:space="preserve"> </w:t>
      </w:r>
      <w:r w:rsidRPr="00F01E68">
        <w:rPr>
          <w:rFonts w:ascii="Simplified Arabic" w:hint="cs"/>
          <w:rtl/>
        </w:rPr>
        <w:t xml:space="preserve">ص (546) </w:t>
      </w:r>
      <w:r w:rsidRPr="00F01E68">
        <w:rPr>
          <w:rFonts w:ascii="Simplified Arabic" w:hint="eastAsia"/>
          <w:rtl/>
        </w:rPr>
        <w:t>رقم</w:t>
      </w:r>
      <w:r w:rsidRPr="00F01E68">
        <w:rPr>
          <w:rFonts w:ascii="Simplified Arabic"/>
          <w:rtl/>
        </w:rPr>
        <w:t xml:space="preserve"> </w:t>
      </w:r>
      <w:r w:rsidRPr="00F01E68">
        <w:rPr>
          <w:rFonts w:ascii="Simplified Arabic" w:hint="cs"/>
          <w:rtl/>
        </w:rPr>
        <w:t>(</w:t>
      </w:r>
      <w:r w:rsidRPr="00F01E68">
        <w:rPr>
          <w:rFonts w:ascii="Simplified Arabic"/>
          <w:rtl/>
        </w:rPr>
        <w:t>1333</w:t>
      </w:r>
      <w:r w:rsidRPr="00F01E68">
        <w:rPr>
          <w:rFonts w:ascii="Simplified Arabic" w:hint="cs"/>
          <w:rtl/>
        </w:rPr>
        <w:t>)</w:t>
      </w:r>
      <w:r w:rsidRPr="00F01E68">
        <w:rPr>
          <w:rFonts w:hint="cs"/>
          <w:rtl/>
        </w:rPr>
        <w:t>.</w:t>
      </w:r>
    </w:p>
  </w:footnote>
  <w:footnote w:id="154">
    <w:p w:rsidR="00A518D6" w:rsidRPr="00F01E68" w:rsidRDefault="00A518D6" w:rsidP="00FF01A7">
      <w:pPr>
        <w:pStyle w:val="a8"/>
        <w:spacing w:line="520" w:lineRule="exact"/>
        <w:rPr>
          <w:rtl/>
        </w:rPr>
      </w:pPr>
      <w:r w:rsidRPr="00F01E68">
        <w:rPr>
          <w:rtl/>
        </w:rPr>
        <w:t>(</w:t>
      </w:r>
      <w:r w:rsidRPr="00F01E68">
        <w:rPr>
          <w:rStyle w:val="a9"/>
          <w:position w:val="0"/>
          <w:sz w:val="32"/>
          <w:szCs w:val="32"/>
        </w:rPr>
        <w:footnoteRef/>
      </w:r>
      <w:r w:rsidRPr="00F01E68">
        <w:rPr>
          <w:rFonts w:hint="cs"/>
          <w:rtl/>
        </w:rPr>
        <w:t>)</w:t>
      </w:r>
      <w:r w:rsidRPr="00F01E68">
        <w:rPr>
          <w:rtl/>
        </w:rPr>
        <w:t xml:space="preserve"> </w:t>
      </w:r>
      <w:r w:rsidRPr="00F01E68">
        <w:rPr>
          <w:rFonts w:hint="cs"/>
          <w:rtl/>
        </w:rPr>
        <w:t xml:space="preserve">ينظر لحادثة </w:t>
      </w:r>
      <w:proofErr w:type="gramStart"/>
      <w:r w:rsidRPr="00F01E68">
        <w:rPr>
          <w:rFonts w:hint="cs"/>
          <w:rtl/>
        </w:rPr>
        <w:t>بناءه</w:t>
      </w:r>
      <w:proofErr w:type="gramEnd"/>
      <w:r w:rsidRPr="00F01E68">
        <w:rPr>
          <w:rFonts w:hint="cs"/>
          <w:rtl/>
        </w:rPr>
        <w:t xml:space="preserve"> للكعبة في: </w:t>
      </w:r>
      <w:r w:rsidRPr="00F01E68">
        <w:rPr>
          <w:rtl/>
        </w:rPr>
        <w:t>الروض الأ</w:t>
      </w:r>
      <w:r w:rsidRPr="00F01E68">
        <w:rPr>
          <w:rFonts w:hint="cs"/>
          <w:rtl/>
        </w:rPr>
        <w:t>ُ</w:t>
      </w:r>
      <w:r w:rsidRPr="00F01E68">
        <w:rPr>
          <w:rtl/>
        </w:rPr>
        <w:t>ن</w:t>
      </w:r>
      <w:r w:rsidRPr="00F01E68">
        <w:rPr>
          <w:rFonts w:hint="cs"/>
          <w:rtl/>
        </w:rPr>
        <w:t>ُ</w:t>
      </w:r>
      <w:r w:rsidRPr="00F01E68">
        <w:rPr>
          <w:rtl/>
        </w:rPr>
        <w:t>ف (2/169)</w:t>
      </w:r>
      <w:r w:rsidRPr="00F01E68">
        <w:rPr>
          <w:rFonts w:hint="cs"/>
          <w:rtl/>
        </w:rPr>
        <w:t>.</w:t>
      </w:r>
    </w:p>
  </w:footnote>
  <w:footnote w:id="155">
    <w:p w:rsidR="00A518D6" w:rsidRPr="00F01E68" w:rsidRDefault="00A518D6" w:rsidP="00FF01A7">
      <w:pPr>
        <w:pStyle w:val="a8"/>
        <w:spacing w:line="520" w:lineRule="exact"/>
      </w:pPr>
      <w:r w:rsidRPr="00F01E68">
        <w:rPr>
          <w:rtl/>
        </w:rPr>
        <w:t>(</w:t>
      </w:r>
      <w:r w:rsidRPr="00F01E68">
        <w:rPr>
          <w:rStyle w:val="a9"/>
          <w:position w:val="0"/>
          <w:sz w:val="32"/>
          <w:szCs w:val="32"/>
        </w:rPr>
        <w:footnoteRef/>
      </w:r>
      <w:r w:rsidRPr="00F01E68">
        <w:rPr>
          <w:rFonts w:hint="cs"/>
          <w:rtl/>
        </w:rPr>
        <w:t xml:space="preserve">) يعني الحجاج بن يوسف الثقفي. وقصة قتله لعبد الله بن الزبير ودخوله مكة مشهورة. وينظر: </w:t>
      </w:r>
      <w:r w:rsidRPr="00F01E68">
        <w:rPr>
          <w:rtl/>
        </w:rPr>
        <w:t>أخبار مكة للأزرقي (1/211)</w:t>
      </w:r>
      <w:r w:rsidRPr="00F01E68">
        <w:rPr>
          <w:rFonts w:hint="cs"/>
          <w:rtl/>
        </w:rPr>
        <w:t>.</w:t>
      </w:r>
    </w:p>
  </w:footnote>
  <w:footnote w:id="156">
    <w:p w:rsidR="00A518D6" w:rsidRPr="00F01E68" w:rsidRDefault="00A518D6" w:rsidP="00FF01A7">
      <w:pPr>
        <w:autoSpaceDE w:val="0"/>
        <w:autoSpaceDN w:val="0"/>
        <w:adjustRightInd w:val="0"/>
        <w:spacing w:line="520" w:lineRule="exact"/>
        <w:ind w:left="397" w:hanging="397"/>
        <w:jc w:val="both"/>
        <w:rPr>
          <w:rFonts w:ascii="Simplified Arabic" w:cs="Traditional Arabic"/>
          <w:color w:val="000000"/>
          <w:sz w:val="32"/>
          <w:szCs w:val="32"/>
        </w:rPr>
      </w:pPr>
      <w:r w:rsidRPr="00F01E68">
        <w:rPr>
          <w:rFonts w:ascii="Tahoma" w:hAnsi="Tahoma" w:cs="Traditional Arabic"/>
          <w:sz w:val="32"/>
          <w:szCs w:val="32"/>
          <w:rtl/>
        </w:rPr>
        <w:t>(</w:t>
      </w:r>
      <w:r w:rsidRPr="00F01E68">
        <w:rPr>
          <w:rStyle w:val="a9"/>
          <w:position w:val="0"/>
          <w:sz w:val="32"/>
          <w:szCs w:val="32"/>
        </w:rPr>
        <w:footnoteRef/>
      </w:r>
      <w:r w:rsidRPr="00F01E68">
        <w:rPr>
          <w:rFonts w:cs="Traditional Arabic" w:hint="cs"/>
          <w:sz w:val="32"/>
          <w:szCs w:val="32"/>
          <w:rtl/>
        </w:rPr>
        <w:t>)</w:t>
      </w:r>
      <w:r w:rsidRPr="00F01E68">
        <w:rPr>
          <w:rFonts w:cs="Traditional Arabic"/>
          <w:sz w:val="32"/>
          <w:szCs w:val="32"/>
          <w:rtl/>
        </w:rPr>
        <w:t xml:space="preserve"> </w:t>
      </w:r>
      <w:r w:rsidRPr="00F01E68">
        <w:rPr>
          <w:rFonts w:ascii="Simplified Arabic" w:cs="Traditional Arabic" w:hint="eastAsia"/>
          <w:color w:val="000000"/>
          <w:sz w:val="32"/>
          <w:szCs w:val="32"/>
          <w:rtl/>
        </w:rPr>
        <w:t>عبد</w:t>
      </w:r>
      <w:r>
        <w:rPr>
          <w:rFonts w:ascii="Simplified Arabic" w:cs="Traditional Arabic" w:hint="cs"/>
          <w:color w:val="000000"/>
          <w:sz w:val="32"/>
          <w:szCs w:val="32"/>
          <w:rtl/>
        </w:rPr>
        <w:t xml:space="preserve"> </w:t>
      </w:r>
      <w:r w:rsidRPr="00F01E68">
        <w:rPr>
          <w:rFonts w:ascii="Simplified Arabic" w:cs="Traditional Arabic" w:hint="eastAsia"/>
          <w:color w:val="000000"/>
          <w:sz w:val="32"/>
          <w:szCs w:val="32"/>
          <w:rtl/>
        </w:rPr>
        <w:t>الملك</w:t>
      </w:r>
      <w:r w:rsidRPr="00F01E68">
        <w:rPr>
          <w:rFonts w:ascii="Simplified Arabic" w:cs="Traditional Arabic"/>
          <w:color w:val="000000"/>
          <w:sz w:val="32"/>
          <w:szCs w:val="32"/>
          <w:rtl/>
        </w:rPr>
        <w:t xml:space="preserve"> </w:t>
      </w:r>
      <w:r w:rsidRPr="00F01E68">
        <w:rPr>
          <w:rFonts w:ascii="Simplified Arabic" w:cs="Traditional Arabic" w:hint="eastAsia"/>
          <w:color w:val="000000"/>
          <w:sz w:val="32"/>
          <w:szCs w:val="32"/>
          <w:rtl/>
        </w:rPr>
        <w:t>بن</w:t>
      </w:r>
      <w:r w:rsidRPr="00F01E68">
        <w:rPr>
          <w:rFonts w:ascii="Simplified Arabic" w:cs="Traditional Arabic"/>
          <w:color w:val="000000"/>
          <w:sz w:val="32"/>
          <w:szCs w:val="32"/>
          <w:rtl/>
        </w:rPr>
        <w:t xml:space="preserve"> </w:t>
      </w:r>
      <w:r w:rsidRPr="00F01E68">
        <w:rPr>
          <w:rFonts w:ascii="Simplified Arabic" w:cs="Traditional Arabic" w:hint="eastAsia"/>
          <w:color w:val="000000"/>
          <w:sz w:val="32"/>
          <w:szCs w:val="32"/>
          <w:rtl/>
        </w:rPr>
        <w:t>مروان</w:t>
      </w:r>
      <w:r w:rsidRPr="00F01E68">
        <w:rPr>
          <w:rFonts w:ascii="Simplified Arabic" w:cs="Traditional Arabic"/>
          <w:color w:val="000000"/>
          <w:sz w:val="32"/>
          <w:szCs w:val="32"/>
          <w:rtl/>
        </w:rPr>
        <w:t xml:space="preserve"> </w:t>
      </w:r>
      <w:r w:rsidRPr="00F01E68">
        <w:rPr>
          <w:rFonts w:ascii="Simplified Arabic" w:cs="Traditional Arabic" w:hint="eastAsia"/>
          <w:color w:val="000000"/>
          <w:sz w:val="32"/>
          <w:szCs w:val="32"/>
          <w:rtl/>
        </w:rPr>
        <w:t>بن</w:t>
      </w:r>
      <w:r w:rsidRPr="00F01E68">
        <w:rPr>
          <w:rFonts w:ascii="Simplified Arabic" w:cs="Traditional Arabic"/>
          <w:color w:val="000000"/>
          <w:sz w:val="32"/>
          <w:szCs w:val="32"/>
          <w:rtl/>
        </w:rPr>
        <w:t xml:space="preserve"> </w:t>
      </w:r>
      <w:r w:rsidRPr="00F01E68">
        <w:rPr>
          <w:rFonts w:ascii="Simplified Arabic" w:cs="Traditional Arabic" w:hint="eastAsia"/>
          <w:color w:val="000000"/>
          <w:sz w:val="32"/>
          <w:szCs w:val="32"/>
          <w:rtl/>
        </w:rPr>
        <w:t>الحكم</w:t>
      </w:r>
      <w:r w:rsidRPr="00F01E68">
        <w:rPr>
          <w:rFonts w:ascii="Simplified Arabic" w:cs="Traditional Arabic"/>
          <w:color w:val="000000"/>
          <w:sz w:val="32"/>
          <w:szCs w:val="32"/>
          <w:rtl/>
        </w:rPr>
        <w:t xml:space="preserve"> </w:t>
      </w:r>
      <w:r w:rsidRPr="00F01E68">
        <w:rPr>
          <w:rFonts w:ascii="Simplified Arabic" w:cs="Traditional Arabic" w:hint="eastAsia"/>
          <w:color w:val="000000"/>
          <w:sz w:val="32"/>
          <w:szCs w:val="32"/>
          <w:rtl/>
        </w:rPr>
        <w:t>بن</w:t>
      </w:r>
      <w:r w:rsidRPr="00F01E68">
        <w:rPr>
          <w:rFonts w:ascii="Simplified Arabic" w:cs="Traditional Arabic"/>
          <w:color w:val="000000"/>
          <w:sz w:val="32"/>
          <w:szCs w:val="32"/>
          <w:rtl/>
        </w:rPr>
        <w:t xml:space="preserve"> </w:t>
      </w:r>
      <w:r w:rsidRPr="00F01E68">
        <w:rPr>
          <w:rFonts w:ascii="Simplified Arabic" w:cs="Traditional Arabic" w:hint="eastAsia"/>
          <w:color w:val="000000"/>
          <w:sz w:val="32"/>
          <w:szCs w:val="32"/>
          <w:rtl/>
        </w:rPr>
        <w:t>أبي</w:t>
      </w:r>
      <w:r w:rsidRPr="00F01E68">
        <w:rPr>
          <w:rFonts w:ascii="Simplified Arabic" w:cs="Traditional Arabic"/>
          <w:color w:val="000000"/>
          <w:sz w:val="32"/>
          <w:szCs w:val="32"/>
          <w:rtl/>
        </w:rPr>
        <w:t xml:space="preserve"> </w:t>
      </w:r>
      <w:r w:rsidRPr="00F01E68">
        <w:rPr>
          <w:rFonts w:ascii="Simplified Arabic" w:cs="Traditional Arabic" w:hint="eastAsia"/>
          <w:color w:val="000000"/>
          <w:sz w:val="32"/>
          <w:szCs w:val="32"/>
          <w:rtl/>
        </w:rPr>
        <w:t>العاص</w:t>
      </w:r>
      <w:r w:rsidRPr="00F01E68">
        <w:rPr>
          <w:rFonts w:ascii="Simplified Arabic" w:cs="Traditional Arabic"/>
          <w:color w:val="000000"/>
          <w:sz w:val="32"/>
          <w:szCs w:val="32"/>
          <w:rtl/>
        </w:rPr>
        <w:t xml:space="preserve"> </w:t>
      </w:r>
      <w:r w:rsidRPr="00F01E68">
        <w:rPr>
          <w:rFonts w:ascii="Simplified Arabic" w:cs="Traditional Arabic" w:hint="eastAsia"/>
          <w:color w:val="000000"/>
          <w:sz w:val="32"/>
          <w:szCs w:val="32"/>
          <w:rtl/>
        </w:rPr>
        <w:t>بن</w:t>
      </w:r>
      <w:r w:rsidRPr="00F01E68">
        <w:rPr>
          <w:rFonts w:ascii="Simplified Arabic" w:cs="Traditional Arabic"/>
          <w:color w:val="000000"/>
          <w:sz w:val="32"/>
          <w:szCs w:val="32"/>
          <w:rtl/>
        </w:rPr>
        <w:t xml:space="preserve"> </w:t>
      </w:r>
      <w:r w:rsidRPr="00F01E68">
        <w:rPr>
          <w:rFonts w:ascii="Simplified Arabic" w:cs="Traditional Arabic" w:hint="eastAsia"/>
          <w:color w:val="000000"/>
          <w:sz w:val="32"/>
          <w:szCs w:val="32"/>
          <w:rtl/>
        </w:rPr>
        <w:t>أمية،</w:t>
      </w:r>
      <w:r w:rsidRPr="00F01E68">
        <w:rPr>
          <w:rFonts w:ascii="Simplified Arabic" w:cs="Traditional Arabic"/>
          <w:color w:val="000000"/>
          <w:sz w:val="32"/>
          <w:szCs w:val="32"/>
          <w:rtl/>
        </w:rPr>
        <w:t xml:space="preserve"> </w:t>
      </w:r>
      <w:r w:rsidRPr="00F01E68">
        <w:rPr>
          <w:rFonts w:ascii="Simplified Arabic" w:cs="Traditional Arabic" w:hint="eastAsia"/>
          <w:color w:val="000000"/>
          <w:sz w:val="32"/>
          <w:szCs w:val="32"/>
          <w:rtl/>
        </w:rPr>
        <w:t>أبو</w:t>
      </w:r>
      <w:r w:rsidRPr="00F01E68">
        <w:rPr>
          <w:rFonts w:ascii="Simplified Arabic" w:cs="Traditional Arabic"/>
          <w:color w:val="000000"/>
          <w:sz w:val="32"/>
          <w:szCs w:val="32"/>
          <w:rtl/>
        </w:rPr>
        <w:t xml:space="preserve"> </w:t>
      </w:r>
      <w:r w:rsidRPr="00F01E68">
        <w:rPr>
          <w:rFonts w:ascii="Simplified Arabic" w:cs="Traditional Arabic" w:hint="eastAsia"/>
          <w:color w:val="000000"/>
          <w:sz w:val="32"/>
          <w:szCs w:val="32"/>
          <w:rtl/>
        </w:rPr>
        <w:t>الوليد</w:t>
      </w:r>
      <w:r w:rsidRPr="00F01E68">
        <w:rPr>
          <w:rFonts w:ascii="Simplified Arabic" w:cs="Traditional Arabic"/>
          <w:color w:val="000000"/>
          <w:sz w:val="32"/>
          <w:szCs w:val="32"/>
          <w:rtl/>
        </w:rPr>
        <w:t xml:space="preserve"> </w:t>
      </w:r>
      <w:r w:rsidRPr="00F01E68">
        <w:rPr>
          <w:rFonts w:ascii="Simplified Arabic" w:cs="Traditional Arabic" w:hint="eastAsia"/>
          <w:color w:val="000000"/>
          <w:sz w:val="32"/>
          <w:szCs w:val="32"/>
          <w:rtl/>
        </w:rPr>
        <w:t>الأموي</w:t>
      </w:r>
      <w:r w:rsidRPr="00F01E68">
        <w:rPr>
          <w:rFonts w:ascii="Simplified Arabic" w:cs="Traditional Arabic"/>
          <w:color w:val="000000"/>
          <w:sz w:val="32"/>
          <w:szCs w:val="32"/>
          <w:rtl/>
        </w:rPr>
        <w:t xml:space="preserve">. </w:t>
      </w:r>
      <w:r w:rsidRPr="00F01E68">
        <w:rPr>
          <w:rFonts w:ascii="Simplified Arabic" w:cs="Traditional Arabic" w:hint="eastAsia"/>
          <w:color w:val="000000"/>
          <w:sz w:val="32"/>
          <w:szCs w:val="32"/>
          <w:rtl/>
        </w:rPr>
        <w:t>متعبد</w:t>
      </w:r>
      <w:r w:rsidRPr="00F01E68">
        <w:rPr>
          <w:rFonts w:ascii="Simplified Arabic" w:cs="Traditional Arabic"/>
          <w:color w:val="000000"/>
          <w:sz w:val="32"/>
          <w:szCs w:val="32"/>
          <w:rtl/>
        </w:rPr>
        <w:t xml:space="preserve"> </w:t>
      </w:r>
      <w:r w:rsidRPr="00F01E68">
        <w:rPr>
          <w:rFonts w:ascii="Simplified Arabic" w:cs="Traditional Arabic" w:hint="eastAsia"/>
          <w:color w:val="000000"/>
          <w:sz w:val="32"/>
          <w:szCs w:val="32"/>
          <w:rtl/>
        </w:rPr>
        <w:t>ناسك،</w:t>
      </w:r>
      <w:r w:rsidRPr="00F01E68">
        <w:rPr>
          <w:rFonts w:ascii="Simplified Arabic" w:cs="Traditional Arabic"/>
          <w:color w:val="000000"/>
          <w:sz w:val="32"/>
          <w:szCs w:val="32"/>
          <w:rtl/>
        </w:rPr>
        <w:t xml:space="preserve"> </w:t>
      </w:r>
      <w:r w:rsidRPr="00F01E68">
        <w:rPr>
          <w:rFonts w:ascii="Simplified Arabic" w:cs="Traditional Arabic" w:hint="eastAsia"/>
          <w:color w:val="000000"/>
          <w:sz w:val="32"/>
          <w:szCs w:val="32"/>
          <w:rtl/>
        </w:rPr>
        <w:t>من</w:t>
      </w:r>
      <w:r w:rsidRPr="00F01E68">
        <w:rPr>
          <w:rFonts w:ascii="Simplified Arabic" w:cs="Traditional Arabic"/>
          <w:color w:val="000000"/>
          <w:sz w:val="32"/>
          <w:szCs w:val="32"/>
          <w:rtl/>
        </w:rPr>
        <w:t xml:space="preserve"> </w:t>
      </w:r>
      <w:r w:rsidRPr="00F01E68">
        <w:rPr>
          <w:rFonts w:ascii="Simplified Arabic" w:cs="Traditional Arabic" w:hint="eastAsia"/>
          <w:color w:val="000000"/>
          <w:sz w:val="32"/>
          <w:szCs w:val="32"/>
          <w:rtl/>
        </w:rPr>
        <w:t>أعظم</w:t>
      </w:r>
      <w:r w:rsidRPr="00F01E68">
        <w:rPr>
          <w:rFonts w:ascii="Simplified Arabic" w:cs="Traditional Arabic"/>
          <w:color w:val="000000"/>
          <w:sz w:val="32"/>
          <w:szCs w:val="32"/>
          <w:rtl/>
        </w:rPr>
        <w:t xml:space="preserve"> </w:t>
      </w:r>
      <w:r w:rsidRPr="00F01E68">
        <w:rPr>
          <w:rFonts w:ascii="Simplified Arabic" w:cs="Traditional Arabic" w:hint="eastAsia"/>
          <w:color w:val="000000"/>
          <w:sz w:val="32"/>
          <w:szCs w:val="32"/>
          <w:rtl/>
        </w:rPr>
        <w:t>خلفاء</w:t>
      </w:r>
      <w:r w:rsidRPr="00F01E68">
        <w:rPr>
          <w:rFonts w:ascii="Simplified Arabic" w:cs="Traditional Arabic"/>
          <w:color w:val="000000"/>
          <w:sz w:val="32"/>
          <w:szCs w:val="32"/>
          <w:rtl/>
        </w:rPr>
        <w:t xml:space="preserve"> </w:t>
      </w:r>
      <w:r w:rsidRPr="00F01E68">
        <w:rPr>
          <w:rFonts w:ascii="Simplified Arabic" w:cs="Traditional Arabic" w:hint="eastAsia"/>
          <w:color w:val="000000"/>
          <w:sz w:val="32"/>
          <w:szCs w:val="32"/>
          <w:rtl/>
        </w:rPr>
        <w:t>بني</w:t>
      </w:r>
      <w:r w:rsidRPr="00F01E68">
        <w:rPr>
          <w:rFonts w:ascii="Simplified Arabic" w:cs="Traditional Arabic"/>
          <w:color w:val="000000"/>
          <w:sz w:val="32"/>
          <w:szCs w:val="32"/>
          <w:rtl/>
        </w:rPr>
        <w:t xml:space="preserve"> </w:t>
      </w:r>
      <w:r w:rsidRPr="00F01E68">
        <w:rPr>
          <w:rFonts w:ascii="Simplified Arabic" w:cs="Traditional Arabic" w:hint="eastAsia"/>
          <w:color w:val="000000"/>
          <w:sz w:val="32"/>
          <w:szCs w:val="32"/>
          <w:rtl/>
        </w:rPr>
        <w:t>أمية،</w:t>
      </w:r>
      <w:r w:rsidRPr="00F01E68">
        <w:rPr>
          <w:rFonts w:ascii="Simplified Arabic" w:cs="Traditional Arabic"/>
          <w:color w:val="000000"/>
          <w:sz w:val="32"/>
          <w:szCs w:val="32"/>
          <w:rtl/>
        </w:rPr>
        <w:t xml:space="preserve"> </w:t>
      </w:r>
      <w:r w:rsidRPr="00F01E68">
        <w:rPr>
          <w:rFonts w:ascii="Simplified Arabic" w:cs="Traditional Arabic" w:hint="eastAsia"/>
          <w:color w:val="000000"/>
          <w:sz w:val="32"/>
          <w:szCs w:val="32"/>
          <w:rtl/>
        </w:rPr>
        <w:t>اجتمعت</w:t>
      </w:r>
      <w:r w:rsidRPr="00F01E68">
        <w:rPr>
          <w:rFonts w:ascii="Simplified Arabic" w:cs="Traditional Arabic"/>
          <w:color w:val="000000"/>
          <w:sz w:val="32"/>
          <w:szCs w:val="32"/>
          <w:rtl/>
        </w:rPr>
        <w:t xml:space="preserve"> </w:t>
      </w:r>
      <w:r w:rsidRPr="00F01E68">
        <w:rPr>
          <w:rFonts w:ascii="Simplified Arabic" w:cs="Traditional Arabic" w:hint="eastAsia"/>
          <w:color w:val="000000"/>
          <w:sz w:val="32"/>
          <w:szCs w:val="32"/>
          <w:rtl/>
        </w:rPr>
        <w:t>عليه</w:t>
      </w:r>
      <w:r w:rsidRPr="00F01E68">
        <w:rPr>
          <w:rFonts w:ascii="Simplified Arabic" w:cs="Traditional Arabic"/>
          <w:color w:val="000000"/>
          <w:sz w:val="32"/>
          <w:szCs w:val="32"/>
          <w:rtl/>
        </w:rPr>
        <w:t xml:space="preserve"> </w:t>
      </w:r>
      <w:r w:rsidRPr="00F01E68">
        <w:rPr>
          <w:rFonts w:ascii="Simplified Arabic" w:cs="Traditional Arabic" w:hint="eastAsia"/>
          <w:color w:val="000000"/>
          <w:sz w:val="32"/>
          <w:szCs w:val="32"/>
          <w:rtl/>
        </w:rPr>
        <w:t>الكلمة</w:t>
      </w:r>
      <w:r w:rsidRPr="00F01E68">
        <w:rPr>
          <w:rFonts w:ascii="Simplified Arabic" w:cs="Traditional Arabic"/>
          <w:color w:val="000000"/>
          <w:sz w:val="32"/>
          <w:szCs w:val="32"/>
          <w:rtl/>
        </w:rPr>
        <w:t xml:space="preserve"> </w:t>
      </w:r>
      <w:r w:rsidRPr="00F01E68">
        <w:rPr>
          <w:rFonts w:ascii="Simplified Arabic" w:cs="Traditional Arabic" w:hint="eastAsia"/>
          <w:color w:val="000000"/>
          <w:sz w:val="32"/>
          <w:szCs w:val="32"/>
          <w:rtl/>
        </w:rPr>
        <w:t>بعد</w:t>
      </w:r>
      <w:r w:rsidRPr="00F01E68">
        <w:rPr>
          <w:rFonts w:ascii="Simplified Arabic" w:cs="Traditional Arabic"/>
          <w:color w:val="000000"/>
          <w:sz w:val="32"/>
          <w:szCs w:val="32"/>
          <w:rtl/>
        </w:rPr>
        <w:t xml:space="preserve"> </w:t>
      </w:r>
      <w:r w:rsidRPr="00F01E68">
        <w:rPr>
          <w:rFonts w:ascii="Simplified Arabic" w:cs="Traditional Arabic" w:hint="eastAsia"/>
          <w:color w:val="000000"/>
          <w:sz w:val="32"/>
          <w:szCs w:val="32"/>
          <w:rtl/>
        </w:rPr>
        <w:t>مقتل</w:t>
      </w:r>
      <w:r w:rsidRPr="00F01E68">
        <w:rPr>
          <w:rFonts w:ascii="Simplified Arabic" w:cs="Traditional Arabic"/>
          <w:color w:val="000000"/>
          <w:sz w:val="32"/>
          <w:szCs w:val="32"/>
          <w:rtl/>
        </w:rPr>
        <w:t xml:space="preserve"> </w:t>
      </w:r>
      <w:r w:rsidRPr="00F01E68">
        <w:rPr>
          <w:rFonts w:ascii="Simplified Arabic" w:cs="Traditional Arabic" w:hint="eastAsia"/>
          <w:color w:val="000000"/>
          <w:sz w:val="32"/>
          <w:szCs w:val="32"/>
          <w:rtl/>
        </w:rPr>
        <w:t>ابن</w:t>
      </w:r>
      <w:r w:rsidRPr="00F01E68">
        <w:rPr>
          <w:rFonts w:ascii="Simplified Arabic" w:cs="Traditional Arabic"/>
          <w:color w:val="000000"/>
          <w:sz w:val="32"/>
          <w:szCs w:val="32"/>
          <w:rtl/>
        </w:rPr>
        <w:t xml:space="preserve"> </w:t>
      </w:r>
      <w:r w:rsidRPr="00F01E68">
        <w:rPr>
          <w:rFonts w:ascii="Simplified Arabic" w:cs="Traditional Arabic" w:hint="eastAsia"/>
          <w:color w:val="000000"/>
          <w:sz w:val="32"/>
          <w:szCs w:val="32"/>
          <w:rtl/>
        </w:rPr>
        <w:t>الزبير،</w:t>
      </w:r>
      <w:r w:rsidRPr="00F01E68">
        <w:rPr>
          <w:rFonts w:ascii="Simplified Arabic" w:cs="Traditional Arabic"/>
          <w:color w:val="000000"/>
          <w:sz w:val="32"/>
          <w:szCs w:val="32"/>
          <w:rtl/>
        </w:rPr>
        <w:t xml:space="preserve"> </w:t>
      </w:r>
      <w:r w:rsidRPr="00F01E68">
        <w:rPr>
          <w:rFonts w:ascii="Simplified Arabic" w:cs="Traditional Arabic" w:hint="eastAsia"/>
          <w:color w:val="000000"/>
          <w:sz w:val="32"/>
          <w:szCs w:val="32"/>
          <w:rtl/>
        </w:rPr>
        <w:t>توفي</w:t>
      </w:r>
      <w:r w:rsidRPr="00F01E68">
        <w:rPr>
          <w:rFonts w:ascii="Simplified Arabic" w:cs="Traditional Arabic"/>
          <w:color w:val="000000"/>
          <w:sz w:val="32"/>
          <w:szCs w:val="32"/>
          <w:rtl/>
        </w:rPr>
        <w:t xml:space="preserve"> </w:t>
      </w:r>
      <w:r w:rsidRPr="00F01E68">
        <w:rPr>
          <w:rFonts w:ascii="Simplified Arabic" w:cs="Traditional Arabic" w:hint="eastAsia"/>
          <w:color w:val="000000"/>
          <w:sz w:val="32"/>
          <w:szCs w:val="32"/>
          <w:rtl/>
        </w:rPr>
        <w:t>سنة</w:t>
      </w:r>
      <w:r w:rsidRPr="00F01E68">
        <w:rPr>
          <w:rFonts w:ascii="Simplified Arabic" w:cs="Traditional Arabic"/>
          <w:color w:val="000000"/>
          <w:sz w:val="32"/>
          <w:szCs w:val="32"/>
          <w:rtl/>
        </w:rPr>
        <w:t xml:space="preserve"> </w:t>
      </w:r>
      <w:r w:rsidRPr="00F01E68">
        <w:rPr>
          <w:rFonts w:ascii="Simplified Arabic" w:cs="Traditional Arabic" w:hint="cs"/>
          <w:color w:val="000000"/>
          <w:sz w:val="32"/>
          <w:szCs w:val="32"/>
          <w:rtl/>
        </w:rPr>
        <w:t>(</w:t>
      </w:r>
      <w:r w:rsidRPr="00F01E68">
        <w:rPr>
          <w:rFonts w:ascii="Simplified Arabic" w:cs="Traditional Arabic"/>
          <w:color w:val="000000"/>
          <w:sz w:val="32"/>
          <w:szCs w:val="32"/>
          <w:rtl/>
        </w:rPr>
        <w:t>86</w:t>
      </w:r>
      <w:r w:rsidRPr="00F01E68">
        <w:rPr>
          <w:rFonts w:ascii="Simplified Arabic" w:cs="Traditional Arabic" w:hint="cs"/>
          <w:color w:val="000000"/>
          <w:sz w:val="32"/>
          <w:szCs w:val="32"/>
          <w:rtl/>
        </w:rPr>
        <w:t>) ه‍</w:t>
      </w:r>
      <w:r w:rsidRPr="00F01E68">
        <w:rPr>
          <w:rFonts w:ascii="Simplified Arabic" w:cs="Traditional Arabic"/>
          <w:color w:val="000000"/>
          <w:sz w:val="32"/>
          <w:szCs w:val="32"/>
          <w:rtl/>
        </w:rPr>
        <w:t xml:space="preserve">. </w:t>
      </w:r>
      <w:r w:rsidRPr="00F01E68">
        <w:rPr>
          <w:rFonts w:ascii="Simplified Arabic" w:cs="Traditional Arabic" w:hint="eastAsia"/>
          <w:color w:val="000000"/>
          <w:sz w:val="32"/>
          <w:szCs w:val="32"/>
          <w:rtl/>
        </w:rPr>
        <w:t>ينظر</w:t>
      </w:r>
      <w:r w:rsidRPr="00F01E68">
        <w:rPr>
          <w:rFonts w:ascii="Simplified Arabic" w:cs="Traditional Arabic"/>
          <w:color w:val="000000"/>
          <w:sz w:val="32"/>
          <w:szCs w:val="32"/>
          <w:rtl/>
        </w:rPr>
        <w:t xml:space="preserve">: </w:t>
      </w:r>
      <w:r w:rsidRPr="00F01E68">
        <w:rPr>
          <w:rFonts w:ascii="Simplified Arabic" w:cs="Traditional Arabic" w:hint="eastAsia"/>
          <w:color w:val="000000"/>
          <w:sz w:val="32"/>
          <w:szCs w:val="32"/>
          <w:rtl/>
        </w:rPr>
        <w:t>تاريخ</w:t>
      </w:r>
      <w:r w:rsidRPr="00F01E68">
        <w:rPr>
          <w:rFonts w:ascii="Simplified Arabic" w:cs="Traditional Arabic"/>
          <w:color w:val="000000"/>
          <w:sz w:val="32"/>
          <w:szCs w:val="32"/>
          <w:rtl/>
        </w:rPr>
        <w:t xml:space="preserve"> </w:t>
      </w:r>
      <w:r w:rsidRPr="00F01E68">
        <w:rPr>
          <w:rFonts w:ascii="Simplified Arabic" w:cs="Traditional Arabic" w:hint="eastAsia"/>
          <w:color w:val="000000"/>
          <w:sz w:val="32"/>
          <w:szCs w:val="32"/>
          <w:rtl/>
        </w:rPr>
        <w:t>الطبري</w:t>
      </w:r>
      <w:r w:rsidRPr="00F01E68">
        <w:rPr>
          <w:rFonts w:ascii="Simplified Arabic" w:cs="Traditional Arabic"/>
          <w:color w:val="000000"/>
          <w:sz w:val="32"/>
          <w:szCs w:val="32"/>
          <w:rtl/>
        </w:rPr>
        <w:t xml:space="preserve"> </w:t>
      </w:r>
      <w:r w:rsidRPr="00F01E68">
        <w:rPr>
          <w:rFonts w:ascii="Simplified Arabic" w:cs="Traditional Arabic" w:hint="cs"/>
          <w:color w:val="000000"/>
          <w:sz w:val="32"/>
          <w:szCs w:val="32"/>
          <w:rtl/>
        </w:rPr>
        <w:t>(</w:t>
      </w:r>
      <w:r w:rsidRPr="00F01E68">
        <w:rPr>
          <w:rFonts w:ascii="Simplified Arabic" w:cs="Traditional Arabic"/>
          <w:color w:val="000000"/>
          <w:sz w:val="32"/>
          <w:szCs w:val="32"/>
          <w:rtl/>
        </w:rPr>
        <w:t>3/667</w:t>
      </w:r>
      <w:r w:rsidRPr="00F01E68">
        <w:rPr>
          <w:rFonts w:ascii="Simplified Arabic" w:cs="Traditional Arabic" w:hint="cs"/>
          <w:color w:val="000000"/>
          <w:sz w:val="32"/>
          <w:szCs w:val="32"/>
          <w:rtl/>
        </w:rPr>
        <w:t>)</w:t>
      </w:r>
      <w:r w:rsidRPr="00F01E68">
        <w:rPr>
          <w:rFonts w:ascii="Simplified Arabic" w:cs="Traditional Arabic" w:hint="eastAsia"/>
          <w:color w:val="000000"/>
          <w:sz w:val="32"/>
          <w:szCs w:val="32"/>
          <w:rtl/>
        </w:rPr>
        <w:t>؛</w:t>
      </w:r>
      <w:r w:rsidRPr="00F01E68">
        <w:rPr>
          <w:rFonts w:ascii="Simplified Arabic" w:cs="Traditional Arabic"/>
          <w:color w:val="000000"/>
          <w:sz w:val="32"/>
          <w:szCs w:val="32"/>
          <w:rtl/>
        </w:rPr>
        <w:t xml:space="preserve"> </w:t>
      </w:r>
      <w:r w:rsidRPr="00F01E68">
        <w:rPr>
          <w:rFonts w:ascii="Simplified Arabic" w:cs="Traditional Arabic" w:hint="eastAsia"/>
          <w:color w:val="000000"/>
          <w:sz w:val="32"/>
          <w:szCs w:val="32"/>
          <w:rtl/>
        </w:rPr>
        <w:t>وسير</w:t>
      </w:r>
      <w:r w:rsidRPr="00F01E68">
        <w:rPr>
          <w:rFonts w:ascii="Simplified Arabic" w:cs="Traditional Arabic"/>
          <w:color w:val="000000"/>
          <w:sz w:val="32"/>
          <w:szCs w:val="32"/>
          <w:rtl/>
        </w:rPr>
        <w:t xml:space="preserve"> </w:t>
      </w:r>
      <w:proofErr w:type="gramStart"/>
      <w:r w:rsidRPr="00F01E68">
        <w:rPr>
          <w:rFonts w:ascii="Simplified Arabic" w:cs="Traditional Arabic" w:hint="eastAsia"/>
          <w:color w:val="000000"/>
          <w:sz w:val="32"/>
          <w:szCs w:val="32"/>
          <w:rtl/>
        </w:rPr>
        <w:t>أعلام</w:t>
      </w:r>
      <w:proofErr w:type="gramEnd"/>
      <w:r w:rsidRPr="00F01E68">
        <w:rPr>
          <w:rFonts w:ascii="Simplified Arabic" w:cs="Traditional Arabic"/>
          <w:color w:val="000000"/>
          <w:sz w:val="32"/>
          <w:szCs w:val="32"/>
          <w:rtl/>
        </w:rPr>
        <w:t xml:space="preserve"> </w:t>
      </w:r>
      <w:r w:rsidRPr="00F01E68">
        <w:rPr>
          <w:rFonts w:ascii="Simplified Arabic" w:cs="Traditional Arabic" w:hint="eastAsia"/>
          <w:color w:val="000000"/>
          <w:sz w:val="32"/>
          <w:szCs w:val="32"/>
          <w:rtl/>
        </w:rPr>
        <w:t>النبلاء</w:t>
      </w:r>
      <w:r w:rsidRPr="00F01E68">
        <w:rPr>
          <w:rFonts w:ascii="Simplified Arabic" w:cs="Traditional Arabic"/>
          <w:color w:val="000000"/>
          <w:sz w:val="32"/>
          <w:szCs w:val="32"/>
          <w:rtl/>
        </w:rPr>
        <w:t xml:space="preserve"> </w:t>
      </w:r>
      <w:r w:rsidRPr="00F01E68">
        <w:rPr>
          <w:rFonts w:ascii="Simplified Arabic" w:cs="Traditional Arabic" w:hint="cs"/>
          <w:color w:val="000000"/>
          <w:sz w:val="32"/>
          <w:szCs w:val="32"/>
          <w:rtl/>
        </w:rPr>
        <w:t>(</w:t>
      </w:r>
      <w:r w:rsidRPr="00F01E68">
        <w:rPr>
          <w:rFonts w:ascii="Simplified Arabic" w:cs="Traditional Arabic"/>
          <w:color w:val="000000"/>
          <w:sz w:val="32"/>
          <w:szCs w:val="32"/>
          <w:rtl/>
        </w:rPr>
        <w:t>4/246</w:t>
      </w:r>
      <w:r w:rsidRPr="00F01E68">
        <w:rPr>
          <w:rFonts w:ascii="Simplified Arabic" w:cs="Traditional Arabic" w:hint="cs"/>
          <w:color w:val="000000"/>
          <w:sz w:val="32"/>
          <w:szCs w:val="32"/>
          <w:rtl/>
        </w:rPr>
        <w:t>).</w:t>
      </w:r>
    </w:p>
  </w:footnote>
  <w:footnote w:id="157">
    <w:p w:rsidR="00A518D6" w:rsidRPr="00F01E68" w:rsidRDefault="00A518D6" w:rsidP="006E72F4">
      <w:pPr>
        <w:pStyle w:val="a8"/>
        <w:spacing w:line="520" w:lineRule="exact"/>
        <w:rPr>
          <w:rtl/>
        </w:rPr>
      </w:pPr>
      <w:r w:rsidRPr="00F01E68">
        <w:rPr>
          <w:rtl/>
        </w:rPr>
        <w:t>(</w:t>
      </w:r>
      <w:r w:rsidRPr="00F01E68">
        <w:rPr>
          <w:rStyle w:val="a9"/>
          <w:position w:val="0"/>
          <w:sz w:val="32"/>
          <w:szCs w:val="32"/>
        </w:rPr>
        <w:footnoteRef/>
      </w:r>
      <w:r w:rsidRPr="00F01E68">
        <w:rPr>
          <w:rFonts w:hint="cs"/>
          <w:rtl/>
        </w:rPr>
        <w:t xml:space="preserve">) هذا اللفظ أورده السهيلي في </w:t>
      </w:r>
      <w:r w:rsidRPr="00F01E68">
        <w:rPr>
          <w:rtl/>
        </w:rPr>
        <w:t>الروض الأ</w:t>
      </w:r>
      <w:r w:rsidRPr="00F01E68">
        <w:rPr>
          <w:rFonts w:hint="cs"/>
          <w:rtl/>
        </w:rPr>
        <w:t>ُُنُ</w:t>
      </w:r>
      <w:r w:rsidRPr="00F01E68">
        <w:rPr>
          <w:rtl/>
        </w:rPr>
        <w:t>ف (2/173)</w:t>
      </w:r>
      <w:r w:rsidRPr="00F01E68">
        <w:rPr>
          <w:rFonts w:hint="cs"/>
          <w:rtl/>
        </w:rPr>
        <w:t xml:space="preserve">، وأبو خبيب كنية عبد الله بن الزبير كما في ترجمته في </w:t>
      </w:r>
      <w:r w:rsidRPr="00F01E68">
        <w:rPr>
          <w:rtl/>
        </w:rPr>
        <w:t>سير أعلام النبلاء (3/363)</w:t>
      </w:r>
      <w:r w:rsidRPr="00F01E68">
        <w:rPr>
          <w:rFonts w:hint="cs"/>
          <w:rtl/>
        </w:rPr>
        <w:t xml:space="preserve">. قال ابن منظور في </w:t>
      </w:r>
      <w:r w:rsidRPr="00F01E68">
        <w:rPr>
          <w:rtl/>
        </w:rPr>
        <w:t>لسان العرب (1/344)</w:t>
      </w:r>
      <w:r w:rsidRPr="00F01E68">
        <w:rPr>
          <w:rFonts w:hint="cs"/>
          <w:rtl/>
        </w:rPr>
        <w:t>: "</w:t>
      </w:r>
      <w:r w:rsidRPr="00F01E68">
        <w:rPr>
          <w:rtl/>
        </w:rPr>
        <w:t>وخُبَيْبٌ: ابن عبد اللَّه بن الزبير، وكان عبد اللَّه يُك</w:t>
      </w:r>
      <w:r w:rsidRPr="00F01E68">
        <w:rPr>
          <w:rFonts w:hint="cs"/>
          <w:rtl/>
        </w:rPr>
        <w:t>ن</w:t>
      </w:r>
      <w:r w:rsidRPr="00F01E68">
        <w:rPr>
          <w:rtl/>
        </w:rPr>
        <w:t>ى بأبي خُبَيْب</w:t>
      </w:r>
      <w:r w:rsidRPr="00F01E68">
        <w:rPr>
          <w:rFonts w:hint="cs"/>
          <w:rtl/>
        </w:rPr>
        <w:t xml:space="preserve">، </w:t>
      </w:r>
      <w:r w:rsidRPr="00F01E68">
        <w:rPr>
          <w:rtl/>
        </w:rPr>
        <w:t>وقيل: الخبيبان عبد اللَّه بن الزبير وابنه؛ وقيل: هما عبد اللَّه وأخوه مصعب</w:t>
      </w:r>
      <w:r w:rsidRPr="00F01E68">
        <w:rPr>
          <w:rFonts w:hint="cs"/>
          <w:rtl/>
        </w:rPr>
        <w:t>"</w:t>
      </w:r>
      <w:r w:rsidRPr="00F01E68">
        <w:rPr>
          <w:rtl/>
        </w:rPr>
        <w:t>.</w:t>
      </w:r>
    </w:p>
  </w:footnote>
  <w:footnote w:id="158">
    <w:p w:rsidR="00A518D6" w:rsidRPr="00F01E68" w:rsidRDefault="00A518D6" w:rsidP="00FF01A7">
      <w:pPr>
        <w:pStyle w:val="a8"/>
        <w:spacing w:line="520" w:lineRule="exact"/>
        <w:rPr>
          <w:rtl/>
        </w:rPr>
      </w:pPr>
      <w:r w:rsidRPr="00F01E68">
        <w:rPr>
          <w:rtl/>
        </w:rPr>
        <w:t>(</w:t>
      </w:r>
      <w:r w:rsidRPr="00F01E68">
        <w:rPr>
          <w:rStyle w:val="a9"/>
          <w:position w:val="0"/>
          <w:sz w:val="32"/>
          <w:szCs w:val="32"/>
        </w:rPr>
        <w:footnoteRef/>
      </w:r>
      <w:r w:rsidRPr="00F01E68">
        <w:rPr>
          <w:rFonts w:hint="cs"/>
          <w:rtl/>
        </w:rPr>
        <w:t>)</w:t>
      </w:r>
      <w:r w:rsidRPr="00F01E68">
        <w:rPr>
          <w:rtl/>
        </w:rPr>
        <w:t xml:space="preserve"> </w:t>
      </w:r>
      <w:proofErr w:type="gramStart"/>
      <w:r w:rsidRPr="00F01E68">
        <w:rPr>
          <w:rFonts w:hint="cs"/>
          <w:rtl/>
        </w:rPr>
        <w:t>الحديث</w:t>
      </w:r>
      <w:proofErr w:type="gramEnd"/>
      <w:r w:rsidRPr="00F01E68">
        <w:rPr>
          <w:rFonts w:hint="cs"/>
          <w:rtl/>
        </w:rPr>
        <w:t xml:space="preserve"> أخرجه مسلم كاملاً في كتاب الحج، باب: نقض الكعبة وبنائها ص (546) رقم: (1333).</w:t>
      </w:r>
    </w:p>
  </w:footnote>
  <w:footnote w:id="159">
    <w:p w:rsidR="00A518D6" w:rsidRPr="00A90272" w:rsidRDefault="00A518D6" w:rsidP="00FF01A7">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eastAsia"/>
          <w:rtl/>
        </w:rPr>
        <w:t>هو</w:t>
      </w:r>
      <w:r w:rsidRPr="00A90272">
        <w:rPr>
          <w:rtl/>
        </w:rPr>
        <w:t xml:space="preserve">: </w:t>
      </w:r>
      <w:r w:rsidRPr="00A90272">
        <w:rPr>
          <w:rFonts w:hint="eastAsia"/>
          <w:rtl/>
        </w:rPr>
        <w:t>الحارث</w:t>
      </w:r>
      <w:r w:rsidRPr="00A90272">
        <w:rPr>
          <w:rtl/>
        </w:rPr>
        <w:t xml:space="preserve"> </w:t>
      </w:r>
      <w:r w:rsidRPr="00A90272">
        <w:rPr>
          <w:rFonts w:hint="eastAsia"/>
          <w:rtl/>
        </w:rPr>
        <w:t>بن</w:t>
      </w:r>
      <w:r w:rsidRPr="00A90272">
        <w:rPr>
          <w:rtl/>
        </w:rPr>
        <w:t xml:space="preserve"> </w:t>
      </w:r>
      <w:r w:rsidRPr="00A90272">
        <w:rPr>
          <w:rFonts w:hint="eastAsia"/>
          <w:rtl/>
        </w:rPr>
        <w:t>عبد</w:t>
      </w:r>
      <w:r w:rsidRPr="00A90272">
        <w:rPr>
          <w:rtl/>
        </w:rPr>
        <w:t xml:space="preserve"> </w:t>
      </w:r>
      <w:r w:rsidRPr="00A90272">
        <w:rPr>
          <w:rFonts w:hint="eastAsia"/>
          <w:rtl/>
        </w:rPr>
        <w:t>الله</w:t>
      </w:r>
      <w:r w:rsidRPr="00A90272">
        <w:rPr>
          <w:rtl/>
        </w:rPr>
        <w:t xml:space="preserve"> </w:t>
      </w:r>
      <w:r w:rsidRPr="00A90272">
        <w:rPr>
          <w:rFonts w:hint="eastAsia"/>
          <w:rtl/>
        </w:rPr>
        <w:t>بن</w:t>
      </w:r>
      <w:r w:rsidRPr="00A90272">
        <w:rPr>
          <w:rtl/>
        </w:rPr>
        <w:t xml:space="preserve"> </w:t>
      </w:r>
      <w:r w:rsidRPr="00A90272">
        <w:rPr>
          <w:rFonts w:hint="eastAsia"/>
          <w:rtl/>
        </w:rPr>
        <w:t>أبى</w:t>
      </w:r>
      <w:r w:rsidRPr="00A90272">
        <w:rPr>
          <w:rtl/>
        </w:rPr>
        <w:t xml:space="preserve"> </w:t>
      </w:r>
      <w:r w:rsidRPr="00A90272">
        <w:rPr>
          <w:rFonts w:hint="eastAsia"/>
          <w:rtl/>
        </w:rPr>
        <w:t>ربيعة</w:t>
      </w:r>
      <w:r w:rsidRPr="00A90272">
        <w:rPr>
          <w:rFonts w:hint="cs"/>
          <w:rtl/>
        </w:rPr>
        <w:t xml:space="preserve"> القرشي المخزومي،</w:t>
      </w:r>
      <w:r w:rsidRPr="00A90272">
        <w:rPr>
          <w:rtl/>
        </w:rPr>
        <w:t xml:space="preserve"> </w:t>
      </w:r>
      <w:r w:rsidRPr="00A90272">
        <w:rPr>
          <w:rFonts w:hint="cs"/>
          <w:rtl/>
        </w:rPr>
        <w:t>كان</w:t>
      </w:r>
      <w:r w:rsidRPr="00A90272">
        <w:rPr>
          <w:rtl/>
        </w:rPr>
        <w:t xml:space="preserve"> </w:t>
      </w:r>
      <w:r w:rsidRPr="00A90272">
        <w:rPr>
          <w:rFonts w:hint="eastAsia"/>
          <w:rtl/>
        </w:rPr>
        <w:t>شريفا</w:t>
      </w:r>
      <w:r w:rsidRPr="00A90272">
        <w:rPr>
          <w:rtl/>
        </w:rPr>
        <w:t xml:space="preserve"> </w:t>
      </w:r>
      <w:r w:rsidRPr="00A90272">
        <w:rPr>
          <w:rFonts w:hint="eastAsia"/>
          <w:rtl/>
        </w:rPr>
        <w:t>كريما</w:t>
      </w:r>
      <w:r w:rsidRPr="00A90272">
        <w:rPr>
          <w:rtl/>
        </w:rPr>
        <w:t xml:space="preserve"> </w:t>
      </w:r>
      <w:r w:rsidRPr="00A90272">
        <w:rPr>
          <w:rFonts w:hint="eastAsia"/>
          <w:rtl/>
        </w:rPr>
        <w:t>دينا</w:t>
      </w:r>
      <w:r w:rsidRPr="00A90272">
        <w:rPr>
          <w:rtl/>
        </w:rPr>
        <w:t xml:space="preserve"> </w:t>
      </w:r>
      <w:r w:rsidRPr="00A90272">
        <w:rPr>
          <w:rFonts w:hint="eastAsia"/>
          <w:rtl/>
        </w:rPr>
        <w:t>وسيدا</w:t>
      </w:r>
      <w:r w:rsidRPr="00A90272">
        <w:rPr>
          <w:rtl/>
        </w:rPr>
        <w:t xml:space="preserve"> </w:t>
      </w:r>
      <w:r w:rsidRPr="00A90272">
        <w:rPr>
          <w:rFonts w:hint="eastAsia"/>
          <w:rtl/>
        </w:rPr>
        <w:t>من</w:t>
      </w:r>
      <w:r w:rsidRPr="00A90272">
        <w:rPr>
          <w:rtl/>
        </w:rPr>
        <w:t xml:space="preserve"> </w:t>
      </w:r>
      <w:r w:rsidRPr="00A90272">
        <w:rPr>
          <w:rFonts w:hint="eastAsia"/>
          <w:rtl/>
        </w:rPr>
        <w:t>سادات</w:t>
      </w:r>
      <w:r w:rsidRPr="00A90272">
        <w:rPr>
          <w:rtl/>
        </w:rPr>
        <w:t xml:space="preserve"> </w:t>
      </w:r>
      <w:r w:rsidRPr="00A90272">
        <w:rPr>
          <w:rFonts w:hint="eastAsia"/>
          <w:rtl/>
        </w:rPr>
        <w:t>قريش</w:t>
      </w:r>
      <w:r w:rsidRPr="00A90272">
        <w:rPr>
          <w:rFonts w:hint="cs"/>
          <w:rtl/>
        </w:rPr>
        <w:t>،</w:t>
      </w:r>
      <w:r w:rsidRPr="00A90272">
        <w:rPr>
          <w:rtl/>
        </w:rPr>
        <w:t xml:space="preserve"> </w:t>
      </w:r>
      <w:r w:rsidRPr="00A90272">
        <w:rPr>
          <w:rFonts w:hint="cs"/>
          <w:rtl/>
        </w:rPr>
        <w:t>وقد ولي البصرة لابن الزبير. ي</w:t>
      </w:r>
      <w:r w:rsidRPr="00A90272">
        <w:rPr>
          <w:rFonts w:hint="eastAsia"/>
          <w:rtl/>
        </w:rPr>
        <w:t>نظر</w:t>
      </w:r>
      <w:r w:rsidRPr="00A90272">
        <w:rPr>
          <w:rFonts w:hint="cs"/>
          <w:rtl/>
        </w:rPr>
        <w:t>:</w:t>
      </w:r>
      <w:r w:rsidRPr="00A90272">
        <w:rPr>
          <w:rtl/>
        </w:rPr>
        <w:t xml:space="preserve"> </w:t>
      </w:r>
      <w:r w:rsidRPr="00A90272">
        <w:rPr>
          <w:rFonts w:hint="eastAsia"/>
          <w:rtl/>
        </w:rPr>
        <w:t>نسب</w:t>
      </w:r>
      <w:r w:rsidRPr="00A90272">
        <w:rPr>
          <w:rtl/>
        </w:rPr>
        <w:t xml:space="preserve"> </w:t>
      </w:r>
      <w:r w:rsidRPr="00A90272">
        <w:rPr>
          <w:rFonts w:hint="eastAsia"/>
          <w:rtl/>
        </w:rPr>
        <w:t>قريش</w:t>
      </w:r>
      <w:r w:rsidRPr="00A90272">
        <w:rPr>
          <w:rFonts w:hint="cs"/>
          <w:rtl/>
        </w:rPr>
        <w:t xml:space="preserve"> ص (318)،</w:t>
      </w:r>
      <w:r w:rsidRPr="00B175A2">
        <w:rPr>
          <w:rFonts w:cs="Simplified Arabic"/>
          <w:rtl/>
        </w:rPr>
        <w:t xml:space="preserve"> </w:t>
      </w:r>
      <w:r w:rsidRPr="00A90272">
        <w:rPr>
          <w:rtl/>
        </w:rPr>
        <w:t>أسد الغابة (1/619)</w:t>
      </w:r>
      <w:r w:rsidRPr="00A90272">
        <w:rPr>
          <w:rFonts w:hint="cs"/>
          <w:rtl/>
        </w:rPr>
        <w:t>.</w:t>
      </w:r>
    </w:p>
  </w:footnote>
  <w:footnote w:id="160">
    <w:p w:rsidR="00A518D6" w:rsidRPr="00A90272" w:rsidRDefault="00A518D6" w:rsidP="00FF01A7">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eastAsia"/>
          <w:rtl/>
        </w:rPr>
        <w:t>القباع</w:t>
      </w:r>
      <w:r w:rsidRPr="00A90272">
        <w:rPr>
          <w:rtl/>
        </w:rPr>
        <w:t xml:space="preserve"> </w:t>
      </w:r>
      <w:r w:rsidRPr="00A90272">
        <w:rPr>
          <w:rFonts w:hint="eastAsia"/>
          <w:rtl/>
        </w:rPr>
        <w:t>بضم</w:t>
      </w:r>
      <w:r w:rsidRPr="00A90272">
        <w:rPr>
          <w:rtl/>
        </w:rPr>
        <w:t xml:space="preserve"> </w:t>
      </w:r>
      <w:r w:rsidRPr="00A90272">
        <w:rPr>
          <w:rFonts w:hint="eastAsia"/>
          <w:rtl/>
        </w:rPr>
        <w:t>القاف</w:t>
      </w:r>
      <w:r w:rsidRPr="00A90272">
        <w:rPr>
          <w:rtl/>
        </w:rPr>
        <w:t xml:space="preserve"> </w:t>
      </w:r>
      <w:r w:rsidRPr="00A90272">
        <w:rPr>
          <w:rFonts w:hint="eastAsia"/>
          <w:rtl/>
        </w:rPr>
        <w:t>وفتح</w:t>
      </w:r>
      <w:r w:rsidRPr="00A90272">
        <w:rPr>
          <w:rtl/>
        </w:rPr>
        <w:t xml:space="preserve"> </w:t>
      </w:r>
      <w:r w:rsidRPr="00A90272">
        <w:rPr>
          <w:rFonts w:hint="eastAsia"/>
          <w:rtl/>
        </w:rPr>
        <w:t>الباء</w:t>
      </w:r>
      <w:r w:rsidRPr="00A90272">
        <w:rPr>
          <w:rtl/>
        </w:rPr>
        <w:t xml:space="preserve">: </w:t>
      </w:r>
      <w:r w:rsidRPr="00A90272">
        <w:rPr>
          <w:rFonts w:hint="eastAsia"/>
          <w:rtl/>
        </w:rPr>
        <w:t>مكيال</w:t>
      </w:r>
      <w:r w:rsidRPr="00A90272">
        <w:rPr>
          <w:rtl/>
        </w:rPr>
        <w:t xml:space="preserve"> </w:t>
      </w:r>
      <w:r w:rsidRPr="00A90272">
        <w:rPr>
          <w:rFonts w:hint="eastAsia"/>
          <w:rtl/>
        </w:rPr>
        <w:t>ضخم،</w:t>
      </w:r>
      <w:r w:rsidRPr="00A90272">
        <w:rPr>
          <w:rtl/>
        </w:rPr>
        <w:t xml:space="preserve"> </w:t>
      </w:r>
      <w:r w:rsidRPr="00A90272">
        <w:rPr>
          <w:rFonts w:hint="eastAsia"/>
          <w:rtl/>
        </w:rPr>
        <w:t>ولقد</w:t>
      </w:r>
      <w:r w:rsidRPr="00A90272">
        <w:rPr>
          <w:rtl/>
        </w:rPr>
        <w:t xml:space="preserve"> </w:t>
      </w:r>
      <w:r w:rsidRPr="00A90272">
        <w:rPr>
          <w:rFonts w:hint="eastAsia"/>
          <w:rtl/>
        </w:rPr>
        <w:t>لقب</w:t>
      </w:r>
      <w:r w:rsidRPr="00A90272">
        <w:rPr>
          <w:rtl/>
        </w:rPr>
        <w:t xml:space="preserve"> </w:t>
      </w:r>
      <w:r w:rsidRPr="00A90272">
        <w:rPr>
          <w:rFonts w:hint="eastAsia"/>
          <w:rtl/>
        </w:rPr>
        <w:t>الحارث</w:t>
      </w:r>
      <w:r w:rsidRPr="00A90272">
        <w:rPr>
          <w:rtl/>
        </w:rPr>
        <w:t xml:space="preserve"> </w:t>
      </w:r>
      <w:r w:rsidRPr="00A90272">
        <w:rPr>
          <w:rFonts w:hint="eastAsia"/>
          <w:rtl/>
        </w:rPr>
        <w:t>بهذا</w:t>
      </w:r>
      <w:r w:rsidRPr="00A90272">
        <w:rPr>
          <w:rtl/>
        </w:rPr>
        <w:t xml:space="preserve"> </w:t>
      </w:r>
      <w:r w:rsidRPr="00A90272">
        <w:rPr>
          <w:rFonts w:hint="eastAsia"/>
          <w:rtl/>
        </w:rPr>
        <w:t>لأنه</w:t>
      </w:r>
      <w:r w:rsidRPr="00A90272">
        <w:rPr>
          <w:rtl/>
        </w:rPr>
        <w:t xml:space="preserve"> </w:t>
      </w:r>
      <w:r w:rsidRPr="00A90272">
        <w:rPr>
          <w:rFonts w:hint="eastAsia"/>
          <w:rtl/>
        </w:rPr>
        <w:t>اتخذه،</w:t>
      </w:r>
      <w:r w:rsidRPr="00A90272">
        <w:rPr>
          <w:rtl/>
        </w:rPr>
        <w:t xml:space="preserve"> </w:t>
      </w:r>
      <w:r w:rsidRPr="00A90272">
        <w:rPr>
          <w:rFonts w:hint="eastAsia"/>
          <w:rtl/>
        </w:rPr>
        <w:t>أو</w:t>
      </w:r>
      <w:r w:rsidRPr="00A90272">
        <w:rPr>
          <w:rtl/>
        </w:rPr>
        <w:t xml:space="preserve"> </w:t>
      </w:r>
      <w:r w:rsidRPr="00A90272">
        <w:rPr>
          <w:rFonts w:hint="eastAsia"/>
          <w:rtl/>
        </w:rPr>
        <w:t>لأنه</w:t>
      </w:r>
      <w:r w:rsidRPr="00A90272">
        <w:rPr>
          <w:rtl/>
        </w:rPr>
        <w:t xml:space="preserve"> </w:t>
      </w:r>
      <w:r w:rsidRPr="00A90272">
        <w:rPr>
          <w:rFonts w:hint="cs"/>
          <w:rtl/>
        </w:rPr>
        <w:t xml:space="preserve">لما ولي على البصرة </w:t>
      </w:r>
      <w:r w:rsidRPr="00A90272">
        <w:rPr>
          <w:rFonts w:hint="eastAsia"/>
          <w:rtl/>
        </w:rPr>
        <w:t>وأتوه</w:t>
      </w:r>
      <w:r w:rsidRPr="00A90272">
        <w:rPr>
          <w:rtl/>
        </w:rPr>
        <w:t xml:space="preserve"> </w:t>
      </w:r>
      <w:r w:rsidRPr="00A90272">
        <w:rPr>
          <w:rFonts w:hint="eastAsia"/>
          <w:rtl/>
        </w:rPr>
        <w:t>بمكيال</w:t>
      </w:r>
      <w:r w:rsidRPr="00A90272">
        <w:rPr>
          <w:rFonts w:hint="cs"/>
          <w:rtl/>
        </w:rPr>
        <w:t xml:space="preserve"> قال</w:t>
      </w:r>
      <w:r w:rsidRPr="00A90272">
        <w:rPr>
          <w:rtl/>
        </w:rPr>
        <w:t xml:space="preserve">: </w:t>
      </w:r>
      <w:r w:rsidRPr="00A90272">
        <w:rPr>
          <w:rFonts w:hint="eastAsia"/>
          <w:rtl/>
        </w:rPr>
        <w:t>إن</w:t>
      </w:r>
      <w:r w:rsidRPr="00A90272">
        <w:rPr>
          <w:rtl/>
        </w:rPr>
        <w:t xml:space="preserve"> </w:t>
      </w:r>
      <w:r w:rsidRPr="00A90272">
        <w:rPr>
          <w:rFonts w:hint="eastAsia"/>
          <w:rtl/>
        </w:rPr>
        <w:t>مكيالكم</w:t>
      </w:r>
      <w:r w:rsidRPr="00A90272">
        <w:rPr>
          <w:rtl/>
        </w:rPr>
        <w:t xml:space="preserve"> </w:t>
      </w:r>
      <w:r w:rsidRPr="00A90272">
        <w:rPr>
          <w:rFonts w:hint="eastAsia"/>
          <w:rtl/>
        </w:rPr>
        <w:t>هذا</w:t>
      </w:r>
      <w:r w:rsidRPr="00A90272">
        <w:rPr>
          <w:rtl/>
        </w:rPr>
        <w:t xml:space="preserve"> </w:t>
      </w:r>
      <w:r w:rsidRPr="00A90272">
        <w:rPr>
          <w:rFonts w:hint="eastAsia"/>
          <w:rtl/>
        </w:rPr>
        <w:t>لقباع</w:t>
      </w:r>
      <w:r w:rsidRPr="00A90272">
        <w:rPr>
          <w:rFonts w:hint="cs"/>
          <w:rtl/>
        </w:rPr>
        <w:t>. ي</w:t>
      </w:r>
      <w:r w:rsidRPr="00A90272">
        <w:rPr>
          <w:rFonts w:hint="eastAsia"/>
          <w:rtl/>
        </w:rPr>
        <w:t>نظر</w:t>
      </w:r>
      <w:r w:rsidRPr="00A90272">
        <w:rPr>
          <w:rtl/>
        </w:rPr>
        <w:t xml:space="preserve"> </w:t>
      </w:r>
      <w:proofErr w:type="gramStart"/>
      <w:r w:rsidRPr="00A90272">
        <w:rPr>
          <w:rFonts w:hint="eastAsia"/>
          <w:rtl/>
        </w:rPr>
        <w:t>نسب</w:t>
      </w:r>
      <w:proofErr w:type="gramEnd"/>
      <w:r w:rsidRPr="00A90272">
        <w:rPr>
          <w:rtl/>
        </w:rPr>
        <w:t xml:space="preserve"> </w:t>
      </w:r>
      <w:r w:rsidRPr="00A90272">
        <w:rPr>
          <w:rFonts w:hint="eastAsia"/>
          <w:rtl/>
        </w:rPr>
        <w:t xml:space="preserve">قريش </w:t>
      </w:r>
      <w:r w:rsidRPr="00A90272">
        <w:rPr>
          <w:rFonts w:hint="cs"/>
          <w:rtl/>
        </w:rPr>
        <w:t>ص (</w:t>
      </w:r>
      <w:r w:rsidRPr="00A90272">
        <w:rPr>
          <w:rtl/>
        </w:rPr>
        <w:t>318</w:t>
      </w:r>
      <w:r w:rsidRPr="00A90272">
        <w:rPr>
          <w:rFonts w:hint="cs"/>
          <w:rtl/>
        </w:rPr>
        <w:t>)،</w:t>
      </w:r>
      <w:r>
        <w:rPr>
          <w:rFonts w:hint="eastAsia"/>
          <w:rtl/>
        </w:rPr>
        <w:t xml:space="preserve"> الأغان</w:t>
      </w:r>
      <w:r>
        <w:rPr>
          <w:rFonts w:hint="cs"/>
          <w:rtl/>
        </w:rPr>
        <w:t>ي</w:t>
      </w:r>
      <w:r w:rsidRPr="00A90272">
        <w:rPr>
          <w:rFonts w:hint="eastAsia"/>
          <w:rtl/>
        </w:rPr>
        <w:t xml:space="preserve"> </w:t>
      </w:r>
      <w:r w:rsidRPr="00A90272">
        <w:rPr>
          <w:rFonts w:hint="cs"/>
          <w:rtl/>
        </w:rPr>
        <w:t>(1/</w:t>
      </w:r>
      <w:r w:rsidRPr="00A90272">
        <w:rPr>
          <w:rtl/>
        </w:rPr>
        <w:t>114</w:t>
      </w:r>
      <w:r w:rsidRPr="00A90272">
        <w:rPr>
          <w:rFonts w:hint="cs"/>
          <w:rtl/>
        </w:rPr>
        <w:t xml:space="preserve">). </w:t>
      </w:r>
    </w:p>
  </w:footnote>
  <w:footnote w:id="161">
    <w:p w:rsidR="00A518D6" w:rsidRPr="00A90272" w:rsidRDefault="00A518D6" w:rsidP="00FF01A7">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ينظر: </w:t>
      </w:r>
      <w:r w:rsidRPr="00A90272">
        <w:rPr>
          <w:rtl/>
        </w:rPr>
        <w:t>الروض الأنف (2/173)</w:t>
      </w:r>
      <w:r w:rsidRPr="00A90272">
        <w:rPr>
          <w:rFonts w:hint="cs"/>
          <w:rtl/>
        </w:rPr>
        <w:t>، الجامع لأحكام القرآن (1/534).</w:t>
      </w:r>
    </w:p>
  </w:footnote>
  <w:footnote w:id="162">
    <w:p w:rsidR="00A518D6" w:rsidRPr="00F01E68" w:rsidRDefault="00A518D6" w:rsidP="00FF01A7">
      <w:pPr>
        <w:pStyle w:val="a8"/>
        <w:spacing w:line="520" w:lineRule="exact"/>
      </w:pPr>
      <w:r w:rsidRPr="00F01E68">
        <w:rPr>
          <w:rtl/>
        </w:rPr>
        <w:t>(</w:t>
      </w:r>
      <w:r w:rsidRPr="00F01E68">
        <w:rPr>
          <w:rStyle w:val="a9"/>
          <w:position w:val="0"/>
          <w:sz w:val="32"/>
          <w:szCs w:val="32"/>
        </w:rPr>
        <w:footnoteRef/>
      </w:r>
      <w:r w:rsidRPr="00F01E68">
        <w:rPr>
          <w:rFonts w:hint="cs"/>
          <w:rtl/>
        </w:rPr>
        <w:t>)</w:t>
      </w:r>
      <w:r w:rsidRPr="00F01E68">
        <w:rPr>
          <w:rtl/>
        </w:rPr>
        <w:t xml:space="preserve"> </w:t>
      </w:r>
      <w:r w:rsidRPr="00F01E68">
        <w:rPr>
          <w:rFonts w:hint="cs"/>
          <w:rtl/>
        </w:rPr>
        <w:t xml:space="preserve">هو: </w:t>
      </w:r>
      <w:r w:rsidRPr="00F01E68">
        <w:rPr>
          <w:rFonts w:hint="eastAsia"/>
          <w:rtl/>
        </w:rPr>
        <w:t>أبو</w:t>
      </w:r>
      <w:r w:rsidRPr="00F01E68">
        <w:rPr>
          <w:rtl/>
        </w:rPr>
        <w:t xml:space="preserve"> </w:t>
      </w:r>
      <w:r w:rsidRPr="00F01E68">
        <w:rPr>
          <w:rFonts w:hint="eastAsia"/>
          <w:rtl/>
        </w:rPr>
        <w:t>جعفر</w:t>
      </w:r>
      <w:r w:rsidRPr="00F01E68">
        <w:rPr>
          <w:rtl/>
        </w:rPr>
        <w:t xml:space="preserve"> </w:t>
      </w:r>
      <w:r w:rsidRPr="00F01E68">
        <w:rPr>
          <w:rFonts w:hint="eastAsia"/>
          <w:rtl/>
        </w:rPr>
        <w:t>المنصور</w:t>
      </w:r>
      <w:r w:rsidRPr="00F01E68">
        <w:rPr>
          <w:rtl/>
        </w:rPr>
        <w:t xml:space="preserve"> </w:t>
      </w:r>
      <w:r w:rsidRPr="00F01E68">
        <w:rPr>
          <w:rFonts w:hint="eastAsia"/>
          <w:rtl/>
        </w:rPr>
        <w:t>عبد</w:t>
      </w:r>
      <w:r w:rsidRPr="00F01E68">
        <w:rPr>
          <w:rtl/>
        </w:rPr>
        <w:t xml:space="preserve"> </w:t>
      </w:r>
      <w:r w:rsidRPr="00F01E68">
        <w:rPr>
          <w:rFonts w:hint="eastAsia"/>
          <w:rtl/>
        </w:rPr>
        <w:t>الله</w:t>
      </w:r>
      <w:r w:rsidRPr="00F01E68">
        <w:rPr>
          <w:rtl/>
        </w:rPr>
        <w:t xml:space="preserve"> </w:t>
      </w:r>
      <w:r w:rsidRPr="00F01E68">
        <w:rPr>
          <w:rFonts w:hint="eastAsia"/>
          <w:rtl/>
        </w:rPr>
        <w:t>بن</w:t>
      </w:r>
      <w:r w:rsidRPr="00F01E68">
        <w:rPr>
          <w:rtl/>
        </w:rPr>
        <w:t xml:space="preserve"> </w:t>
      </w:r>
      <w:r w:rsidRPr="00F01E68">
        <w:rPr>
          <w:rFonts w:hint="eastAsia"/>
          <w:rtl/>
        </w:rPr>
        <w:t>محمد</w:t>
      </w:r>
      <w:r w:rsidRPr="00F01E68">
        <w:rPr>
          <w:rtl/>
        </w:rPr>
        <w:t xml:space="preserve"> </w:t>
      </w:r>
      <w:r w:rsidRPr="00F01E68">
        <w:rPr>
          <w:rFonts w:hint="eastAsia"/>
          <w:rtl/>
        </w:rPr>
        <w:t>بن</w:t>
      </w:r>
      <w:r w:rsidRPr="00F01E68">
        <w:rPr>
          <w:rtl/>
        </w:rPr>
        <w:t xml:space="preserve"> </w:t>
      </w:r>
      <w:r w:rsidRPr="00F01E68">
        <w:rPr>
          <w:rFonts w:hint="eastAsia"/>
          <w:rtl/>
        </w:rPr>
        <w:t>علي</w:t>
      </w:r>
      <w:r w:rsidRPr="00F01E68">
        <w:rPr>
          <w:rtl/>
        </w:rPr>
        <w:t xml:space="preserve"> </w:t>
      </w:r>
      <w:r w:rsidRPr="00F01E68">
        <w:rPr>
          <w:rFonts w:hint="eastAsia"/>
          <w:rtl/>
        </w:rPr>
        <w:t>بن</w:t>
      </w:r>
      <w:r w:rsidRPr="00F01E68">
        <w:rPr>
          <w:rtl/>
        </w:rPr>
        <w:t xml:space="preserve"> </w:t>
      </w:r>
      <w:r w:rsidRPr="00F01E68">
        <w:rPr>
          <w:rFonts w:hint="eastAsia"/>
          <w:rtl/>
        </w:rPr>
        <w:t>عبد</w:t>
      </w:r>
      <w:r w:rsidRPr="00F01E68">
        <w:rPr>
          <w:rtl/>
        </w:rPr>
        <w:t xml:space="preserve"> </w:t>
      </w:r>
      <w:r w:rsidRPr="00F01E68">
        <w:rPr>
          <w:rFonts w:hint="eastAsia"/>
          <w:rtl/>
        </w:rPr>
        <w:t>الله</w:t>
      </w:r>
      <w:r w:rsidRPr="00F01E68">
        <w:rPr>
          <w:rtl/>
        </w:rPr>
        <w:t xml:space="preserve"> </w:t>
      </w:r>
      <w:r w:rsidRPr="00F01E68">
        <w:rPr>
          <w:rFonts w:hint="eastAsia"/>
          <w:rtl/>
        </w:rPr>
        <w:t>بن</w:t>
      </w:r>
      <w:r w:rsidRPr="00F01E68">
        <w:rPr>
          <w:rtl/>
        </w:rPr>
        <w:t xml:space="preserve"> </w:t>
      </w:r>
      <w:r w:rsidRPr="00F01E68">
        <w:rPr>
          <w:rFonts w:hint="eastAsia"/>
          <w:rtl/>
        </w:rPr>
        <w:t>عباس</w:t>
      </w:r>
      <w:r w:rsidRPr="00F01E68">
        <w:rPr>
          <w:rFonts w:hint="cs"/>
          <w:rtl/>
        </w:rPr>
        <w:t>،</w:t>
      </w:r>
      <w:r w:rsidRPr="00F01E68">
        <w:rPr>
          <w:rtl/>
        </w:rPr>
        <w:t xml:space="preserve"> </w:t>
      </w:r>
      <w:r w:rsidRPr="00F01E68">
        <w:rPr>
          <w:rFonts w:hint="eastAsia"/>
          <w:rtl/>
        </w:rPr>
        <w:t>ثاني</w:t>
      </w:r>
      <w:r w:rsidRPr="00F01E68">
        <w:rPr>
          <w:rtl/>
        </w:rPr>
        <w:t xml:space="preserve"> </w:t>
      </w:r>
      <w:r w:rsidRPr="00F01E68">
        <w:rPr>
          <w:rFonts w:hint="eastAsia"/>
          <w:rtl/>
        </w:rPr>
        <w:t>خلفاء</w:t>
      </w:r>
      <w:r w:rsidRPr="00F01E68">
        <w:rPr>
          <w:rtl/>
        </w:rPr>
        <w:t xml:space="preserve"> </w:t>
      </w:r>
      <w:r w:rsidRPr="00F01E68">
        <w:rPr>
          <w:rFonts w:hint="eastAsia"/>
          <w:rtl/>
        </w:rPr>
        <w:t>الدولة</w:t>
      </w:r>
      <w:r w:rsidRPr="00F01E68">
        <w:rPr>
          <w:rtl/>
        </w:rPr>
        <w:t xml:space="preserve"> </w:t>
      </w:r>
      <w:r w:rsidRPr="00F01E68">
        <w:rPr>
          <w:rFonts w:hint="eastAsia"/>
          <w:rtl/>
        </w:rPr>
        <w:t>العباسية</w:t>
      </w:r>
      <w:r w:rsidRPr="00F01E68">
        <w:rPr>
          <w:rFonts w:hint="cs"/>
          <w:rtl/>
        </w:rPr>
        <w:t>،</w:t>
      </w:r>
      <w:r w:rsidRPr="00F01E68">
        <w:rPr>
          <w:rtl/>
        </w:rPr>
        <w:t xml:space="preserve"> </w:t>
      </w:r>
      <w:r w:rsidRPr="00F01E68">
        <w:rPr>
          <w:rFonts w:hint="eastAsia"/>
          <w:rtl/>
        </w:rPr>
        <w:t>تولى</w:t>
      </w:r>
      <w:r w:rsidRPr="00F01E68">
        <w:rPr>
          <w:rtl/>
        </w:rPr>
        <w:t xml:space="preserve"> </w:t>
      </w:r>
      <w:r w:rsidRPr="00F01E68">
        <w:rPr>
          <w:rFonts w:hint="eastAsia"/>
          <w:rtl/>
        </w:rPr>
        <w:t>الخلافة</w:t>
      </w:r>
      <w:r w:rsidRPr="00F01E68">
        <w:rPr>
          <w:rtl/>
        </w:rPr>
        <w:t xml:space="preserve"> </w:t>
      </w:r>
      <w:r w:rsidRPr="00F01E68">
        <w:rPr>
          <w:rFonts w:hint="eastAsia"/>
          <w:rtl/>
        </w:rPr>
        <w:t>بعد</w:t>
      </w:r>
      <w:r w:rsidRPr="00F01E68">
        <w:rPr>
          <w:rtl/>
        </w:rPr>
        <w:t xml:space="preserve"> </w:t>
      </w:r>
      <w:r w:rsidRPr="00F01E68">
        <w:rPr>
          <w:rFonts w:hint="eastAsia"/>
          <w:rtl/>
        </w:rPr>
        <w:t>أخيه</w:t>
      </w:r>
      <w:r w:rsidRPr="00F01E68">
        <w:rPr>
          <w:rtl/>
        </w:rPr>
        <w:t xml:space="preserve"> </w:t>
      </w:r>
      <w:r w:rsidRPr="00F01E68">
        <w:rPr>
          <w:rFonts w:hint="eastAsia"/>
          <w:rtl/>
        </w:rPr>
        <w:t>السفاح</w:t>
      </w:r>
      <w:r w:rsidRPr="00F01E68">
        <w:rPr>
          <w:rtl/>
        </w:rPr>
        <w:t xml:space="preserve"> </w:t>
      </w:r>
      <w:r w:rsidRPr="00F01E68">
        <w:rPr>
          <w:rFonts w:hint="eastAsia"/>
          <w:rtl/>
        </w:rPr>
        <w:t>سنة</w:t>
      </w:r>
      <w:r w:rsidRPr="00F01E68">
        <w:rPr>
          <w:rtl/>
        </w:rPr>
        <w:t xml:space="preserve"> </w:t>
      </w:r>
      <w:r w:rsidRPr="00F01E68">
        <w:rPr>
          <w:rFonts w:hint="cs"/>
          <w:rtl/>
        </w:rPr>
        <w:t>(</w:t>
      </w:r>
      <w:r w:rsidRPr="00F01E68">
        <w:rPr>
          <w:rtl/>
        </w:rPr>
        <w:t>136</w:t>
      </w:r>
      <w:r w:rsidRPr="00F01E68">
        <w:rPr>
          <w:rFonts w:hint="cs"/>
          <w:rtl/>
        </w:rPr>
        <w:t>)ه‍</w:t>
      </w:r>
      <w:r w:rsidRPr="00F01E68">
        <w:rPr>
          <w:rFonts w:hint="eastAsia"/>
          <w:rtl/>
        </w:rPr>
        <w:t>،</w:t>
      </w:r>
      <w:r w:rsidRPr="00F01E68">
        <w:rPr>
          <w:rtl/>
        </w:rPr>
        <w:t xml:space="preserve"> </w:t>
      </w:r>
      <w:r w:rsidRPr="00F01E68">
        <w:rPr>
          <w:rFonts w:hint="eastAsia"/>
          <w:rtl/>
        </w:rPr>
        <w:t>وتوفي</w:t>
      </w:r>
      <w:r w:rsidRPr="00F01E68">
        <w:rPr>
          <w:rtl/>
        </w:rPr>
        <w:t xml:space="preserve"> </w:t>
      </w:r>
      <w:r w:rsidRPr="00F01E68">
        <w:rPr>
          <w:rFonts w:hint="eastAsia"/>
          <w:rtl/>
        </w:rPr>
        <w:t>سنة</w:t>
      </w:r>
      <w:r w:rsidRPr="00F01E68">
        <w:rPr>
          <w:rtl/>
        </w:rPr>
        <w:t xml:space="preserve"> </w:t>
      </w:r>
      <w:r w:rsidRPr="00F01E68">
        <w:rPr>
          <w:rFonts w:hint="cs"/>
          <w:rtl/>
        </w:rPr>
        <w:t>(</w:t>
      </w:r>
      <w:r w:rsidRPr="00F01E68">
        <w:rPr>
          <w:rtl/>
        </w:rPr>
        <w:t>158</w:t>
      </w:r>
      <w:r w:rsidRPr="00F01E68">
        <w:rPr>
          <w:rFonts w:hint="cs"/>
          <w:rtl/>
        </w:rPr>
        <w:t>)ه‍</w:t>
      </w:r>
      <w:r w:rsidRPr="00F01E68">
        <w:rPr>
          <w:rtl/>
        </w:rPr>
        <w:t xml:space="preserve">. </w:t>
      </w:r>
      <w:r w:rsidRPr="00F01E68">
        <w:rPr>
          <w:rFonts w:hint="eastAsia"/>
          <w:rtl/>
        </w:rPr>
        <w:t>ينظر</w:t>
      </w:r>
      <w:r w:rsidRPr="00F01E68">
        <w:rPr>
          <w:rtl/>
        </w:rPr>
        <w:t xml:space="preserve">: </w:t>
      </w:r>
      <w:r w:rsidRPr="00F01E68">
        <w:rPr>
          <w:rFonts w:hint="eastAsia"/>
          <w:rtl/>
        </w:rPr>
        <w:t>تاريخ</w:t>
      </w:r>
      <w:r w:rsidRPr="00F01E68">
        <w:rPr>
          <w:rtl/>
        </w:rPr>
        <w:t xml:space="preserve"> </w:t>
      </w:r>
      <w:r w:rsidRPr="00F01E68">
        <w:rPr>
          <w:rFonts w:hint="eastAsia"/>
          <w:rtl/>
        </w:rPr>
        <w:t>الطبري</w:t>
      </w:r>
      <w:r w:rsidRPr="00F01E68">
        <w:rPr>
          <w:rtl/>
        </w:rPr>
        <w:t xml:space="preserve"> </w:t>
      </w:r>
      <w:r w:rsidRPr="00F01E68">
        <w:rPr>
          <w:rFonts w:hint="cs"/>
          <w:rtl/>
        </w:rPr>
        <w:t>(</w:t>
      </w:r>
      <w:r w:rsidRPr="00F01E68">
        <w:rPr>
          <w:rtl/>
        </w:rPr>
        <w:t>4/375</w:t>
      </w:r>
      <w:r w:rsidRPr="00F01E68">
        <w:rPr>
          <w:rFonts w:hint="cs"/>
          <w:rtl/>
        </w:rPr>
        <w:t>)</w:t>
      </w:r>
      <w:r w:rsidRPr="00F01E68">
        <w:rPr>
          <w:rFonts w:hint="eastAsia"/>
          <w:rtl/>
        </w:rPr>
        <w:t>؛</w:t>
      </w:r>
      <w:r w:rsidRPr="00F01E68">
        <w:rPr>
          <w:rtl/>
        </w:rPr>
        <w:t xml:space="preserve"> </w:t>
      </w:r>
      <w:r w:rsidRPr="00F01E68">
        <w:rPr>
          <w:rFonts w:hint="eastAsia"/>
          <w:rtl/>
        </w:rPr>
        <w:t>البداية</w:t>
      </w:r>
      <w:r w:rsidRPr="00F01E68">
        <w:rPr>
          <w:rtl/>
        </w:rPr>
        <w:t xml:space="preserve"> </w:t>
      </w:r>
      <w:proofErr w:type="gramStart"/>
      <w:r w:rsidRPr="00F01E68">
        <w:rPr>
          <w:rFonts w:hint="eastAsia"/>
          <w:rtl/>
        </w:rPr>
        <w:t>والنهاية</w:t>
      </w:r>
      <w:proofErr w:type="gramEnd"/>
      <w:r w:rsidRPr="00F01E68">
        <w:rPr>
          <w:rtl/>
        </w:rPr>
        <w:t xml:space="preserve"> </w:t>
      </w:r>
      <w:r w:rsidRPr="00F01E68">
        <w:rPr>
          <w:rFonts w:hint="cs"/>
          <w:rtl/>
        </w:rPr>
        <w:t>(</w:t>
      </w:r>
      <w:r w:rsidRPr="00F01E68">
        <w:rPr>
          <w:rtl/>
        </w:rPr>
        <w:t>10/129</w:t>
      </w:r>
      <w:r w:rsidRPr="00F01E68">
        <w:rPr>
          <w:rFonts w:hint="cs"/>
          <w:rtl/>
        </w:rPr>
        <w:t>).</w:t>
      </w:r>
    </w:p>
  </w:footnote>
  <w:footnote w:id="163">
    <w:p w:rsidR="00A518D6" w:rsidRPr="00F01E68" w:rsidRDefault="00A518D6" w:rsidP="00FF01A7">
      <w:pPr>
        <w:autoSpaceDE w:val="0"/>
        <w:autoSpaceDN w:val="0"/>
        <w:adjustRightInd w:val="0"/>
        <w:spacing w:line="520" w:lineRule="exact"/>
        <w:ind w:left="397" w:hanging="397"/>
        <w:jc w:val="both"/>
        <w:rPr>
          <w:rFonts w:ascii="Simplified Arabic" w:cs="Traditional Arabic"/>
          <w:sz w:val="32"/>
          <w:szCs w:val="32"/>
          <w:rtl/>
        </w:rPr>
      </w:pPr>
      <w:r w:rsidRPr="00F01E68">
        <w:rPr>
          <w:rFonts w:ascii="Tahoma" w:hAnsi="Tahoma" w:cs="Traditional Arabic"/>
          <w:sz w:val="32"/>
          <w:szCs w:val="32"/>
          <w:rtl/>
        </w:rPr>
        <w:t>(</w:t>
      </w:r>
      <w:r w:rsidRPr="00F01E68">
        <w:rPr>
          <w:rStyle w:val="a9"/>
          <w:position w:val="0"/>
          <w:sz w:val="32"/>
          <w:szCs w:val="32"/>
        </w:rPr>
        <w:footnoteRef/>
      </w:r>
      <w:r w:rsidRPr="00F01E68">
        <w:rPr>
          <w:rFonts w:cs="Traditional Arabic" w:hint="cs"/>
          <w:sz w:val="32"/>
          <w:szCs w:val="32"/>
          <w:rtl/>
        </w:rPr>
        <w:t>)</w:t>
      </w:r>
      <w:r w:rsidRPr="00F01E68">
        <w:rPr>
          <w:rFonts w:cs="Traditional Arabic"/>
          <w:sz w:val="32"/>
          <w:szCs w:val="32"/>
          <w:rtl/>
        </w:rPr>
        <w:t xml:space="preserve"> </w:t>
      </w:r>
      <w:r w:rsidRPr="00F01E68">
        <w:rPr>
          <w:rFonts w:ascii="Simplified Arabic" w:cs="Traditional Arabic" w:hint="eastAsia"/>
          <w:sz w:val="32"/>
          <w:szCs w:val="32"/>
          <w:rtl/>
        </w:rPr>
        <w:t>مالك</w:t>
      </w:r>
      <w:r w:rsidRPr="00F01E68">
        <w:rPr>
          <w:rFonts w:ascii="Simplified Arabic" w:cs="Traditional Arabic"/>
          <w:sz w:val="32"/>
          <w:szCs w:val="32"/>
          <w:rtl/>
        </w:rPr>
        <w:t xml:space="preserve"> </w:t>
      </w:r>
      <w:r w:rsidRPr="00F01E68">
        <w:rPr>
          <w:rFonts w:ascii="Simplified Arabic" w:cs="Traditional Arabic" w:hint="eastAsia"/>
          <w:sz w:val="32"/>
          <w:szCs w:val="32"/>
          <w:rtl/>
        </w:rPr>
        <w:t>بن</w:t>
      </w:r>
      <w:r w:rsidRPr="00F01E68">
        <w:rPr>
          <w:rFonts w:ascii="Simplified Arabic" w:cs="Traditional Arabic"/>
          <w:sz w:val="32"/>
          <w:szCs w:val="32"/>
          <w:rtl/>
        </w:rPr>
        <w:t xml:space="preserve"> </w:t>
      </w:r>
      <w:r w:rsidRPr="00F01E68">
        <w:rPr>
          <w:rFonts w:ascii="Simplified Arabic" w:cs="Traditional Arabic" w:hint="eastAsia"/>
          <w:sz w:val="32"/>
          <w:szCs w:val="32"/>
          <w:rtl/>
        </w:rPr>
        <w:t>أنس</w:t>
      </w:r>
      <w:r w:rsidRPr="00F01E68">
        <w:rPr>
          <w:rFonts w:ascii="Simplified Arabic" w:cs="Traditional Arabic"/>
          <w:sz w:val="32"/>
          <w:szCs w:val="32"/>
          <w:rtl/>
        </w:rPr>
        <w:t xml:space="preserve"> </w:t>
      </w:r>
      <w:r w:rsidRPr="00F01E68">
        <w:rPr>
          <w:rFonts w:ascii="Simplified Arabic" w:cs="Traditional Arabic" w:hint="eastAsia"/>
          <w:sz w:val="32"/>
          <w:szCs w:val="32"/>
          <w:rtl/>
        </w:rPr>
        <w:t>بن</w:t>
      </w:r>
      <w:r w:rsidRPr="00F01E68">
        <w:rPr>
          <w:rFonts w:ascii="Simplified Arabic" w:cs="Traditional Arabic"/>
          <w:sz w:val="32"/>
          <w:szCs w:val="32"/>
          <w:rtl/>
        </w:rPr>
        <w:t xml:space="preserve"> </w:t>
      </w:r>
      <w:r w:rsidRPr="00F01E68">
        <w:rPr>
          <w:rFonts w:ascii="Simplified Arabic" w:cs="Traditional Arabic" w:hint="eastAsia"/>
          <w:sz w:val="32"/>
          <w:szCs w:val="32"/>
          <w:rtl/>
        </w:rPr>
        <w:t>أبي</w:t>
      </w:r>
      <w:r w:rsidRPr="00F01E68">
        <w:rPr>
          <w:rFonts w:ascii="Simplified Arabic" w:cs="Traditional Arabic"/>
          <w:sz w:val="32"/>
          <w:szCs w:val="32"/>
          <w:rtl/>
        </w:rPr>
        <w:t xml:space="preserve"> </w:t>
      </w:r>
      <w:r w:rsidRPr="00F01E68">
        <w:rPr>
          <w:rFonts w:ascii="Simplified Arabic" w:cs="Traditional Arabic" w:hint="eastAsia"/>
          <w:sz w:val="32"/>
          <w:szCs w:val="32"/>
          <w:rtl/>
        </w:rPr>
        <w:t>عامر</w:t>
      </w:r>
      <w:r w:rsidRPr="00F01E68">
        <w:rPr>
          <w:rFonts w:ascii="Simplified Arabic" w:cs="Traditional Arabic"/>
          <w:sz w:val="32"/>
          <w:szCs w:val="32"/>
          <w:rtl/>
        </w:rPr>
        <w:t xml:space="preserve"> </w:t>
      </w:r>
      <w:r w:rsidRPr="00F01E68">
        <w:rPr>
          <w:rFonts w:ascii="Simplified Arabic" w:cs="Traditional Arabic" w:hint="eastAsia"/>
          <w:sz w:val="32"/>
          <w:szCs w:val="32"/>
          <w:rtl/>
        </w:rPr>
        <w:t>بن</w:t>
      </w:r>
      <w:r w:rsidRPr="00F01E68">
        <w:rPr>
          <w:rFonts w:ascii="Simplified Arabic" w:cs="Traditional Arabic"/>
          <w:sz w:val="32"/>
          <w:szCs w:val="32"/>
          <w:rtl/>
        </w:rPr>
        <w:t xml:space="preserve"> </w:t>
      </w:r>
      <w:r w:rsidRPr="00F01E68">
        <w:rPr>
          <w:rFonts w:ascii="Simplified Arabic" w:cs="Traditional Arabic" w:hint="eastAsia"/>
          <w:sz w:val="32"/>
          <w:szCs w:val="32"/>
          <w:rtl/>
        </w:rPr>
        <w:t>عمرو</w:t>
      </w:r>
      <w:r w:rsidRPr="00F01E68">
        <w:rPr>
          <w:rFonts w:ascii="Simplified Arabic" w:cs="Traditional Arabic"/>
          <w:sz w:val="32"/>
          <w:szCs w:val="32"/>
          <w:rtl/>
        </w:rPr>
        <w:t xml:space="preserve"> </w:t>
      </w:r>
      <w:r w:rsidRPr="00F01E68">
        <w:rPr>
          <w:rFonts w:ascii="Simplified Arabic" w:cs="Traditional Arabic" w:hint="eastAsia"/>
          <w:sz w:val="32"/>
          <w:szCs w:val="32"/>
          <w:rtl/>
        </w:rPr>
        <w:t>الحِمْيري</w:t>
      </w:r>
      <w:r w:rsidRPr="00F01E68">
        <w:rPr>
          <w:rFonts w:ascii="Simplified Arabic" w:cs="Traditional Arabic"/>
          <w:sz w:val="32"/>
          <w:szCs w:val="32"/>
          <w:rtl/>
        </w:rPr>
        <w:t xml:space="preserve"> </w:t>
      </w:r>
      <w:r w:rsidRPr="00F01E68">
        <w:rPr>
          <w:rFonts w:ascii="Simplified Arabic" w:cs="Traditional Arabic" w:hint="eastAsia"/>
          <w:sz w:val="32"/>
          <w:szCs w:val="32"/>
          <w:rtl/>
        </w:rPr>
        <w:t>الأصبحي،</w:t>
      </w:r>
      <w:r w:rsidRPr="00F01E68">
        <w:rPr>
          <w:rFonts w:ascii="Simplified Arabic" w:cs="Traditional Arabic"/>
          <w:sz w:val="32"/>
          <w:szCs w:val="32"/>
          <w:rtl/>
        </w:rPr>
        <w:t xml:space="preserve"> </w:t>
      </w:r>
      <w:r w:rsidRPr="00F01E68">
        <w:rPr>
          <w:rFonts w:ascii="Simplified Arabic" w:cs="Traditional Arabic" w:hint="eastAsia"/>
          <w:sz w:val="32"/>
          <w:szCs w:val="32"/>
          <w:rtl/>
        </w:rPr>
        <w:t>أبو</w:t>
      </w:r>
      <w:r w:rsidRPr="00F01E68">
        <w:rPr>
          <w:rFonts w:ascii="Simplified Arabic" w:cs="Traditional Arabic"/>
          <w:sz w:val="32"/>
          <w:szCs w:val="32"/>
          <w:rtl/>
        </w:rPr>
        <w:t xml:space="preserve"> </w:t>
      </w:r>
      <w:r w:rsidRPr="00F01E68">
        <w:rPr>
          <w:rFonts w:ascii="Simplified Arabic" w:cs="Traditional Arabic" w:hint="eastAsia"/>
          <w:sz w:val="32"/>
          <w:szCs w:val="32"/>
          <w:rtl/>
        </w:rPr>
        <w:t>عبد الله،</w:t>
      </w:r>
      <w:r w:rsidRPr="00F01E68">
        <w:rPr>
          <w:rFonts w:ascii="Simplified Arabic" w:cs="Traditional Arabic"/>
          <w:sz w:val="32"/>
          <w:szCs w:val="32"/>
          <w:rtl/>
        </w:rPr>
        <w:t xml:space="preserve"> </w:t>
      </w:r>
      <w:r w:rsidRPr="00F01E68">
        <w:rPr>
          <w:rFonts w:ascii="Simplified Arabic" w:cs="Traditional Arabic" w:hint="eastAsia"/>
          <w:sz w:val="32"/>
          <w:szCs w:val="32"/>
          <w:rtl/>
        </w:rPr>
        <w:t>إمام</w:t>
      </w:r>
      <w:r w:rsidRPr="00F01E68">
        <w:rPr>
          <w:rFonts w:ascii="Simplified Arabic" w:cs="Traditional Arabic"/>
          <w:sz w:val="32"/>
          <w:szCs w:val="32"/>
          <w:rtl/>
        </w:rPr>
        <w:t xml:space="preserve"> </w:t>
      </w:r>
      <w:r w:rsidRPr="00F01E68">
        <w:rPr>
          <w:rFonts w:ascii="Simplified Arabic" w:cs="Traditional Arabic" w:hint="eastAsia"/>
          <w:sz w:val="32"/>
          <w:szCs w:val="32"/>
          <w:rtl/>
        </w:rPr>
        <w:t>دار</w:t>
      </w:r>
      <w:r w:rsidRPr="00F01E68">
        <w:rPr>
          <w:rFonts w:ascii="Simplified Arabic" w:cs="Traditional Arabic"/>
          <w:sz w:val="32"/>
          <w:szCs w:val="32"/>
          <w:rtl/>
        </w:rPr>
        <w:t xml:space="preserve"> </w:t>
      </w:r>
      <w:r w:rsidRPr="00F01E68">
        <w:rPr>
          <w:rFonts w:ascii="Simplified Arabic" w:cs="Traditional Arabic" w:hint="eastAsia"/>
          <w:sz w:val="32"/>
          <w:szCs w:val="32"/>
          <w:rtl/>
        </w:rPr>
        <w:t>الهجرة</w:t>
      </w:r>
      <w:r w:rsidRPr="00F01E68">
        <w:rPr>
          <w:rFonts w:ascii="Simplified Arabic" w:cs="Traditional Arabic"/>
          <w:sz w:val="32"/>
          <w:szCs w:val="32"/>
          <w:rtl/>
        </w:rPr>
        <w:t xml:space="preserve"> </w:t>
      </w:r>
      <w:r w:rsidRPr="00F01E68">
        <w:rPr>
          <w:rFonts w:ascii="Simplified Arabic" w:cs="Traditional Arabic" w:hint="eastAsia"/>
          <w:sz w:val="32"/>
          <w:szCs w:val="32"/>
          <w:rtl/>
        </w:rPr>
        <w:t>الفقيه،</w:t>
      </w:r>
      <w:r w:rsidRPr="00F01E68">
        <w:rPr>
          <w:rFonts w:ascii="Simplified Arabic" w:cs="Traditional Arabic"/>
          <w:sz w:val="32"/>
          <w:szCs w:val="32"/>
          <w:rtl/>
        </w:rPr>
        <w:t xml:space="preserve"> </w:t>
      </w:r>
      <w:r w:rsidRPr="00F01E68">
        <w:rPr>
          <w:rFonts w:ascii="Simplified Arabic" w:cs="Traditional Arabic" w:hint="eastAsia"/>
          <w:sz w:val="32"/>
          <w:szCs w:val="32"/>
          <w:rtl/>
        </w:rPr>
        <w:t>أحد</w:t>
      </w:r>
      <w:r w:rsidRPr="00F01E68">
        <w:rPr>
          <w:rFonts w:ascii="Simplified Arabic" w:cs="Traditional Arabic"/>
          <w:sz w:val="32"/>
          <w:szCs w:val="32"/>
          <w:rtl/>
        </w:rPr>
        <w:t xml:space="preserve"> </w:t>
      </w:r>
      <w:r w:rsidRPr="00F01E68">
        <w:rPr>
          <w:rFonts w:ascii="Simplified Arabic" w:cs="Traditional Arabic" w:hint="eastAsia"/>
          <w:sz w:val="32"/>
          <w:szCs w:val="32"/>
          <w:rtl/>
        </w:rPr>
        <w:t>أئمة</w:t>
      </w:r>
      <w:r w:rsidRPr="00F01E68">
        <w:rPr>
          <w:rFonts w:ascii="Simplified Arabic" w:cs="Traditional Arabic"/>
          <w:sz w:val="32"/>
          <w:szCs w:val="32"/>
          <w:rtl/>
        </w:rPr>
        <w:t xml:space="preserve"> </w:t>
      </w:r>
      <w:r w:rsidRPr="00F01E68">
        <w:rPr>
          <w:rFonts w:ascii="Simplified Arabic" w:cs="Traditional Arabic" w:hint="eastAsia"/>
          <w:sz w:val="32"/>
          <w:szCs w:val="32"/>
          <w:rtl/>
        </w:rPr>
        <w:t>المذاهب</w:t>
      </w:r>
      <w:r w:rsidRPr="00F01E68">
        <w:rPr>
          <w:rFonts w:ascii="Simplified Arabic" w:cs="Traditional Arabic"/>
          <w:sz w:val="32"/>
          <w:szCs w:val="32"/>
          <w:rtl/>
        </w:rPr>
        <w:t xml:space="preserve"> </w:t>
      </w:r>
      <w:r w:rsidRPr="00F01E68">
        <w:rPr>
          <w:rFonts w:ascii="Simplified Arabic" w:cs="Traditional Arabic" w:hint="eastAsia"/>
          <w:sz w:val="32"/>
          <w:szCs w:val="32"/>
          <w:rtl/>
        </w:rPr>
        <w:t>الأربعة</w:t>
      </w:r>
      <w:r w:rsidRPr="00F01E68">
        <w:rPr>
          <w:rFonts w:ascii="Simplified Arabic" w:cs="Traditional Arabic"/>
          <w:sz w:val="32"/>
          <w:szCs w:val="32"/>
          <w:rtl/>
        </w:rPr>
        <w:t xml:space="preserve"> </w:t>
      </w:r>
      <w:r w:rsidRPr="00F01E68">
        <w:rPr>
          <w:rFonts w:ascii="Simplified Arabic" w:cs="Traditional Arabic" w:hint="eastAsia"/>
          <w:sz w:val="32"/>
          <w:szCs w:val="32"/>
          <w:rtl/>
        </w:rPr>
        <w:t>المشهورة،</w:t>
      </w:r>
      <w:r w:rsidRPr="00F01E68">
        <w:rPr>
          <w:rFonts w:ascii="Simplified Arabic" w:cs="Traditional Arabic"/>
          <w:sz w:val="32"/>
          <w:szCs w:val="32"/>
          <w:rtl/>
        </w:rPr>
        <w:t xml:space="preserve"> </w:t>
      </w:r>
      <w:r w:rsidRPr="00F01E68">
        <w:rPr>
          <w:rFonts w:ascii="Simplified Arabic" w:cs="Traditional Arabic" w:hint="eastAsia"/>
          <w:sz w:val="32"/>
          <w:szCs w:val="32"/>
          <w:rtl/>
        </w:rPr>
        <w:t>توفي</w:t>
      </w:r>
      <w:r w:rsidRPr="00F01E68">
        <w:rPr>
          <w:rFonts w:ascii="Simplified Arabic" w:cs="Traditional Arabic"/>
          <w:sz w:val="32"/>
          <w:szCs w:val="32"/>
          <w:rtl/>
        </w:rPr>
        <w:t xml:space="preserve"> </w:t>
      </w:r>
      <w:r w:rsidRPr="00F01E68">
        <w:rPr>
          <w:rFonts w:ascii="Simplified Arabic" w:cs="Traditional Arabic" w:hint="eastAsia"/>
          <w:sz w:val="32"/>
          <w:szCs w:val="32"/>
          <w:rtl/>
        </w:rPr>
        <w:t>سنة</w:t>
      </w:r>
      <w:r w:rsidRPr="00F01E68">
        <w:rPr>
          <w:rFonts w:ascii="Simplified Arabic" w:cs="Traditional Arabic"/>
          <w:sz w:val="32"/>
          <w:szCs w:val="32"/>
          <w:rtl/>
        </w:rPr>
        <w:t xml:space="preserve"> 179</w:t>
      </w:r>
      <w:r w:rsidRPr="00F01E68">
        <w:rPr>
          <w:rFonts w:ascii="Simplified Arabic" w:cs="Traditional Arabic" w:hint="eastAsia"/>
          <w:sz w:val="32"/>
          <w:szCs w:val="32"/>
          <w:rtl/>
        </w:rPr>
        <w:t>ه‍</w:t>
      </w:r>
      <w:r w:rsidRPr="00F01E68">
        <w:rPr>
          <w:rFonts w:ascii="Simplified Arabic" w:cs="Traditional Arabic"/>
          <w:sz w:val="32"/>
          <w:szCs w:val="32"/>
          <w:rtl/>
        </w:rPr>
        <w:t xml:space="preserve">. </w:t>
      </w:r>
      <w:r w:rsidRPr="00F01E68">
        <w:rPr>
          <w:rFonts w:ascii="Simplified Arabic" w:cs="Traditional Arabic" w:hint="cs"/>
          <w:sz w:val="32"/>
          <w:szCs w:val="32"/>
          <w:rtl/>
        </w:rPr>
        <w:t>ي</w:t>
      </w:r>
      <w:r w:rsidRPr="00F01E68">
        <w:rPr>
          <w:rFonts w:ascii="Simplified Arabic" w:cs="Traditional Arabic" w:hint="eastAsia"/>
          <w:sz w:val="32"/>
          <w:szCs w:val="32"/>
          <w:rtl/>
        </w:rPr>
        <w:t>نظر</w:t>
      </w:r>
      <w:r w:rsidRPr="00F01E68">
        <w:rPr>
          <w:rFonts w:ascii="Simplified Arabic" w:cs="Traditional Arabic"/>
          <w:sz w:val="32"/>
          <w:szCs w:val="32"/>
          <w:rtl/>
        </w:rPr>
        <w:t xml:space="preserve"> </w:t>
      </w:r>
      <w:r w:rsidRPr="00F01E68">
        <w:rPr>
          <w:rFonts w:ascii="Simplified Arabic" w:cs="Traditional Arabic" w:hint="eastAsia"/>
          <w:sz w:val="32"/>
          <w:szCs w:val="32"/>
          <w:rtl/>
        </w:rPr>
        <w:t>تهذيب</w:t>
      </w:r>
      <w:r w:rsidRPr="00F01E68">
        <w:rPr>
          <w:rFonts w:ascii="Simplified Arabic" w:cs="Traditional Arabic"/>
          <w:sz w:val="32"/>
          <w:szCs w:val="32"/>
          <w:rtl/>
        </w:rPr>
        <w:t xml:space="preserve"> </w:t>
      </w:r>
      <w:r w:rsidRPr="00F01E68">
        <w:rPr>
          <w:rFonts w:ascii="Simplified Arabic" w:cs="Traditional Arabic" w:hint="eastAsia"/>
          <w:sz w:val="32"/>
          <w:szCs w:val="32"/>
          <w:rtl/>
        </w:rPr>
        <w:t>الكمال</w:t>
      </w:r>
      <w:r w:rsidRPr="00F01E68">
        <w:rPr>
          <w:rFonts w:ascii="Simplified Arabic" w:cs="Traditional Arabic"/>
          <w:sz w:val="32"/>
          <w:szCs w:val="32"/>
          <w:rtl/>
        </w:rPr>
        <w:t xml:space="preserve"> (7/6)</w:t>
      </w:r>
      <w:r w:rsidRPr="00F01E68">
        <w:rPr>
          <w:rFonts w:ascii="Simplified Arabic" w:cs="Traditional Arabic" w:hint="eastAsia"/>
          <w:sz w:val="32"/>
          <w:szCs w:val="32"/>
          <w:rtl/>
        </w:rPr>
        <w:t>،</w:t>
      </w:r>
      <w:r w:rsidRPr="00F01E68">
        <w:rPr>
          <w:rFonts w:ascii="Simplified Arabic" w:cs="Traditional Arabic"/>
          <w:sz w:val="32"/>
          <w:szCs w:val="32"/>
          <w:rtl/>
        </w:rPr>
        <w:t xml:space="preserve"> </w:t>
      </w:r>
      <w:r w:rsidRPr="00F01E68">
        <w:rPr>
          <w:rFonts w:ascii="Simplified Arabic" w:cs="Traditional Arabic" w:hint="eastAsia"/>
          <w:sz w:val="32"/>
          <w:szCs w:val="32"/>
          <w:rtl/>
        </w:rPr>
        <w:t>سير</w:t>
      </w:r>
      <w:r w:rsidRPr="00F01E68">
        <w:rPr>
          <w:rFonts w:ascii="Simplified Arabic" w:cs="Traditional Arabic" w:hint="cs"/>
          <w:sz w:val="32"/>
          <w:szCs w:val="32"/>
          <w:rtl/>
        </w:rPr>
        <w:t xml:space="preserve"> </w:t>
      </w:r>
      <w:proofErr w:type="gramStart"/>
      <w:r w:rsidRPr="00F01E68">
        <w:rPr>
          <w:rFonts w:ascii="Simplified Arabic" w:cs="Traditional Arabic" w:hint="cs"/>
          <w:sz w:val="32"/>
          <w:szCs w:val="32"/>
          <w:rtl/>
        </w:rPr>
        <w:t>أعلام</w:t>
      </w:r>
      <w:proofErr w:type="gramEnd"/>
      <w:r w:rsidRPr="00F01E68">
        <w:rPr>
          <w:rFonts w:ascii="Simplified Arabic" w:cs="Traditional Arabic" w:hint="cs"/>
          <w:sz w:val="32"/>
          <w:szCs w:val="32"/>
          <w:rtl/>
        </w:rPr>
        <w:t xml:space="preserve"> النبلاء</w:t>
      </w:r>
      <w:r w:rsidRPr="00F01E68">
        <w:rPr>
          <w:rFonts w:ascii="Simplified Arabic" w:cs="Traditional Arabic"/>
          <w:sz w:val="32"/>
          <w:szCs w:val="32"/>
          <w:rtl/>
        </w:rPr>
        <w:t xml:space="preserve"> (8/48).</w:t>
      </w:r>
    </w:p>
  </w:footnote>
  <w:footnote w:id="164">
    <w:p w:rsidR="00A518D6" w:rsidRPr="00F01E68" w:rsidRDefault="00A518D6" w:rsidP="004C7918">
      <w:pPr>
        <w:pStyle w:val="a8"/>
        <w:spacing w:line="520" w:lineRule="exact"/>
        <w:rPr>
          <w:rtl/>
        </w:rPr>
      </w:pPr>
      <w:r w:rsidRPr="00F01E68">
        <w:rPr>
          <w:rtl/>
        </w:rPr>
        <w:t>(</w:t>
      </w:r>
      <w:r w:rsidRPr="00F01E68">
        <w:rPr>
          <w:rStyle w:val="a9"/>
          <w:position w:val="0"/>
          <w:sz w:val="32"/>
          <w:szCs w:val="32"/>
        </w:rPr>
        <w:footnoteRef/>
      </w:r>
      <w:r w:rsidRPr="00F01E68">
        <w:rPr>
          <w:rFonts w:hint="cs"/>
          <w:rtl/>
        </w:rPr>
        <w:t xml:space="preserve">) ذكره عن (أبي جعفر المنصور) ابن سيد الناس في </w:t>
      </w:r>
      <w:r w:rsidRPr="00F01E68">
        <w:rPr>
          <w:rtl/>
        </w:rPr>
        <w:t>عيون الأثر (1/68)</w:t>
      </w:r>
      <w:r w:rsidRPr="00F01E68">
        <w:rPr>
          <w:rFonts w:hint="cs"/>
          <w:rtl/>
        </w:rPr>
        <w:t>، وذكره عن (الرشيد)</w:t>
      </w:r>
      <w:r w:rsidRPr="00F01E68">
        <w:rPr>
          <w:rtl/>
        </w:rPr>
        <w:t xml:space="preserve"> القرطبي</w:t>
      </w:r>
      <w:r w:rsidRPr="00F01E68">
        <w:rPr>
          <w:rFonts w:hint="cs"/>
          <w:rtl/>
        </w:rPr>
        <w:t xml:space="preserve"> في الجامع لأحكام القرآن </w:t>
      </w:r>
      <w:r w:rsidRPr="00F01E68">
        <w:rPr>
          <w:rtl/>
        </w:rPr>
        <w:t>(2/125)</w:t>
      </w:r>
      <w:r w:rsidRPr="00F01E68">
        <w:rPr>
          <w:rFonts w:hint="cs"/>
          <w:rtl/>
        </w:rPr>
        <w:t>،، و</w:t>
      </w:r>
      <w:r w:rsidRPr="00F01E68">
        <w:rPr>
          <w:rtl/>
        </w:rPr>
        <w:t xml:space="preserve">ابن بطال </w:t>
      </w:r>
      <w:r w:rsidRPr="00F01E68">
        <w:rPr>
          <w:rFonts w:hint="cs"/>
          <w:rtl/>
        </w:rPr>
        <w:t xml:space="preserve">في </w:t>
      </w:r>
      <w:r w:rsidRPr="00F01E68">
        <w:rPr>
          <w:rtl/>
        </w:rPr>
        <w:t>شرح صحيح البخار</w:t>
      </w:r>
      <w:r w:rsidR="004C7918">
        <w:rPr>
          <w:rFonts w:hint="cs"/>
          <w:rtl/>
        </w:rPr>
        <w:t>ي</w:t>
      </w:r>
      <w:r w:rsidRPr="00F01E68">
        <w:rPr>
          <w:rtl/>
        </w:rPr>
        <w:t xml:space="preserve"> (4/264)</w:t>
      </w:r>
      <w:r w:rsidRPr="00F01E68">
        <w:rPr>
          <w:rFonts w:hint="cs"/>
          <w:rtl/>
        </w:rPr>
        <w:t xml:space="preserve">، وابن الضياء في </w:t>
      </w:r>
      <w:r w:rsidRPr="00F01E68">
        <w:rPr>
          <w:rtl/>
        </w:rPr>
        <w:t>تاريخ مكة المشرفة والمسجد الحرام ص (112)</w:t>
      </w:r>
      <w:r w:rsidRPr="00F01E68">
        <w:rPr>
          <w:rFonts w:hint="cs"/>
          <w:rtl/>
        </w:rPr>
        <w:t xml:space="preserve">، وذكره عن (الرشيد أو أبيه المهدي) ابن كثير في تفسيره </w:t>
      </w:r>
      <w:r w:rsidRPr="00F01E68">
        <w:rPr>
          <w:rtl/>
        </w:rPr>
        <w:t>(1/441)،</w:t>
      </w:r>
      <w:r w:rsidRPr="00F01E68">
        <w:rPr>
          <w:rFonts w:hint="cs"/>
          <w:rtl/>
        </w:rPr>
        <w:t xml:space="preserve"> وقال ابن حجر في </w:t>
      </w:r>
      <w:r w:rsidRPr="00F01E68">
        <w:rPr>
          <w:rtl/>
        </w:rPr>
        <w:t>فتح الباري (3/448)</w:t>
      </w:r>
      <w:r w:rsidRPr="00F01E68">
        <w:rPr>
          <w:rFonts w:hint="cs"/>
          <w:rtl/>
        </w:rPr>
        <w:t xml:space="preserve"> </w:t>
      </w:r>
      <w:r w:rsidRPr="00F01E68">
        <w:rPr>
          <w:rtl/>
        </w:rPr>
        <w:t xml:space="preserve">حكى ابن عبد البر وتبعه عياض وغيره عن </w:t>
      </w:r>
      <w:r w:rsidRPr="00F01E68">
        <w:rPr>
          <w:rFonts w:hint="cs"/>
          <w:rtl/>
        </w:rPr>
        <w:t>(</w:t>
      </w:r>
      <w:r w:rsidRPr="00F01E68">
        <w:rPr>
          <w:rtl/>
        </w:rPr>
        <w:t>الرشيد أو المهدي أو المنصور</w:t>
      </w:r>
      <w:r w:rsidRPr="00F01E68">
        <w:rPr>
          <w:rFonts w:hint="cs"/>
          <w:rtl/>
        </w:rPr>
        <w:t>).</w:t>
      </w:r>
    </w:p>
  </w:footnote>
  <w:footnote w:id="165">
    <w:p w:rsidR="00A518D6" w:rsidRPr="00F01E68" w:rsidRDefault="00A518D6" w:rsidP="00FF01A7">
      <w:pPr>
        <w:pStyle w:val="a8"/>
        <w:spacing w:line="520" w:lineRule="exact"/>
        <w:rPr>
          <w:rtl/>
        </w:rPr>
      </w:pPr>
      <w:r w:rsidRPr="00F01E68">
        <w:rPr>
          <w:rtl/>
        </w:rPr>
        <w:t>(</w:t>
      </w:r>
      <w:r w:rsidRPr="00F01E68">
        <w:rPr>
          <w:rStyle w:val="a9"/>
          <w:position w:val="0"/>
          <w:sz w:val="32"/>
          <w:szCs w:val="32"/>
        </w:rPr>
        <w:footnoteRef/>
      </w:r>
      <w:r w:rsidRPr="00F01E68">
        <w:rPr>
          <w:rFonts w:hint="cs"/>
          <w:rtl/>
        </w:rPr>
        <w:t>)</w:t>
      </w:r>
      <w:r w:rsidRPr="00F01E68">
        <w:rPr>
          <w:rtl/>
        </w:rPr>
        <w:t xml:space="preserve"> </w:t>
      </w:r>
      <w:r w:rsidRPr="00F01E68">
        <w:rPr>
          <w:rFonts w:hint="cs"/>
          <w:rtl/>
        </w:rPr>
        <w:t xml:space="preserve">يعني مما مرَّ في بناء الكعبة. وينظر: </w:t>
      </w:r>
      <w:r w:rsidRPr="00F01E68">
        <w:rPr>
          <w:rtl/>
        </w:rPr>
        <w:t>الروض الأ</w:t>
      </w:r>
      <w:r w:rsidRPr="00F01E68">
        <w:rPr>
          <w:rFonts w:hint="cs"/>
          <w:rtl/>
        </w:rPr>
        <w:t>ُ</w:t>
      </w:r>
      <w:r w:rsidRPr="00F01E68">
        <w:rPr>
          <w:rtl/>
        </w:rPr>
        <w:t>ن</w:t>
      </w:r>
      <w:r w:rsidRPr="00F01E68">
        <w:rPr>
          <w:rFonts w:hint="cs"/>
          <w:rtl/>
        </w:rPr>
        <w:t>ُ</w:t>
      </w:r>
      <w:r w:rsidRPr="00F01E68">
        <w:rPr>
          <w:rtl/>
        </w:rPr>
        <w:t>ف (2/169)</w:t>
      </w:r>
      <w:r w:rsidRPr="00F01E68">
        <w:rPr>
          <w:rFonts w:hint="cs"/>
          <w:rtl/>
        </w:rPr>
        <w:t>.</w:t>
      </w:r>
    </w:p>
  </w:footnote>
  <w:footnote w:id="166">
    <w:p w:rsidR="00A518D6" w:rsidRPr="00F01E68" w:rsidRDefault="00A518D6" w:rsidP="00FF01A7">
      <w:pPr>
        <w:pStyle w:val="a8"/>
        <w:spacing w:line="520" w:lineRule="exact"/>
      </w:pPr>
      <w:r w:rsidRPr="00F01E68">
        <w:rPr>
          <w:rtl/>
        </w:rPr>
        <w:t>(</w:t>
      </w:r>
      <w:r w:rsidRPr="00F01E68">
        <w:rPr>
          <w:rStyle w:val="a9"/>
          <w:position w:val="0"/>
          <w:sz w:val="32"/>
          <w:szCs w:val="32"/>
        </w:rPr>
        <w:footnoteRef/>
      </w:r>
      <w:r w:rsidRPr="00F01E68">
        <w:rPr>
          <w:rFonts w:hint="cs"/>
          <w:rtl/>
        </w:rPr>
        <w:t>)</w:t>
      </w:r>
      <w:r w:rsidRPr="00F01E68">
        <w:rPr>
          <w:rtl/>
        </w:rPr>
        <w:t xml:space="preserve"> الروض</w:t>
      </w:r>
      <w:r>
        <w:rPr>
          <w:rFonts w:hint="cs"/>
          <w:rtl/>
        </w:rPr>
        <w:t xml:space="preserve"> </w:t>
      </w:r>
      <w:r w:rsidRPr="00F01E68">
        <w:rPr>
          <w:rtl/>
        </w:rPr>
        <w:t>الأ</w:t>
      </w:r>
      <w:r w:rsidRPr="00F01E68">
        <w:rPr>
          <w:rFonts w:hint="cs"/>
          <w:rtl/>
        </w:rPr>
        <w:t>ُ</w:t>
      </w:r>
      <w:r w:rsidRPr="00F01E68">
        <w:rPr>
          <w:rtl/>
        </w:rPr>
        <w:t>ن</w:t>
      </w:r>
      <w:r w:rsidRPr="00F01E68">
        <w:rPr>
          <w:rFonts w:hint="cs"/>
          <w:rtl/>
        </w:rPr>
        <w:t>ُ</w:t>
      </w:r>
      <w:r w:rsidRPr="00F01E68">
        <w:rPr>
          <w:rtl/>
        </w:rPr>
        <w:t>ف</w:t>
      </w:r>
      <w:r>
        <w:rPr>
          <w:rFonts w:hint="cs"/>
          <w:rtl/>
        </w:rPr>
        <w:t xml:space="preserve"> </w:t>
      </w:r>
      <w:r w:rsidRPr="00F01E68">
        <w:rPr>
          <w:rtl/>
        </w:rPr>
        <w:t>(2/173)</w:t>
      </w:r>
      <w:r w:rsidRPr="00F01E68">
        <w:rPr>
          <w:rFonts w:hint="cs"/>
          <w:rtl/>
        </w:rPr>
        <w:t xml:space="preserve">. </w:t>
      </w:r>
      <w:proofErr w:type="gramStart"/>
      <w:r w:rsidRPr="00F01E68">
        <w:rPr>
          <w:rFonts w:hint="cs"/>
          <w:rtl/>
        </w:rPr>
        <w:t>وآخر</w:t>
      </w:r>
      <w:proofErr w:type="gramEnd"/>
      <w:r w:rsidRPr="00F01E68">
        <w:rPr>
          <w:rFonts w:hint="cs"/>
          <w:rtl/>
        </w:rPr>
        <w:t xml:space="preserve"> مرة أعيد فيها </w:t>
      </w:r>
      <w:r w:rsidR="00EB02F5">
        <w:rPr>
          <w:rFonts w:hint="cs"/>
          <w:rtl/>
        </w:rPr>
        <w:t xml:space="preserve">ترميم </w:t>
      </w:r>
      <w:r w:rsidRPr="00F01E68">
        <w:rPr>
          <w:rFonts w:hint="cs"/>
          <w:rtl/>
        </w:rPr>
        <w:t xml:space="preserve">بناء الكعبة في عهد </w:t>
      </w:r>
      <w:r w:rsidR="00EB02F5">
        <w:rPr>
          <w:rFonts w:hint="cs"/>
          <w:rtl/>
        </w:rPr>
        <w:t xml:space="preserve">الملك فهد بن عبد العزيز ملك </w:t>
      </w:r>
      <w:r w:rsidRPr="00F01E68">
        <w:rPr>
          <w:rFonts w:hint="cs"/>
          <w:rtl/>
        </w:rPr>
        <w:t>المملكة العربية السعودية.</w:t>
      </w:r>
    </w:p>
  </w:footnote>
  <w:footnote w:id="167">
    <w:p w:rsidR="00A518D6" w:rsidRPr="00F01E68" w:rsidRDefault="00A518D6" w:rsidP="00FF01A7">
      <w:pPr>
        <w:pStyle w:val="a8"/>
        <w:spacing w:line="520" w:lineRule="exact"/>
      </w:pPr>
      <w:r w:rsidRPr="00F01E68">
        <w:rPr>
          <w:rtl/>
        </w:rPr>
        <w:t>(</w:t>
      </w:r>
      <w:r w:rsidRPr="00F01E68">
        <w:rPr>
          <w:rStyle w:val="a9"/>
          <w:position w:val="0"/>
          <w:sz w:val="32"/>
          <w:szCs w:val="32"/>
        </w:rPr>
        <w:footnoteRef/>
      </w:r>
      <w:r w:rsidRPr="00F01E68">
        <w:rPr>
          <w:rFonts w:hint="cs"/>
          <w:rtl/>
        </w:rPr>
        <w:t>)</w:t>
      </w:r>
      <w:r w:rsidRPr="00F01E68">
        <w:rPr>
          <w:rtl/>
        </w:rPr>
        <w:t xml:space="preserve"> </w:t>
      </w:r>
      <w:r w:rsidRPr="00F01E68">
        <w:rPr>
          <w:rFonts w:hint="cs"/>
          <w:rtl/>
        </w:rPr>
        <w:t xml:space="preserve">هو: </w:t>
      </w:r>
      <w:r w:rsidRPr="00F01E68">
        <w:rPr>
          <w:rFonts w:hint="eastAsia"/>
          <w:rtl/>
        </w:rPr>
        <w:t>عامر</w:t>
      </w:r>
      <w:r w:rsidRPr="00F01E68">
        <w:rPr>
          <w:rtl/>
        </w:rPr>
        <w:t xml:space="preserve"> </w:t>
      </w:r>
      <w:r w:rsidRPr="00F01E68">
        <w:rPr>
          <w:rFonts w:hint="eastAsia"/>
          <w:rtl/>
        </w:rPr>
        <w:t>بن</w:t>
      </w:r>
      <w:r w:rsidRPr="00F01E68">
        <w:rPr>
          <w:rtl/>
        </w:rPr>
        <w:t xml:space="preserve"> </w:t>
      </w:r>
      <w:r w:rsidRPr="00F01E68">
        <w:rPr>
          <w:rFonts w:hint="eastAsia"/>
          <w:rtl/>
        </w:rPr>
        <w:t>عمرو</w:t>
      </w:r>
      <w:r w:rsidRPr="00F01E68">
        <w:rPr>
          <w:rtl/>
        </w:rPr>
        <w:t xml:space="preserve"> </w:t>
      </w:r>
      <w:r w:rsidRPr="00F01E68">
        <w:rPr>
          <w:rFonts w:hint="eastAsia"/>
          <w:rtl/>
        </w:rPr>
        <w:t>بن</w:t>
      </w:r>
      <w:r w:rsidRPr="00F01E68">
        <w:rPr>
          <w:rtl/>
        </w:rPr>
        <w:t xml:space="preserve"> </w:t>
      </w:r>
      <w:proofErr w:type="spellStart"/>
      <w:r w:rsidRPr="00F01E68">
        <w:rPr>
          <w:rFonts w:hint="eastAsia"/>
          <w:rtl/>
        </w:rPr>
        <w:t>جعثمة</w:t>
      </w:r>
      <w:proofErr w:type="spellEnd"/>
      <w:r w:rsidRPr="00F01E68">
        <w:rPr>
          <w:rFonts w:hint="eastAsia"/>
          <w:rtl/>
        </w:rPr>
        <w:t xml:space="preserve"> بن</w:t>
      </w:r>
      <w:r w:rsidRPr="00F01E68">
        <w:rPr>
          <w:rtl/>
        </w:rPr>
        <w:t xml:space="preserve"> </w:t>
      </w:r>
      <w:r w:rsidRPr="00F01E68">
        <w:rPr>
          <w:rFonts w:hint="eastAsia"/>
          <w:rtl/>
        </w:rPr>
        <w:t>مبشر</w:t>
      </w:r>
      <w:r w:rsidRPr="00F01E68">
        <w:rPr>
          <w:rtl/>
        </w:rPr>
        <w:t xml:space="preserve"> </w:t>
      </w:r>
      <w:r w:rsidRPr="00F01E68">
        <w:rPr>
          <w:rFonts w:hint="eastAsia"/>
          <w:rtl/>
        </w:rPr>
        <w:t>بن</w:t>
      </w:r>
      <w:r w:rsidRPr="00F01E68">
        <w:rPr>
          <w:rtl/>
        </w:rPr>
        <w:t xml:space="preserve"> </w:t>
      </w:r>
      <w:r w:rsidRPr="00F01E68">
        <w:rPr>
          <w:rFonts w:hint="eastAsia"/>
          <w:rtl/>
        </w:rPr>
        <w:t>صعب</w:t>
      </w:r>
      <w:r w:rsidRPr="00F01E68">
        <w:rPr>
          <w:rtl/>
        </w:rPr>
        <w:t xml:space="preserve"> </w:t>
      </w:r>
      <w:r w:rsidRPr="00F01E68">
        <w:rPr>
          <w:rFonts w:hint="eastAsia"/>
          <w:rtl/>
        </w:rPr>
        <w:t>بن</w:t>
      </w:r>
      <w:r w:rsidRPr="00F01E68">
        <w:rPr>
          <w:rtl/>
        </w:rPr>
        <w:t xml:space="preserve"> </w:t>
      </w:r>
      <w:r w:rsidRPr="00F01E68">
        <w:rPr>
          <w:rFonts w:hint="eastAsia"/>
          <w:rtl/>
        </w:rPr>
        <w:t>دهمان</w:t>
      </w:r>
      <w:r w:rsidRPr="00F01E68">
        <w:rPr>
          <w:rtl/>
        </w:rPr>
        <w:t xml:space="preserve"> </w:t>
      </w:r>
      <w:r w:rsidRPr="00F01E68">
        <w:rPr>
          <w:rFonts w:hint="eastAsia"/>
          <w:rtl/>
        </w:rPr>
        <w:t>الأزد</w:t>
      </w:r>
      <w:r w:rsidRPr="00F01E68">
        <w:rPr>
          <w:rFonts w:hint="cs"/>
          <w:rtl/>
        </w:rPr>
        <w:t>ي</w:t>
      </w:r>
      <w:r w:rsidRPr="00F01E68">
        <w:rPr>
          <w:rFonts w:hint="eastAsia"/>
          <w:rtl/>
        </w:rPr>
        <w:t>،</w:t>
      </w:r>
      <w:r w:rsidRPr="00F01E68">
        <w:rPr>
          <w:rtl/>
        </w:rPr>
        <w:t xml:space="preserve"> تزوج بنت الحارث ابن مضاض الجرهمي</w:t>
      </w:r>
      <w:r w:rsidRPr="00F01E68">
        <w:rPr>
          <w:rFonts w:hint="cs"/>
          <w:rtl/>
        </w:rPr>
        <w:t>،</w:t>
      </w:r>
      <w:r w:rsidRPr="00F01E68">
        <w:rPr>
          <w:rtl/>
        </w:rPr>
        <w:t xml:space="preserve"> فبنى للكعبة جدارا، فسمى عامر بذلك </w:t>
      </w:r>
      <w:proofErr w:type="spellStart"/>
      <w:r w:rsidRPr="00F01E68">
        <w:rPr>
          <w:rtl/>
        </w:rPr>
        <w:t>الجادر</w:t>
      </w:r>
      <w:proofErr w:type="spellEnd"/>
      <w:r w:rsidRPr="00F01E68">
        <w:rPr>
          <w:rFonts w:hint="cs"/>
          <w:rtl/>
        </w:rPr>
        <w:t xml:space="preserve">. ينظر: </w:t>
      </w:r>
      <w:proofErr w:type="gramStart"/>
      <w:r w:rsidRPr="00F01E68">
        <w:rPr>
          <w:rFonts w:hint="cs"/>
          <w:rtl/>
        </w:rPr>
        <w:t>ال</w:t>
      </w:r>
      <w:r w:rsidRPr="00F01E68">
        <w:rPr>
          <w:rFonts w:hint="eastAsia"/>
          <w:rtl/>
        </w:rPr>
        <w:t>جمهرة</w:t>
      </w:r>
      <w:proofErr w:type="gramEnd"/>
      <w:r w:rsidRPr="00F01E68">
        <w:rPr>
          <w:rtl/>
        </w:rPr>
        <w:t xml:space="preserve"> </w:t>
      </w:r>
      <w:r w:rsidRPr="00F01E68">
        <w:rPr>
          <w:rFonts w:hint="cs"/>
          <w:rtl/>
        </w:rPr>
        <w:t>ص (</w:t>
      </w:r>
      <w:r w:rsidRPr="00F01E68">
        <w:rPr>
          <w:rtl/>
        </w:rPr>
        <w:t>180</w:t>
      </w:r>
      <w:r w:rsidRPr="00F01E68">
        <w:rPr>
          <w:rFonts w:hint="cs"/>
          <w:rtl/>
        </w:rPr>
        <w:t xml:space="preserve">)، </w:t>
      </w:r>
      <w:r w:rsidRPr="00F01E68">
        <w:rPr>
          <w:rtl/>
        </w:rPr>
        <w:t>سيرة ابن هشام (1/105)</w:t>
      </w:r>
      <w:r w:rsidRPr="00F01E68">
        <w:rPr>
          <w:rFonts w:hint="cs"/>
          <w:rtl/>
        </w:rPr>
        <w:t>.</w:t>
      </w:r>
    </w:p>
  </w:footnote>
  <w:footnote w:id="168">
    <w:p w:rsidR="00A518D6" w:rsidRPr="00F01E68" w:rsidRDefault="00A518D6" w:rsidP="00FF01A7">
      <w:pPr>
        <w:pStyle w:val="a8"/>
        <w:spacing w:line="520" w:lineRule="exact"/>
        <w:rPr>
          <w:rtl/>
        </w:rPr>
      </w:pPr>
      <w:r w:rsidRPr="00F01E68">
        <w:rPr>
          <w:rtl/>
        </w:rPr>
        <w:t>(</w:t>
      </w:r>
      <w:r w:rsidRPr="00F01E68">
        <w:rPr>
          <w:rStyle w:val="a9"/>
          <w:position w:val="0"/>
          <w:sz w:val="32"/>
          <w:szCs w:val="32"/>
        </w:rPr>
        <w:footnoteRef/>
      </w:r>
      <w:r w:rsidRPr="00F01E68">
        <w:rPr>
          <w:rFonts w:hint="cs"/>
          <w:rtl/>
        </w:rPr>
        <w:t>)</w:t>
      </w:r>
      <w:r w:rsidRPr="00F01E68">
        <w:rPr>
          <w:rtl/>
        </w:rPr>
        <w:t xml:space="preserve"> الروض الأنف (2/173)</w:t>
      </w:r>
      <w:r w:rsidRPr="00F01E68">
        <w:rPr>
          <w:rFonts w:hint="cs"/>
          <w:rtl/>
        </w:rPr>
        <w:t>.</w:t>
      </w:r>
    </w:p>
  </w:footnote>
  <w:footnote w:id="169">
    <w:p w:rsidR="00A518D6" w:rsidRPr="00F01E68" w:rsidRDefault="00A518D6" w:rsidP="00FF01A7">
      <w:pPr>
        <w:pStyle w:val="a8"/>
        <w:spacing w:line="520" w:lineRule="exact"/>
        <w:rPr>
          <w:rtl/>
        </w:rPr>
      </w:pPr>
      <w:r w:rsidRPr="00F01E68">
        <w:rPr>
          <w:rtl/>
        </w:rPr>
        <w:t>(</w:t>
      </w:r>
      <w:r w:rsidRPr="00F01E68">
        <w:rPr>
          <w:rStyle w:val="a9"/>
          <w:position w:val="0"/>
          <w:sz w:val="32"/>
          <w:szCs w:val="32"/>
        </w:rPr>
        <w:footnoteRef/>
      </w:r>
      <w:r w:rsidRPr="00F01E68">
        <w:rPr>
          <w:rFonts w:hint="cs"/>
          <w:rtl/>
        </w:rPr>
        <w:t>)</w:t>
      </w:r>
      <w:r w:rsidRPr="00F01E68">
        <w:rPr>
          <w:rtl/>
        </w:rPr>
        <w:t xml:space="preserve"> </w:t>
      </w:r>
      <w:r w:rsidRPr="00F01E68">
        <w:rPr>
          <w:rFonts w:hint="eastAsia"/>
          <w:rtl/>
        </w:rPr>
        <w:t>لسان</w:t>
      </w:r>
      <w:r w:rsidRPr="00F01E68">
        <w:rPr>
          <w:rtl/>
        </w:rPr>
        <w:t xml:space="preserve"> </w:t>
      </w:r>
      <w:r w:rsidRPr="00F01E68">
        <w:rPr>
          <w:rFonts w:hint="eastAsia"/>
          <w:rtl/>
        </w:rPr>
        <w:t>العرب</w:t>
      </w:r>
      <w:r w:rsidRPr="00F01E68">
        <w:rPr>
          <w:rtl/>
        </w:rPr>
        <w:t xml:space="preserve"> (</w:t>
      </w:r>
      <w:r w:rsidRPr="00F01E68">
        <w:rPr>
          <w:rFonts w:hint="eastAsia"/>
          <w:rtl/>
        </w:rPr>
        <w:t>وضع</w:t>
      </w:r>
      <w:r w:rsidRPr="00F01E68">
        <w:rPr>
          <w:rtl/>
        </w:rPr>
        <w:t>) (8/396)</w:t>
      </w:r>
      <w:r w:rsidRPr="00F01E68">
        <w:rPr>
          <w:rFonts w:hint="cs"/>
          <w:rtl/>
        </w:rPr>
        <w:t xml:space="preserve">، </w:t>
      </w:r>
      <w:proofErr w:type="gramStart"/>
      <w:r w:rsidRPr="00F01E68">
        <w:rPr>
          <w:rtl/>
        </w:rPr>
        <w:t>المعجم</w:t>
      </w:r>
      <w:proofErr w:type="gramEnd"/>
      <w:r w:rsidRPr="00F01E68">
        <w:rPr>
          <w:rtl/>
        </w:rPr>
        <w:t xml:space="preserve"> الوسيط (2/1039)</w:t>
      </w:r>
      <w:r w:rsidRPr="00F01E68">
        <w:rPr>
          <w:rFonts w:hint="cs"/>
          <w:rtl/>
        </w:rPr>
        <w:t>.</w:t>
      </w:r>
    </w:p>
  </w:footnote>
  <w:footnote w:id="170">
    <w:p w:rsidR="00A518D6" w:rsidRPr="00F01E68" w:rsidRDefault="00A518D6" w:rsidP="00FF01A7">
      <w:pPr>
        <w:autoSpaceDE w:val="0"/>
        <w:autoSpaceDN w:val="0"/>
        <w:adjustRightInd w:val="0"/>
        <w:spacing w:line="520" w:lineRule="exact"/>
        <w:ind w:left="424" w:hanging="425"/>
        <w:jc w:val="both"/>
        <w:rPr>
          <w:rFonts w:cs="Traditional Arabic"/>
          <w:sz w:val="32"/>
          <w:szCs w:val="32"/>
          <w:rtl/>
        </w:rPr>
      </w:pPr>
      <w:r w:rsidRPr="00F01E68">
        <w:rPr>
          <w:rFonts w:cs="Traditional Arabic"/>
          <w:sz w:val="32"/>
          <w:szCs w:val="32"/>
          <w:rtl/>
        </w:rPr>
        <w:t>(</w:t>
      </w:r>
      <w:r w:rsidRPr="00F01E68">
        <w:rPr>
          <w:rStyle w:val="a9"/>
          <w:position w:val="0"/>
          <w:sz w:val="32"/>
          <w:szCs w:val="32"/>
        </w:rPr>
        <w:footnoteRef/>
      </w:r>
      <w:r w:rsidRPr="00F01E68">
        <w:rPr>
          <w:rFonts w:cs="Traditional Arabic" w:hint="cs"/>
          <w:sz w:val="32"/>
          <w:szCs w:val="32"/>
          <w:rtl/>
        </w:rPr>
        <w:t>)</w:t>
      </w:r>
      <w:r w:rsidRPr="00F01E68">
        <w:rPr>
          <w:rFonts w:cs="Traditional Arabic"/>
          <w:sz w:val="32"/>
          <w:szCs w:val="32"/>
          <w:rtl/>
        </w:rPr>
        <w:t xml:space="preserve"> </w:t>
      </w:r>
      <w:r w:rsidRPr="00F01E68">
        <w:rPr>
          <w:rFonts w:cs="Traditional Arabic" w:hint="cs"/>
          <w:sz w:val="32"/>
          <w:szCs w:val="32"/>
          <w:rtl/>
        </w:rPr>
        <w:t xml:space="preserve">قراءة متواترة: </w:t>
      </w:r>
      <w:r w:rsidRPr="00F01E68">
        <w:rPr>
          <w:rFonts w:ascii="Traditional Arabic" w:eastAsiaTheme="minorHAnsi" w:hAnsiTheme="minorHAnsi" w:cs="Traditional Arabic" w:hint="cs"/>
          <w:sz w:val="32"/>
          <w:szCs w:val="32"/>
          <w:rtl/>
        </w:rPr>
        <w:t>قرأ برفع الدال</w:t>
      </w:r>
      <w:r w:rsidRPr="00F01E68">
        <w:rPr>
          <w:rFonts w:ascii="Traditional Arabic" w:eastAsiaTheme="minorHAnsi" w:hAnsiTheme="minorHAnsi" w:cs="Traditional Arabic"/>
          <w:sz w:val="32"/>
          <w:szCs w:val="32"/>
          <w:rtl/>
        </w:rPr>
        <w:t xml:space="preserve"> </w:t>
      </w:r>
      <w:r w:rsidRPr="00F01E68">
        <w:rPr>
          <w:rFonts w:ascii="Traditional Arabic" w:eastAsiaTheme="minorHAnsi" w:hAnsiTheme="minorHAnsi" w:cs="Traditional Arabic" w:hint="cs"/>
          <w:sz w:val="32"/>
          <w:szCs w:val="32"/>
          <w:rtl/>
        </w:rPr>
        <w:t>ابن</w:t>
      </w:r>
      <w:r w:rsidRPr="00F01E68">
        <w:rPr>
          <w:rFonts w:ascii="Traditional Arabic" w:eastAsiaTheme="minorHAnsi" w:hAnsiTheme="minorHAnsi" w:cs="Traditional Arabic"/>
          <w:sz w:val="32"/>
          <w:szCs w:val="32"/>
          <w:rtl/>
        </w:rPr>
        <w:t xml:space="preserve"> </w:t>
      </w:r>
      <w:r w:rsidRPr="00F01E68">
        <w:rPr>
          <w:rFonts w:ascii="Traditional Arabic" w:eastAsiaTheme="minorHAnsi" w:hAnsiTheme="minorHAnsi" w:cs="Traditional Arabic" w:hint="cs"/>
          <w:sz w:val="32"/>
          <w:szCs w:val="32"/>
          <w:rtl/>
        </w:rPr>
        <w:t>كثير</w:t>
      </w:r>
      <w:r w:rsidRPr="00F01E68">
        <w:rPr>
          <w:rFonts w:ascii="Traditional Arabic" w:eastAsiaTheme="minorHAnsi" w:hAnsiTheme="minorHAnsi" w:cs="Traditional Arabic"/>
          <w:sz w:val="32"/>
          <w:szCs w:val="32"/>
          <w:rtl/>
        </w:rPr>
        <w:t xml:space="preserve"> </w:t>
      </w:r>
      <w:r w:rsidRPr="00F01E68">
        <w:rPr>
          <w:rFonts w:ascii="Traditional Arabic" w:eastAsiaTheme="minorHAnsi" w:hAnsiTheme="minorHAnsi" w:cs="Traditional Arabic" w:hint="cs"/>
          <w:sz w:val="32"/>
          <w:szCs w:val="32"/>
          <w:rtl/>
        </w:rPr>
        <w:t>ونافع</w:t>
      </w:r>
      <w:r w:rsidRPr="00F01E68">
        <w:rPr>
          <w:rFonts w:ascii="Traditional Arabic" w:eastAsiaTheme="minorHAnsi" w:hAnsiTheme="minorHAnsi" w:cs="Traditional Arabic"/>
          <w:sz w:val="32"/>
          <w:szCs w:val="32"/>
          <w:rtl/>
        </w:rPr>
        <w:t xml:space="preserve"> </w:t>
      </w:r>
      <w:r w:rsidRPr="00F01E68">
        <w:rPr>
          <w:rFonts w:ascii="Traditional Arabic" w:eastAsiaTheme="minorHAnsi" w:hAnsiTheme="minorHAnsi" w:cs="Traditional Arabic" w:hint="cs"/>
          <w:sz w:val="32"/>
          <w:szCs w:val="32"/>
          <w:rtl/>
        </w:rPr>
        <w:t>وأبو</w:t>
      </w:r>
      <w:r w:rsidRPr="00F01E68">
        <w:rPr>
          <w:rFonts w:ascii="Traditional Arabic" w:eastAsiaTheme="minorHAnsi" w:hAnsiTheme="minorHAnsi" w:cs="Traditional Arabic"/>
          <w:sz w:val="32"/>
          <w:szCs w:val="32"/>
          <w:rtl/>
        </w:rPr>
        <w:t xml:space="preserve"> </w:t>
      </w:r>
      <w:r w:rsidRPr="00F01E68">
        <w:rPr>
          <w:rFonts w:ascii="Traditional Arabic" w:eastAsiaTheme="minorHAnsi" w:hAnsiTheme="minorHAnsi" w:cs="Traditional Arabic" w:hint="cs"/>
          <w:sz w:val="32"/>
          <w:szCs w:val="32"/>
          <w:rtl/>
        </w:rPr>
        <w:t>عمرو</w:t>
      </w:r>
      <w:r w:rsidRPr="00F01E68">
        <w:rPr>
          <w:rFonts w:ascii="Traditional Arabic" w:eastAsiaTheme="minorHAnsi" w:hAnsiTheme="minorHAnsi" w:cs="Traditional Arabic"/>
          <w:sz w:val="32"/>
          <w:szCs w:val="32"/>
          <w:rtl/>
        </w:rPr>
        <w:t xml:space="preserve"> </w:t>
      </w:r>
      <w:r w:rsidRPr="00F01E68">
        <w:rPr>
          <w:rFonts w:ascii="Traditional Arabic" w:eastAsiaTheme="minorHAnsi" w:hAnsiTheme="minorHAnsi" w:cs="Traditional Arabic" w:hint="cs"/>
          <w:sz w:val="32"/>
          <w:szCs w:val="32"/>
          <w:rtl/>
        </w:rPr>
        <w:t>وابن</w:t>
      </w:r>
      <w:r w:rsidRPr="00F01E68">
        <w:rPr>
          <w:rFonts w:ascii="Traditional Arabic" w:eastAsiaTheme="minorHAnsi" w:hAnsiTheme="minorHAnsi" w:cs="Traditional Arabic"/>
          <w:sz w:val="32"/>
          <w:szCs w:val="32"/>
          <w:rtl/>
        </w:rPr>
        <w:t xml:space="preserve"> </w:t>
      </w:r>
      <w:r w:rsidRPr="00F01E68">
        <w:rPr>
          <w:rFonts w:ascii="Traditional Arabic" w:eastAsiaTheme="minorHAnsi" w:hAnsiTheme="minorHAnsi" w:cs="Traditional Arabic" w:hint="cs"/>
          <w:sz w:val="32"/>
          <w:szCs w:val="32"/>
          <w:rtl/>
        </w:rPr>
        <w:t>عامر</w:t>
      </w:r>
      <w:r w:rsidRPr="00F01E68">
        <w:rPr>
          <w:rFonts w:ascii="Traditional Arabic" w:eastAsiaTheme="minorHAnsi" w:hAnsiTheme="minorHAnsi" w:cs="Traditional Arabic"/>
          <w:sz w:val="32"/>
          <w:szCs w:val="32"/>
          <w:rtl/>
        </w:rPr>
        <w:t xml:space="preserve"> </w:t>
      </w:r>
      <w:r w:rsidRPr="00F01E68">
        <w:rPr>
          <w:rFonts w:ascii="Traditional Arabic" w:eastAsiaTheme="minorHAnsi" w:hAnsiTheme="minorHAnsi" w:cs="Traditional Arabic" w:hint="cs"/>
          <w:sz w:val="32"/>
          <w:szCs w:val="32"/>
          <w:rtl/>
        </w:rPr>
        <w:t>وعاصم، وحمزة والكسائي</w:t>
      </w:r>
      <w:r w:rsidRPr="00F01E68">
        <w:rPr>
          <w:rFonts w:ascii="Traditional Arabic" w:eastAsiaTheme="minorHAnsi" w:hAnsiTheme="minorHAnsi" w:cs="Traditional Arabic"/>
          <w:sz w:val="32"/>
          <w:szCs w:val="32"/>
          <w:rtl/>
        </w:rPr>
        <w:t xml:space="preserve"> </w:t>
      </w:r>
      <w:r w:rsidRPr="00F01E68">
        <w:rPr>
          <w:rFonts w:ascii="Traditional Arabic" w:eastAsiaTheme="minorHAnsi" w:hAnsiTheme="minorHAnsi" w:cs="Traditional Arabic" w:hint="cs"/>
          <w:sz w:val="32"/>
          <w:szCs w:val="32"/>
          <w:rtl/>
        </w:rPr>
        <w:t xml:space="preserve">وخلف بخفض الدال. </w:t>
      </w:r>
      <w:r w:rsidRPr="00F01E68">
        <w:rPr>
          <w:rFonts w:cs="Traditional Arabic" w:hint="cs"/>
          <w:sz w:val="32"/>
          <w:szCs w:val="32"/>
          <w:rtl/>
        </w:rPr>
        <w:t xml:space="preserve">ينظر: </w:t>
      </w:r>
      <w:r w:rsidRPr="00F01E68">
        <w:rPr>
          <w:rFonts w:cs="Traditional Arabic"/>
          <w:sz w:val="32"/>
          <w:szCs w:val="32"/>
          <w:rtl/>
        </w:rPr>
        <w:t>السبعة في القراءات ص (678)</w:t>
      </w:r>
      <w:r w:rsidRPr="00F01E68">
        <w:rPr>
          <w:rFonts w:cs="Traditional Arabic" w:hint="cs"/>
          <w:sz w:val="32"/>
          <w:szCs w:val="32"/>
          <w:rtl/>
        </w:rPr>
        <w:t xml:space="preserve">، </w:t>
      </w:r>
      <w:r w:rsidRPr="00F01E68">
        <w:rPr>
          <w:rFonts w:cs="Traditional Arabic"/>
          <w:sz w:val="32"/>
          <w:szCs w:val="32"/>
          <w:rtl/>
        </w:rPr>
        <w:t xml:space="preserve">حجة القراءات </w:t>
      </w:r>
      <w:r w:rsidRPr="00F01E68">
        <w:rPr>
          <w:rFonts w:cs="Traditional Arabic" w:hint="cs"/>
          <w:sz w:val="32"/>
          <w:szCs w:val="32"/>
          <w:rtl/>
        </w:rPr>
        <w:t xml:space="preserve">لابن </w:t>
      </w:r>
      <w:proofErr w:type="spellStart"/>
      <w:r w:rsidRPr="00F01E68">
        <w:rPr>
          <w:rFonts w:cs="Traditional Arabic" w:hint="cs"/>
          <w:sz w:val="32"/>
          <w:szCs w:val="32"/>
          <w:rtl/>
        </w:rPr>
        <w:t>زنجلة</w:t>
      </w:r>
      <w:proofErr w:type="spellEnd"/>
      <w:r w:rsidRPr="00F01E68">
        <w:rPr>
          <w:rFonts w:cs="Traditional Arabic" w:hint="cs"/>
          <w:sz w:val="32"/>
          <w:szCs w:val="32"/>
          <w:rtl/>
        </w:rPr>
        <w:t xml:space="preserve"> </w:t>
      </w:r>
      <w:r w:rsidRPr="00F01E68">
        <w:rPr>
          <w:rFonts w:cs="Traditional Arabic"/>
          <w:sz w:val="32"/>
          <w:szCs w:val="32"/>
          <w:rtl/>
        </w:rPr>
        <w:t>ص (757)</w:t>
      </w:r>
      <w:r w:rsidRPr="00F01E68">
        <w:rPr>
          <w:rFonts w:cs="Traditional Arabic" w:hint="cs"/>
          <w:sz w:val="32"/>
          <w:szCs w:val="32"/>
          <w:rtl/>
        </w:rPr>
        <w:t xml:space="preserve">، </w:t>
      </w:r>
      <w:r w:rsidRPr="00F01E68">
        <w:rPr>
          <w:rFonts w:ascii="Simplified Arabic" w:eastAsiaTheme="minorHAnsi" w:hAnsiTheme="minorHAnsi" w:cs="Traditional Arabic" w:hint="cs"/>
          <w:color w:val="000000"/>
          <w:sz w:val="32"/>
          <w:szCs w:val="32"/>
          <w:rtl/>
        </w:rPr>
        <w:t>النشر</w:t>
      </w:r>
      <w:r w:rsidRPr="00F01E68">
        <w:rPr>
          <w:rFonts w:ascii="Simplified Arabic" w:eastAsiaTheme="minorHAnsi" w:hAnsiTheme="minorHAnsi" w:cs="Traditional Arabic"/>
          <w:color w:val="000000"/>
          <w:sz w:val="32"/>
          <w:szCs w:val="32"/>
          <w:rtl/>
        </w:rPr>
        <w:t xml:space="preserve"> </w:t>
      </w:r>
      <w:proofErr w:type="spellStart"/>
      <w:r w:rsidRPr="00F01E68">
        <w:rPr>
          <w:rFonts w:ascii="Simplified Arabic" w:eastAsiaTheme="minorHAnsi" w:hAnsiTheme="minorHAnsi" w:cs="Traditional Arabic" w:hint="cs"/>
          <w:color w:val="000000"/>
          <w:sz w:val="32"/>
          <w:szCs w:val="32"/>
          <w:rtl/>
        </w:rPr>
        <w:t>فى</w:t>
      </w:r>
      <w:proofErr w:type="spellEnd"/>
      <w:r w:rsidRPr="00F01E68">
        <w:rPr>
          <w:rFonts w:ascii="Simplified Arabic" w:eastAsiaTheme="minorHAnsi" w:hAnsiTheme="minorHAnsi" w:cs="Traditional Arabic"/>
          <w:color w:val="000000"/>
          <w:sz w:val="32"/>
          <w:szCs w:val="32"/>
          <w:rtl/>
        </w:rPr>
        <w:t xml:space="preserve"> </w:t>
      </w:r>
      <w:r w:rsidRPr="00F01E68">
        <w:rPr>
          <w:rFonts w:ascii="Simplified Arabic" w:eastAsiaTheme="minorHAnsi" w:hAnsiTheme="minorHAnsi" w:cs="Traditional Arabic" w:hint="cs"/>
          <w:color w:val="000000"/>
          <w:sz w:val="32"/>
          <w:szCs w:val="32"/>
          <w:rtl/>
        </w:rPr>
        <w:t>القراءات</w:t>
      </w:r>
      <w:r w:rsidRPr="00F01E68">
        <w:rPr>
          <w:rFonts w:ascii="Simplified Arabic" w:eastAsiaTheme="minorHAnsi" w:hAnsiTheme="minorHAnsi" w:cs="Traditional Arabic"/>
          <w:color w:val="000000"/>
          <w:sz w:val="32"/>
          <w:szCs w:val="32"/>
          <w:rtl/>
        </w:rPr>
        <w:t xml:space="preserve"> </w:t>
      </w:r>
      <w:r w:rsidRPr="00F01E68">
        <w:rPr>
          <w:rFonts w:ascii="Simplified Arabic" w:eastAsiaTheme="minorHAnsi" w:hAnsiTheme="minorHAnsi" w:cs="Traditional Arabic" w:hint="cs"/>
          <w:color w:val="000000"/>
          <w:sz w:val="32"/>
          <w:szCs w:val="32"/>
          <w:rtl/>
        </w:rPr>
        <w:t>(</w:t>
      </w:r>
      <w:r w:rsidRPr="00F01E68">
        <w:rPr>
          <w:rFonts w:ascii="Simplified Arabic" w:eastAsiaTheme="minorHAnsi" w:hAnsiTheme="minorHAnsi" w:cs="Traditional Arabic"/>
          <w:color w:val="000000"/>
          <w:sz w:val="32"/>
          <w:szCs w:val="32"/>
          <w:rtl/>
        </w:rPr>
        <w:t>2/399</w:t>
      </w:r>
      <w:r w:rsidRPr="00F01E68">
        <w:rPr>
          <w:rFonts w:cs="Traditional Arabic" w:hint="cs"/>
          <w:sz w:val="32"/>
          <w:szCs w:val="32"/>
          <w:rtl/>
        </w:rPr>
        <w:t xml:space="preserve">). </w:t>
      </w:r>
    </w:p>
  </w:footnote>
  <w:footnote w:id="171">
    <w:p w:rsidR="00A518D6" w:rsidRPr="00F01E68" w:rsidRDefault="00A518D6" w:rsidP="000D3194">
      <w:pPr>
        <w:pStyle w:val="a8"/>
        <w:rPr>
          <w:rtl/>
        </w:rPr>
      </w:pPr>
      <w:r w:rsidRPr="00F01E68">
        <w:rPr>
          <w:rtl/>
        </w:rPr>
        <w:t>(</w:t>
      </w:r>
      <w:r w:rsidRPr="00F01E68">
        <w:rPr>
          <w:rStyle w:val="a9"/>
          <w:position w:val="0"/>
          <w:sz w:val="32"/>
          <w:szCs w:val="32"/>
        </w:rPr>
        <w:footnoteRef/>
      </w:r>
      <w:r w:rsidRPr="00F01E68">
        <w:rPr>
          <w:rFonts w:hint="cs"/>
          <w:rtl/>
        </w:rPr>
        <w:t>)</w:t>
      </w:r>
      <w:r w:rsidRPr="00F01E68">
        <w:rPr>
          <w:rtl/>
        </w:rPr>
        <w:t xml:space="preserve"> </w:t>
      </w:r>
      <w:r w:rsidRPr="00F01E68">
        <w:rPr>
          <w:rFonts w:hint="cs"/>
          <w:rtl/>
        </w:rPr>
        <w:t xml:space="preserve">ينظر: </w:t>
      </w:r>
      <w:proofErr w:type="gramStart"/>
      <w:r w:rsidRPr="00F01E68">
        <w:rPr>
          <w:rFonts w:hint="eastAsia"/>
          <w:rtl/>
        </w:rPr>
        <w:t>ال</w:t>
      </w:r>
      <w:r w:rsidRPr="00F01E68">
        <w:rPr>
          <w:rFonts w:hint="cs"/>
          <w:rtl/>
        </w:rPr>
        <w:t>إملاء</w:t>
      </w:r>
      <w:proofErr w:type="gramEnd"/>
      <w:r w:rsidRPr="00F01E68">
        <w:rPr>
          <w:rtl/>
        </w:rPr>
        <w:t xml:space="preserve"> </w:t>
      </w:r>
      <w:r w:rsidRPr="00F01E68">
        <w:rPr>
          <w:rFonts w:hint="cs"/>
          <w:rtl/>
        </w:rPr>
        <w:t>ص (</w:t>
      </w:r>
      <w:r w:rsidRPr="00F01E68">
        <w:rPr>
          <w:rtl/>
        </w:rPr>
        <w:t>83</w:t>
      </w:r>
      <w:r w:rsidRPr="00F01E68">
        <w:rPr>
          <w:rFonts w:hint="cs"/>
          <w:rtl/>
        </w:rPr>
        <w:t>)</w:t>
      </w:r>
      <w:r w:rsidRPr="00F01E68">
        <w:rPr>
          <w:rFonts w:hint="eastAsia"/>
          <w:rtl/>
        </w:rPr>
        <w:t>،</w:t>
      </w:r>
      <w:r w:rsidRPr="00F01E68">
        <w:rPr>
          <w:rtl/>
        </w:rPr>
        <w:t xml:space="preserve"> </w:t>
      </w:r>
      <w:r w:rsidRPr="00F01E68">
        <w:rPr>
          <w:rFonts w:hint="eastAsia"/>
          <w:rtl/>
        </w:rPr>
        <w:t>البحر</w:t>
      </w:r>
      <w:r w:rsidRPr="00F01E68">
        <w:rPr>
          <w:rtl/>
        </w:rPr>
        <w:t xml:space="preserve"> </w:t>
      </w:r>
      <w:r w:rsidRPr="00F01E68">
        <w:rPr>
          <w:rFonts w:hint="eastAsia"/>
          <w:rtl/>
        </w:rPr>
        <w:t>المحيط</w:t>
      </w:r>
      <w:r w:rsidRPr="00F01E68">
        <w:rPr>
          <w:rtl/>
        </w:rPr>
        <w:t xml:space="preserve"> </w:t>
      </w:r>
      <w:r w:rsidRPr="00F01E68">
        <w:rPr>
          <w:rFonts w:hint="cs"/>
          <w:rtl/>
        </w:rPr>
        <w:t>(</w:t>
      </w:r>
      <w:r w:rsidRPr="00F01E68">
        <w:rPr>
          <w:rtl/>
        </w:rPr>
        <w:t>3/6</w:t>
      </w:r>
      <w:r w:rsidRPr="00F01E68">
        <w:rPr>
          <w:rFonts w:hint="cs"/>
          <w:rtl/>
        </w:rPr>
        <w:t>).</w:t>
      </w:r>
    </w:p>
  </w:footnote>
  <w:footnote w:id="172">
    <w:p w:rsidR="00A518D6" w:rsidRPr="00F01E68" w:rsidRDefault="00A518D6" w:rsidP="000D3194">
      <w:pPr>
        <w:pStyle w:val="a8"/>
      </w:pPr>
      <w:r w:rsidRPr="00F01E68">
        <w:rPr>
          <w:rtl/>
        </w:rPr>
        <w:t>(</w:t>
      </w:r>
      <w:r w:rsidRPr="00F01E68">
        <w:rPr>
          <w:rStyle w:val="a9"/>
          <w:position w:val="0"/>
          <w:sz w:val="32"/>
          <w:szCs w:val="32"/>
        </w:rPr>
        <w:footnoteRef/>
      </w:r>
      <w:r w:rsidRPr="00F01E68">
        <w:rPr>
          <w:rFonts w:hint="cs"/>
          <w:rtl/>
        </w:rPr>
        <w:t>)</w:t>
      </w:r>
      <w:r w:rsidRPr="00F01E68">
        <w:rPr>
          <w:rtl/>
        </w:rPr>
        <w:t xml:space="preserve"> </w:t>
      </w:r>
      <w:proofErr w:type="gramStart"/>
      <w:r w:rsidRPr="00F01E68">
        <w:rPr>
          <w:rFonts w:hint="cs"/>
          <w:rtl/>
        </w:rPr>
        <w:t>ما</w:t>
      </w:r>
      <w:proofErr w:type="gramEnd"/>
      <w:r w:rsidRPr="00F01E68">
        <w:rPr>
          <w:rFonts w:hint="cs"/>
          <w:rtl/>
        </w:rPr>
        <w:t xml:space="preserve"> بين المعقوفتين ألحقها المؤلف في الحاشية متداخلة في أعلى الورقة ويمينها.</w:t>
      </w:r>
    </w:p>
  </w:footnote>
  <w:footnote w:id="173">
    <w:p w:rsidR="00A518D6" w:rsidRPr="00F01E68" w:rsidRDefault="00A518D6" w:rsidP="000D3194">
      <w:pPr>
        <w:pStyle w:val="a8"/>
        <w:rPr>
          <w:rFonts w:hAnsi="Traditional Arabic"/>
          <w:rtl/>
        </w:rPr>
      </w:pPr>
      <w:r w:rsidRPr="00F01E68">
        <w:rPr>
          <w:rtl/>
        </w:rPr>
        <w:t>(</w:t>
      </w:r>
      <w:r w:rsidRPr="00F01E68">
        <w:rPr>
          <w:rStyle w:val="a9"/>
          <w:position w:val="0"/>
          <w:sz w:val="32"/>
          <w:szCs w:val="32"/>
        </w:rPr>
        <w:footnoteRef/>
      </w:r>
      <w:r w:rsidRPr="00F01E68">
        <w:rPr>
          <w:rtl/>
        </w:rPr>
        <w:t xml:space="preserve">) </w:t>
      </w:r>
      <w:proofErr w:type="gramStart"/>
      <w:r w:rsidRPr="00F01E68">
        <w:rPr>
          <w:rFonts w:hint="cs"/>
          <w:rtl/>
        </w:rPr>
        <w:t>أخرجه</w:t>
      </w:r>
      <w:proofErr w:type="gramEnd"/>
      <w:r w:rsidRPr="00F01E68">
        <w:rPr>
          <w:rFonts w:hint="cs"/>
          <w:rtl/>
        </w:rPr>
        <w:t xml:space="preserve"> الطبري في جامع البيان (5/593)، وذكره الثعلبي في الكشف والبيان (2/328)، وعزاه إلى الحسن، والكلبي، والفراء. </w:t>
      </w:r>
      <w:r w:rsidRPr="00F01E68">
        <w:rPr>
          <w:rFonts w:hAnsi="Traditional Arabic" w:hint="cs"/>
          <w:rtl/>
        </w:rPr>
        <w:t xml:space="preserve">وينظر: </w:t>
      </w:r>
      <w:proofErr w:type="gramStart"/>
      <w:r w:rsidRPr="00F01E68">
        <w:rPr>
          <w:rFonts w:hint="cs"/>
          <w:rtl/>
        </w:rPr>
        <w:t>معالم</w:t>
      </w:r>
      <w:proofErr w:type="gramEnd"/>
      <w:r w:rsidRPr="00F01E68">
        <w:rPr>
          <w:rFonts w:hint="cs"/>
          <w:rtl/>
        </w:rPr>
        <w:t xml:space="preserve"> التنزيل</w:t>
      </w:r>
      <w:r w:rsidRPr="00F01E68">
        <w:rPr>
          <w:rtl/>
        </w:rPr>
        <w:t xml:space="preserve"> </w:t>
      </w:r>
      <w:r w:rsidRPr="00F01E68">
        <w:rPr>
          <w:rFonts w:hint="cs"/>
          <w:rtl/>
        </w:rPr>
        <w:t>(</w:t>
      </w:r>
      <w:r w:rsidRPr="00F01E68">
        <w:rPr>
          <w:rtl/>
        </w:rPr>
        <w:t>1/385</w:t>
      </w:r>
      <w:r w:rsidRPr="00F01E68">
        <w:rPr>
          <w:rFonts w:hint="cs"/>
          <w:rtl/>
        </w:rPr>
        <w:t>)</w:t>
      </w:r>
      <w:r w:rsidRPr="00F01E68">
        <w:rPr>
          <w:rFonts w:hint="eastAsia"/>
          <w:rtl/>
        </w:rPr>
        <w:t>،</w:t>
      </w:r>
      <w:r w:rsidRPr="00F01E68">
        <w:rPr>
          <w:rFonts w:hint="cs"/>
          <w:rtl/>
        </w:rPr>
        <w:t xml:space="preserve"> التفسير الكبير (8/156)</w:t>
      </w:r>
      <w:r w:rsidRPr="00F01E68">
        <w:rPr>
          <w:rFonts w:hAnsi="Traditional Arabic" w:hint="cs"/>
          <w:rtl/>
        </w:rPr>
        <w:t xml:space="preserve">، </w:t>
      </w:r>
      <w:r w:rsidRPr="00F01E68">
        <w:rPr>
          <w:rFonts w:hint="eastAsia"/>
          <w:rtl/>
        </w:rPr>
        <w:t>تفسير</w:t>
      </w:r>
      <w:r w:rsidRPr="00F01E68">
        <w:rPr>
          <w:rtl/>
        </w:rPr>
        <w:t xml:space="preserve"> </w:t>
      </w:r>
      <w:r w:rsidRPr="00F01E68">
        <w:rPr>
          <w:rFonts w:hint="eastAsia"/>
          <w:rtl/>
        </w:rPr>
        <w:t>ابن</w:t>
      </w:r>
      <w:r w:rsidRPr="00F01E68">
        <w:rPr>
          <w:rtl/>
        </w:rPr>
        <w:t xml:space="preserve"> </w:t>
      </w:r>
      <w:r w:rsidRPr="00F01E68">
        <w:rPr>
          <w:rFonts w:hint="eastAsia"/>
          <w:rtl/>
        </w:rPr>
        <w:t>كثير</w:t>
      </w:r>
      <w:r w:rsidRPr="00F01E68">
        <w:rPr>
          <w:rtl/>
        </w:rPr>
        <w:t xml:space="preserve"> </w:t>
      </w:r>
      <w:r w:rsidRPr="00F01E68">
        <w:rPr>
          <w:rFonts w:hint="cs"/>
          <w:rtl/>
        </w:rPr>
        <w:t>(</w:t>
      </w:r>
      <w:r w:rsidRPr="00F01E68">
        <w:rPr>
          <w:rtl/>
        </w:rPr>
        <w:t>3/114</w:t>
      </w:r>
      <w:r w:rsidRPr="00F01E68">
        <w:rPr>
          <w:rFonts w:hint="cs"/>
          <w:rtl/>
        </w:rPr>
        <w:t>).</w:t>
      </w:r>
    </w:p>
  </w:footnote>
  <w:footnote w:id="174">
    <w:p w:rsidR="00A518D6" w:rsidRPr="00F01E68" w:rsidRDefault="00A518D6" w:rsidP="000D3194">
      <w:pPr>
        <w:pStyle w:val="a8"/>
        <w:rPr>
          <w:rtl/>
        </w:rPr>
      </w:pPr>
      <w:r w:rsidRPr="00F01E68">
        <w:rPr>
          <w:rtl/>
        </w:rPr>
        <w:t>(</w:t>
      </w:r>
      <w:r w:rsidRPr="00F01E68">
        <w:rPr>
          <w:rStyle w:val="a9"/>
          <w:position w:val="0"/>
          <w:sz w:val="32"/>
          <w:szCs w:val="32"/>
        </w:rPr>
        <w:footnoteRef/>
      </w:r>
      <w:r w:rsidRPr="00F01E68">
        <w:rPr>
          <w:rFonts w:hint="cs"/>
          <w:rtl/>
        </w:rPr>
        <w:t>)</w:t>
      </w:r>
      <w:r w:rsidRPr="00F01E68">
        <w:rPr>
          <w:rtl/>
        </w:rPr>
        <w:t xml:space="preserve"> معاني القرآن للأخفش ص (144)</w:t>
      </w:r>
      <w:r w:rsidRPr="00F01E68">
        <w:rPr>
          <w:rFonts w:hint="cs"/>
          <w:rtl/>
        </w:rPr>
        <w:t>، إعراب القرآن للنحاس (1/171).</w:t>
      </w:r>
    </w:p>
  </w:footnote>
  <w:footnote w:id="175">
    <w:p w:rsidR="00A518D6" w:rsidRPr="00F01E68" w:rsidRDefault="00A518D6" w:rsidP="000D3194">
      <w:pPr>
        <w:pStyle w:val="a8"/>
        <w:rPr>
          <w:rtl/>
        </w:rPr>
      </w:pPr>
      <w:r w:rsidRPr="00F01E68">
        <w:rPr>
          <w:rtl/>
        </w:rPr>
        <w:t>(</w:t>
      </w:r>
      <w:r w:rsidRPr="00F01E68">
        <w:rPr>
          <w:rStyle w:val="a9"/>
          <w:position w:val="0"/>
          <w:sz w:val="32"/>
          <w:szCs w:val="32"/>
        </w:rPr>
        <w:footnoteRef/>
      </w:r>
      <w:r w:rsidRPr="00F01E68">
        <w:rPr>
          <w:rFonts w:hint="cs"/>
          <w:rtl/>
        </w:rPr>
        <w:t>)</w:t>
      </w:r>
      <w:r w:rsidRPr="00F01E68">
        <w:rPr>
          <w:rtl/>
        </w:rPr>
        <w:t xml:space="preserve"> </w:t>
      </w:r>
      <w:r w:rsidRPr="00F01E68">
        <w:rPr>
          <w:rFonts w:hint="cs"/>
          <w:rtl/>
        </w:rPr>
        <w:t>الكشاف (2/</w:t>
      </w:r>
      <w:r>
        <w:rPr>
          <w:rFonts w:hint="cs"/>
          <w:rtl/>
        </w:rPr>
        <w:t>414</w:t>
      </w:r>
      <w:r w:rsidRPr="00F01E68">
        <w:rPr>
          <w:rFonts w:hint="cs"/>
          <w:rtl/>
        </w:rPr>
        <w:t>).</w:t>
      </w:r>
    </w:p>
  </w:footnote>
  <w:footnote w:id="176">
    <w:p w:rsidR="00A518D6" w:rsidRPr="00F01E68" w:rsidRDefault="00A518D6" w:rsidP="000D3194">
      <w:pPr>
        <w:pStyle w:val="a8"/>
        <w:rPr>
          <w:rtl/>
        </w:rPr>
      </w:pPr>
      <w:r w:rsidRPr="00F01E68">
        <w:rPr>
          <w:rtl/>
        </w:rPr>
        <w:t>(</w:t>
      </w:r>
      <w:r w:rsidRPr="00F01E68">
        <w:rPr>
          <w:rStyle w:val="a9"/>
          <w:position w:val="0"/>
          <w:sz w:val="32"/>
          <w:szCs w:val="32"/>
        </w:rPr>
        <w:footnoteRef/>
      </w:r>
      <w:r w:rsidRPr="00F01E68">
        <w:rPr>
          <w:rFonts w:hint="cs"/>
          <w:rtl/>
        </w:rPr>
        <w:t>)</w:t>
      </w:r>
      <w:r w:rsidRPr="00F01E68">
        <w:rPr>
          <w:rtl/>
        </w:rPr>
        <w:t xml:space="preserve"> </w:t>
      </w:r>
      <w:r w:rsidRPr="00F01E68">
        <w:rPr>
          <w:rFonts w:hint="cs"/>
          <w:rtl/>
        </w:rPr>
        <w:t xml:space="preserve">ينظر: جامع البيان (7/19)، وابن أبي حاتم في تفسيره (3/707)، النكت </w:t>
      </w:r>
      <w:proofErr w:type="gramStart"/>
      <w:r w:rsidRPr="00F01E68">
        <w:rPr>
          <w:rFonts w:hint="cs"/>
          <w:rtl/>
        </w:rPr>
        <w:t>والعيون</w:t>
      </w:r>
      <w:proofErr w:type="gramEnd"/>
      <w:r w:rsidRPr="00F01E68">
        <w:rPr>
          <w:rFonts w:hint="cs"/>
          <w:rtl/>
        </w:rPr>
        <w:t xml:space="preserve"> (1/410).</w:t>
      </w:r>
    </w:p>
  </w:footnote>
  <w:footnote w:id="177">
    <w:p w:rsidR="00A518D6" w:rsidRPr="00F01E68" w:rsidRDefault="00A518D6" w:rsidP="000D3194">
      <w:pPr>
        <w:pStyle w:val="a8"/>
      </w:pPr>
      <w:r w:rsidRPr="00F01E68">
        <w:rPr>
          <w:rtl/>
        </w:rPr>
        <w:t>(</w:t>
      </w:r>
      <w:r w:rsidRPr="00F01E68">
        <w:rPr>
          <w:rStyle w:val="a9"/>
          <w:position w:val="0"/>
          <w:sz w:val="32"/>
          <w:szCs w:val="32"/>
        </w:rPr>
        <w:footnoteRef/>
      </w:r>
      <w:r w:rsidRPr="00F01E68">
        <w:rPr>
          <w:rFonts w:hint="cs"/>
          <w:rtl/>
        </w:rPr>
        <w:t>)</w:t>
      </w:r>
      <w:r w:rsidRPr="00F01E68">
        <w:rPr>
          <w:rtl/>
        </w:rPr>
        <w:t xml:space="preserve"> </w:t>
      </w:r>
      <w:r w:rsidRPr="00F01E68">
        <w:rPr>
          <w:rFonts w:hint="cs"/>
          <w:rtl/>
        </w:rPr>
        <w:t xml:space="preserve">ما بين </w:t>
      </w:r>
      <w:r w:rsidRPr="00F01E68">
        <w:rPr>
          <w:rFonts w:hint="cs"/>
          <w:sz w:val="28"/>
          <w:rtl/>
        </w:rPr>
        <w:t xml:space="preserve">المعقوفتين </w:t>
      </w:r>
      <w:r w:rsidRPr="00F01E68">
        <w:rPr>
          <w:rFonts w:hint="cs"/>
          <w:rtl/>
        </w:rPr>
        <w:t>ألحقه المؤلف في الحاشية اليسرى والسفلى.</w:t>
      </w:r>
    </w:p>
  </w:footnote>
  <w:footnote w:id="178">
    <w:p w:rsidR="00A518D6" w:rsidRPr="00F01E68" w:rsidRDefault="00A518D6" w:rsidP="000D3194">
      <w:pPr>
        <w:pStyle w:val="a8"/>
        <w:rPr>
          <w:rFonts w:hAnsi="Traditional Arabic"/>
          <w:rtl/>
        </w:rPr>
      </w:pPr>
      <w:r w:rsidRPr="00F01E68">
        <w:rPr>
          <w:rtl/>
        </w:rPr>
        <w:t>(</w:t>
      </w:r>
      <w:r w:rsidRPr="00F01E68">
        <w:rPr>
          <w:rStyle w:val="a9"/>
          <w:position w:val="0"/>
          <w:sz w:val="32"/>
          <w:szCs w:val="32"/>
        </w:rPr>
        <w:footnoteRef/>
      </w:r>
      <w:r w:rsidRPr="00F01E68">
        <w:rPr>
          <w:rtl/>
        </w:rPr>
        <w:t xml:space="preserve">) </w:t>
      </w:r>
      <w:r w:rsidRPr="00F01E68">
        <w:rPr>
          <w:rFonts w:hint="cs"/>
          <w:rtl/>
        </w:rPr>
        <w:t>ينظر: إعراب القرآن للنحاس (1/395).</w:t>
      </w:r>
    </w:p>
  </w:footnote>
  <w:footnote w:id="179">
    <w:p w:rsidR="00A518D6" w:rsidRPr="00F01E68" w:rsidRDefault="00A518D6" w:rsidP="000D3194">
      <w:pPr>
        <w:pStyle w:val="a8"/>
        <w:spacing w:line="520" w:lineRule="exact"/>
        <w:rPr>
          <w:rtl/>
        </w:rPr>
      </w:pPr>
      <w:r w:rsidRPr="00F01E68">
        <w:rPr>
          <w:rtl/>
        </w:rPr>
        <w:t>(</w:t>
      </w:r>
      <w:r w:rsidRPr="00F01E68">
        <w:rPr>
          <w:rStyle w:val="a9"/>
          <w:position w:val="0"/>
          <w:sz w:val="32"/>
          <w:szCs w:val="32"/>
        </w:rPr>
        <w:footnoteRef/>
      </w:r>
      <w:r w:rsidRPr="00F01E68">
        <w:rPr>
          <w:rtl/>
        </w:rPr>
        <w:t xml:space="preserve">) </w:t>
      </w:r>
      <w:r w:rsidRPr="00F01E68">
        <w:rPr>
          <w:rFonts w:hint="cs"/>
          <w:rtl/>
        </w:rPr>
        <w:t xml:space="preserve">هذا قول الضحاك رواه عنه الطبري في جامع البيان (5/597)، وأورده عنه الثعلبي في الكشف والبيان (3/115) وزاد نسبته </w:t>
      </w:r>
      <w:proofErr w:type="spellStart"/>
      <w:r w:rsidRPr="00F01E68">
        <w:rPr>
          <w:rFonts w:hint="cs"/>
          <w:rtl/>
        </w:rPr>
        <w:t>لمؤرج</w:t>
      </w:r>
      <w:proofErr w:type="spellEnd"/>
      <w:r w:rsidRPr="00F01E68">
        <w:rPr>
          <w:rFonts w:hint="cs"/>
          <w:rtl/>
        </w:rPr>
        <w:t>، ونسبه الراغب في تفسيره (1/726) لمجاهد، وذكره عن الضحاك أيضاً وجماعة من العلماء ابن عطية في المحرر الوجيز (2/289)، وابن العربي في أحكام القرآن (1/388)، وابن الجوزي في زاد المسير (1/306)، والرازي في التفسير الكبير (8/160). ورجحه ابن كثير في تفسيره (1/726) وقال: "بكة من أسماء مكة على المشهور".</w:t>
      </w:r>
    </w:p>
  </w:footnote>
  <w:footnote w:id="180">
    <w:p w:rsidR="00A518D6" w:rsidRPr="00F01E68" w:rsidRDefault="00A518D6" w:rsidP="000D3194">
      <w:pPr>
        <w:pStyle w:val="a8"/>
        <w:spacing w:line="520" w:lineRule="exact"/>
        <w:rPr>
          <w:rtl/>
        </w:rPr>
      </w:pPr>
      <w:r w:rsidRPr="00F01E68">
        <w:rPr>
          <w:rtl/>
        </w:rPr>
        <w:t>(</w:t>
      </w:r>
      <w:r w:rsidRPr="00F01E68">
        <w:rPr>
          <w:rStyle w:val="a9"/>
          <w:position w:val="0"/>
          <w:sz w:val="32"/>
          <w:szCs w:val="32"/>
        </w:rPr>
        <w:footnoteRef/>
      </w:r>
      <w:r w:rsidRPr="00F01E68">
        <w:rPr>
          <w:rFonts w:hint="cs"/>
          <w:rtl/>
        </w:rPr>
        <w:t>)</w:t>
      </w:r>
      <w:r w:rsidRPr="00F01E68">
        <w:rPr>
          <w:rtl/>
        </w:rPr>
        <w:t xml:space="preserve"> </w:t>
      </w:r>
      <w:proofErr w:type="gramStart"/>
      <w:r w:rsidRPr="00F01E68">
        <w:rPr>
          <w:rFonts w:hint="cs"/>
          <w:rtl/>
        </w:rPr>
        <w:t>ينظر</w:t>
      </w:r>
      <w:proofErr w:type="gramEnd"/>
      <w:r w:rsidRPr="00F01E68">
        <w:rPr>
          <w:rFonts w:hint="cs"/>
          <w:rtl/>
        </w:rPr>
        <w:t>: معاني القرآن للفراء (2/384)، معاني القرآن وإعرابه (1/302)، المفردات ص (140)، المحرر الوجيز (2/289)، التفسير الكبير (8/160)، وقال ابن سيده في المخصص (13/285) بعد أن ذكر أنهما لمعنى واحد: "... وقال بعض أهل اللغة: ليس اللزوب كاللزوم، اللزوم: تداخل الشيء بعضه في بعض، واللزوم: المماسة ولملاصقة" ثم سرد أمثلة عدةً لإبدال الميم من الباء وعكسه.</w:t>
      </w:r>
    </w:p>
  </w:footnote>
  <w:footnote w:id="181">
    <w:p w:rsidR="00A518D6" w:rsidRPr="00F01E68" w:rsidRDefault="00A518D6" w:rsidP="000D3194">
      <w:pPr>
        <w:pStyle w:val="a8"/>
        <w:spacing w:line="520" w:lineRule="exact"/>
        <w:rPr>
          <w:rtl/>
        </w:rPr>
      </w:pPr>
      <w:r w:rsidRPr="00F01E68">
        <w:rPr>
          <w:rtl/>
        </w:rPr>
        <w:t>(</w:t>
      </w:r>
      <w:r w:rsidRPr="00F01E68">
        <w:rPr>
          <w:rStyle w:val="a9"/>
          <w:position w:val="0"/>
          <w:sz w:val="32"/>
          <w:szCs w:val="32"/>
        </w:rPr>
        <w:footnoteRef/>
      </w:r>
      <w:r w:rsidRPr="00F01E68">
        <w:rPr>
          <w:rFonts w:hint="cs"/>
          <w:rtl/>
        </w:rPr>
        <w:t>)</w:t>
      </w:r>
      <w:r w:rsidRPr="00F01E68">
        <w:rPr>
          <w:rtl/>
        </w:rPr>
        <w:t xml:space="preserve"> </w:t>
      </w:r>
      <w:proofErr w:type="gramStart"/>
      <w:r w:rsidRPr="00F01E68">
        <w:rPr>
          <w:rFonts w:hint="cs"/>
          <w:rtl/>
        </w:rPr>
        <w:t>أمر</w:t>
      </w:r>
      <w:proofErr w:type="gramEnd"/>
      <w:r w:rsidRPr="00F01E68">
        <w:rPr>
          <w:rFonts w:hint="cs"/>
          <w:rtl/>
        </w:rPr>
        <w:t xml:space="preserve"> راتب: أي مقيم. وقال الأزهري: يقال: </w:t>
      </w:r>
      <w:r w:rsidRPr="00F01E68">
        <w:rPr>
          <w:rtl/>
        </w:rPr>
        <w:t xml:space="preserve">ما زلت </w:t>
      </w:r>
      <w:proofErr w:type="spellStart"/>
      <w:r w:rsidRPr="00F01E68">
        <w:rPr>
          <w:rtl/>
        </w:rPr>
        <w:t>راتماً</w:t>
      </w:r>
      <w:proofErr w:type="spellEnd"/>
      <w:r w:rsidRPr="00F01E68">
        <w:rPr>
          <w:rtl/>
        </w:rPr>
        <w:t xml:space="preserve"> على هذا الأمر وراتباً أي مُقيماً. </w:t>
      </w:r>
      <w:r w:rsidRPr="00F01E68">
        <w:rPr>
          <w:rFonts w:hint="cs"/>
          <w:rtl/>
        </w:rPr>
        <w:t xml:space="preserve">ينظر: </w:t>
      </w:r>
      <w:r w:rsidRPr="00F01E68">
        <w:rPr>
          <w:rtl/>
        </w:rPr>
        <w:t>غريب الحديث لابن قتيبة (1/524)</w:t>
      </w:r>
      <w:r w:rsidRPr="00F01E68">
        <w:rPr>
          <w:rFonts w:hint="cs"/>
          <w:rtl/>
        </w:rPr>
        <w:t>،</w:t>
      </w:r>
      <w:r w:rsidRPr="00F01E68">
        <w:rPr>
          <w:rtl/>
        </w:rPr>
        <w:t xml:space="preserve"> تهذيب اللغة (</w:t>
      </w:r>
      <w:r w:rsidRPr="00F01E68">
        <w:rPr>
          <w:rFonts w:hint="cs"/>
          <w:rtl/>
        </w:rPr>
        <w:t>3/313</w:t>
      </w:r>
      <w:r w:rsidRPr="00F01E68">
        <w:rPr>
          <w:rtl/>
        </w:rPr>
        <w:t>)</w:t>
      </w:r>
      <w:r w:rsidRPr="00F01E68">
        <w:rPr>
          <w:rFonts w:hint="cs"/>
          <w:rtl/>
        </w:rPr>
        <w:t>، النهاية في غريب الحديث والأثر (1/154) مادة: (بك).</w:t>
      </w:r>
    </w:p>
  </w:footnote>
  <w:footnote w:id="182">
    <w:p w:rsidR="00A518D6" w:rsidRPr="00F01E68" w:rsidRDefault="00A518D6" w:rsidP="000D3194">
      <w:pPr>
        <w:pStyle w:val="a8"/>
        <w:rPr>
          <w:rtl/>
        </w:rPr>
      </w:pPr>
      <w:r w:rsidRPr="00F01E68">
        <w:rPr>
          <w:rtl/>
        </w:rPr>
        <w:t>(</w:t>
      </w:r>
      <w:r w:rsidRPr="00F01E68">
        <w:rPr>
          <w:rStyle w:val="a9"/>
          <w:position w:val="0"/>
          <w:sz w:val="32"/>
          <w:szCs w:val="32"/>
        </w:rPr>
        <w:footnoteRef/>
      </w:r>
      <w:r w:rsidRPr="00F01E68">
        <w:rPr>
          <w:rFonts w:hint="cs"/>
          <w:rtl/>
        </w:rPr>
        <w:t xml:space="preserve">) </w:t>
      </w:r>
      <w:r w:rsidRPr="00F01E68">
        <w:rPr>
          <w:rtl/>
        </w:rPr>
        <w:t>نبطت البئر وأنبطتها إذا استخرجت ماءها</w:t>
      </w:r>
      <w:r w:rsidRPr="00F01E68">
        <w:rPr>
          <w:rFonts w:hint="cs"/>
          <w:rtl/>
        </w:rPr>
        <w:t>،</w:t>
      </w:r>
      <w:r w:rsidRPr="00F01E68">
        <w:rPr>
          <w:rtl/>
        </w:rPr>
        <w:t xml:space="preserve"> وكل شيء أظهرته بعد خفائه فقد أنبطته واستنبطته</w:t>
      </w:r>
      <w:r w:rsidRPr="00F01E68">
        <w:rPr>
          <w:rFonts w:hint="cs"/>
          <w:rtl/>
        </w:rPr>
        <w:t xml:space="preserve">، </w:t>
      </w:r>
      <w:r w:rsidRPr="00F01E68">
        <w:rPr>
          <w:rtl/>
        </w:rPr>
        <w:t xml:space="preserve">واستنبطت من فلان علما أو خبرا أو مالا إذا استخرجته منه. </w:t>
      </w:r>
      <w:r w:rsidRPr="00F01E68">
        <w:rPr>
          <w:rFonts w:hint="cs"/>
          <w:rtl/>
        </w:rPr>
        <w:t xml:space="preserve">ينظر: </w:t>
      </w:r>
      <w:r w:rsidRPr="00F01E68">
        <w:rPr>
          <w:rtl/>
        </w:rPr>
        <w:t>جمهرة اللغة (1/362)</w:t>
      </w:r>
      <w:r w:rsidRPr="00F01E68">
        <w:rPr>
          <w:rFonts w:hint="cs"/>
          <w:rtl/>
        </w:rPr>
        <w:t xml:space="preserve">، </w:t>
      </w:r>
      <w:proofErr w:type="gramStart"/>
      <w:r w:rsidRPr="00F01E68">
        <w:rPr>
          <w:rtl/>
        </w:rPr>
        <w:t>مختار</w:t>
      </w:r>
      <w:proofErr w:type="gramEnd"/>
      <w:r w:rsidRPr="00F01E68">
        <w:rPr>
          <w:rtl/>
        </w:rPr>
        <w:t xml:space="preserve"> الصحاح ص (303)</w:t>
      </w:r>
      <w:r w:rsidRPr="00F01E68">
        <w:rPr>
          <w:rFonts w:hint="cs"/>
          <w:rtl/>
        </w:rPr>
        <w:t>.</w:t>
      </w:r>
    </w:p>
  </w:footnote>
  <w:footnote w:id="183">
    <w:p w:rsidR="00A518D6" w:rsidRPr="00F01E68" w:rsidRDefault="00A518D6" w:rsidP="000D3194">
      <w:pPr>
        <w:pStyle w:val="a8"/>
        <w:rPr>
          <w:rtl/>
        </w:rPr>
      </w:pPr>
      <w:r w:rsidRPr="00F01E68">
        <w:rPr>
          <w:rtl/>
        </w:rPr>
        <w:t>(</w:t>
      </w:r>
      <w:r w:rsidRPr="00F01E68">
        <w:rPr>
          <w:rStyle w:val="a9"/>
          <w:position w:val="0"/>
          <w:sz w:val="32"/>
          <w:szCs w:val="32"/>
        </w:rPr>
        <w:footnoteRef/>
      </w:r>
      <w:r w:rsidRPr="00F01E68">
        <w:rPr>
          <w:rFonts w:hint="cs"/>
          <w:rtl/>
        </w:rPr>
        <w:t>) نسبه الثعلبي</w:t>
      </w:r>
      <w:r w:rsidRPr="00F01E68">
        <w:rPr>
          <w:rtl/>
        </w:rPr>
        <w:t xml:space="preserve"> </w:t>
      </w:r>
      <w:r w:rsidRPr="00F01E68">
        <w:rPr>
          <w:rFonts w:hint="eastAsia"/>
          <w:rtl/>
        </w:rPr>
        <w:t>في</w:t>
      </w:r>
      <w:r w:rsidRPr="00F01E68">
        <w:rPr>
          <w:rtl/>
        </w:rPr>
        <w:t xml:space="preserve"> </w:t>
      </w:r>
      <w:r w:rsidRPr="00F01E68">
        <w:rPr>
          <w:rFonts w:hint="eastAsia"/>
          <w:rtl/>
        </w:rPr>
        <w:t>الكشف</w:t>
      </w:r>
      <w:r w:rsidRPr="00F01E68">
        <w:rPr>
          <w:rtl/>
        </w:rPr>
        <w:t xml:space="preserve"> </w:t>
      </w:r>
      <w:r w:rsidRPr="00F01E68">
        <w:rPr>
          <w:rFonts w:hint="eastAsia"/>
          <w:rtl/>
        </w:rPr>
        <w:t>والبيان</w:t>
      </w:r>
      <w:r w:rsidRPr="00F01E68">
        <w:rPr>
          <w:rtl/>
        </w:rPr>
        <w:t xml:space="preserve"> (3/115) </w:t>
      </w:r>
      <w:r w:rsidRPr="00F01E68">
        <w:rPr>
          <w:rFonts w:hint="cs"/>
          <w:rtl/>
        </w:rPr>
        <w:t>ل</w:t>
      </w:r>
      <w:r w:rsidRPr="00F01E68">
        <w:rPr>
          <w:rFonts w:hint="eastAsia"/>
          <w:rtl/>
        </w:rPr>
        <w:t>لضحاك</w:t>
      </w:r>
      <w:r w:rsidRPr="00F01E68">
        <w:rPr>
          <w:rtl/>
        </w:rPr>
        <w:t xml:space="preserve"> </w:t>
      </w:r>
      <w:r w:rsidRPr="00F01E68">
        <w:rPr>
          <w:rFonts w:hint="eastAsia"/>
          <w:rtl/>
        </w:rPr>
        <w:t>ومؤرج</w:t>
      </w:r>
      <w:r w:rsidRPr="00F01E68">
        <w:rPr>
          <w:rFonts w:hint="cs"/>
          <w:rtl/>
        </w:rPr>
        <w:t>، وأورده عن مجاهد القرطبي في الجامع لأحكام القرآن (2/500).</w:t>
      </w:r>
    </w:p>
  </w:footnote>
  <w:footnote w:id="184">
    <w:p w:rsidR="00A518D6" w:rsidRPr="00F01E68" w:rsidRDefault="00A518D6" w:rsidP="000D3194">
      <w:pPr>
        <w:pStyle w:val="a8"/>
        <w:rPr>
          <w:rtl/>
        </w:rPr>
      </w:pPr>
      <w:r w:rsidRPr="00F01E68">
        <w:rPr>
          <w:rtl/>
        </w:rPr>
        <w:t>(</w:t>
      </w:r>
      <w:r w:rsidRPr="00F01E68">
        <w:rPr>
          <w:rStyle w:val="a9"/>
          <w:position w:val="0"/>
          <w:sz w:val="32"/>
          <w:szCs w:val="32"/>
        </w:rPr>
        <w:footnoteRef/>
      </w:r>
      <w:r w:rsidRPr="00F01E68">
        <w:rPr>
          <w:rFonts w:hint="cs"/>
          <w:rtl/>
        </w:rPr>
        <w:t>)</w:t>
      </w:r>
      <w:r w:rsidRPr="00F01E68">
        <w:rPr>
          <w:rtl/>
        </w:rPr>
        <w:t xml:space="preserve"> </w:t>
      </w:r>
      <w:r w:rsidRPr="00F01E68">
        <w:rPr>
          <w:rFonts w:hint="eastAsia"/>
          <w:rtl/>
        </w:rPr>
        <w:t>معاني</w:t>
      </w:r>
      <w:r w:rsidRPr="00F01E68">
        <w:rPr>
          <w:rtl/>
        </w:rPr>
        <w:t xml:space="preserve"> </w:t>
      </w:r>
      <w:r w:rsidRPr="00F01E68">
        <w:rPr>
          <w:rFonts w:hint="eastAsia"/>
          <w:rtl/>
        </w:rPr>
        <w:t>القرآن</w:t>
      </w:r>
      <w:r w:rsidRPr="00F01E68">
        <w:rPr>
          <w:rtl/>
        </w:rPr>
        <w:t xml:space="preserve"> </w:t>
      </w:r>
      <w:proofErr w:type="gramStart"/>
      <w:r w:rsidRPr="00F01E68">
        <w:rPr>
          <w:rFonts w:hint="eastAsia"/>
          <w:rtl/>
        </w:rPr>
        <w:t>وإعرابه</w:t>
      </w:r>
      <w:proofErr w:type="gramEnd"/>
      <w:r w:rsidRPr="00F01E68">
        <w:rPr>
          <w:rtl/>
        </w:rPr>
        <w:t xml:space="preserve"> (1/</w:t>
      </w:r>
      <w:r w:rsidRPr="00F01E68">
        <w:rPr>
          <w:rFonts w:hint="cs"/>
          <w:rtl/>
        </w:rPr>
        <w:t>302</w:t>
      </w:r>
      <w:r w:rsidRPr="00F01E68">
        <w:rPr>
          <w:rtl/>
        </w:rPr>
        <w:t>).</w:t>
      </w:r>
    </w:p>
  </w:footnote>
  <w:footnote w:id="185">
    <w:p w:rsidR="00A518D6" w:rsidRPr="00F01E68" w:rsidRDefault="00A518D6" w:rsidP="000D3194">
      <w:pPr>
        <w:pStyle w:val="a8"/>
      </w:pPr>
      <w:r w:rsidRPr="00F01E68">
        <w:rPr>
          <w:rtl/>
        </w:rPr>
        <w:t>(</w:t>
      </w:r>
      <w:r w:rsidRPr="00F01E68">
        <w:rPr>
          <w:rStyle w:val="a9"/>
          <w:position w:val="0"/>
          <w:sz w:val="32"/>
          <w:szCs w:val="32"/>
        </w:rPr>
        <w:footnoteRef/>
      </w:r>
      <w:r w:rsidRPr="00F01E68">
        <w:rPr>
          <w:rFonts w:hint="cs"/>
          <w:rtl/>
        </w:rPr>
        <w:t>) روى الطبري في جامع البيان (5/595) هذا القول عن جماعة من السلف منهم ابن شهاب؛ ورجحه، وذكره الزجاج في معاني القرآن وإعرابه (1/302)، وذكره النحاس في معاني القرآن (1/443) عن عكرمة.</w:t>
      </w:r>
    </w:p>
  </w:footnote>
  <w:footnote w:id="186">
    <w:p w:rsidR="00A518D6" w:rsidRPr="00F01E68" w:rsidRDefault="00A518D6" w:rsidP="000D3194">
      <w:pPr>
        <w:pStyle w:val="a8"/>
        <w:spacing w:line="520" w:lineRule="exact"/>
      </w:pPr>
      <w:r w:rsidRPr="00F01E68">
        <w:rPr>
          <w:rtl/>
        </w:rPr>
        <w:t>(</w:t>
      </w:r>
      <w:r w:rsidRPr="00F01E68">
        <w:rPr>
          <w:rStyle w:val="a9"/>
          <w:position w:val="0"/>
          <w:sz w:val="32"/>
          <w:szCs w:val="32"/>
        </w:rPr>
        <w:footnoteRef/>
      </w:r>
      <w:r w:rsidRPr="00F01E68">
        <w:rPr>
          <w:rFonts w:hint="cs"/>
          <w:rtl/>
        </w:rPr>
        <w:t>) هذا قول مجاهد كما في تفسيره ص (256)، وتفسير ابن أبي حاتم (3/709)، وينظر: جامع البيان (5/595)، معاني القرآن وإعرابه (1/445)، معاني القرآن للنحاس (1/443)، زاد المسير (1/306) ونسبه لابن عباس وعكرمة وقتادة والفراء ومقاتل، التفسير الكبير (8/161)، الجامع لأحكام القرآن (2/500)</w:t>
      </w:r>
      <w:r>
        <w:rPr>
          <w:rFonts w:hint="cs"/>
          <w:rtl/>
        </w:rPr>
        <w:t>.</w:t>
      </w:r>
    </w:p>
  </w:footnote>
  <w:footnote w:id="187">
    <w:p w:rsidR="00A518D6" w:rsidRPr="00A90272" w:rsidRDefault="00A518D6" w:rsidP="00EB02F5">
      <w:pPr>
        <w:pStyle w:val="a8"/>
        <w:spacing w:line="520" w:lineRule="exact"/>
      </w:pPr>
      <w:r w:rsidRPr="00F01E68">
        <w:rPr>
          <w:rtl/>
        </w:rPr>
        <w:t>(</w:t>
      </w:r>
      <w:r w:rsidRPr="00F01E68">
        <w:rPr>
          <w:rStyle w:val="a9"/>
          <w:position w:val="0"/>
          <w:sz w:val="32"/>
          <w:szCs w:val="32"/>
        </w:rPr>
        <w:footnoteRef/>
      </w:r>
      <w:r w:rsidRPr="00F01E68">
        <w:rPr>
          <w:rFonts w:hint="cs"/>
          <w:rtl/>
        </w:rPr>
        <w:t>)</w:t>
      </w:r>
      <w:r w:rsidRPr="00F01E68">
        <w:rPr>
          <w:rtl/>
        </w:rPr>
        <w:t xml:space="preserve"> </w:t>
      </w:r>
      <w:r w:rsidRPr="00F01E68">
        <w:rPr>
          <w:rFonts w:hint="cs"/>
          <w:rtl/>
        </w:rPr>
        <w:t xml:space="preserve">الكشاف (1/183). وذكر هذا القول </w:t>
      </w:r>
      <w:proofErr w:type="gramStart"/>
      <w:r w:rsidRPr="00F01E68">
        <w:rPr>
          <w:rFonts w:hint="cs"/>
          <w:rtl/>
        </w:rPr>
        <w:t>الزجاج</w:t>
      </w:r>
      <w:proofErr w:type="gramEnd"/>
      <w:r w:rsidRPr="00F01E68">
        <w:rPr>
          <w:rFonts w:hint="cs"/>
          <w:rtl/>
        </w:rPr>
        <w:t xml:space="preserve"> في معاني القرآن وإعرابه (1/302)، وابن العربي في أحكام القرآن (1/388)</w:t>
      </w:r>
      <w:r w:rsidR="00EB02F5">
        <w:rPr>
          <w:rFonts w:hint="cs"/>
          <w:rtl/>
        </w:rPr>
        <w:t>.</w:t>
      </w:r>
      <w:r w:rsidRPr="00F01E68">
        <w:rPr>
          <w:rFonts w:hint="cs"/>
          <w:rtl/>
        </w:rPr>
        <w:t xml:space="preserve"> </w:t>
      </w:r>
      <w:r w:rsidR="00EB02F5">
        <w:rPr>
          <w:rFonts w:hint="cs"/>
          <w:rtl/>
        </w:rPr>
        <w:t>الاستدارة في الصلاة حول الكعبة لم تكن في العهد الأول، ويقال أن أول من فعلها خالد القسري، ولكن إن كان في الطواف فله وجه.</w:t>
      </w:r>
      <w:r w:rsidR="00EB02F5">
        <w:rPr>
          <w:rtl/>
        </w:rPr>
        <w:br/>
      </w:r>
      <w:r w:rsidRPr="00F01E68">
        <w:rPr>
          <w:rFonts w:hint="cs"/>
          <w:rtl/>
        </w:rPr>
        <w:t>وابن الجوزي في زاد</w:t>
      </w:r>
      <w:r w:rsidRPr="00A90272">
        <w:rPr>
          <w:rFonts w:hint="cs"/>
          <w:rtl/>
        </w:rPr>
        <w:t xml:space="preserve"> المسير (1/306)، ونسبه الرازي في التفسير الكبير (8/161) لمحمد بن علي الباقر ومجاهد وقتادة.</w:t>
      </w:r>
    </w:p>
  </w:footnote>
  <w:footnote w:id="188">
    <w:p w:rsidR="00A518D6" w:rsidRPr="00A90272" w:rsidRDefault="00A518D6" w:rsidP="000D3194">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البيت</w:t>
      </w:r>
      <w:r w:rsidRPr="00A90272">
        <w:rPr>
          <w:rtl/>
        </w:rPr>
        <w:t xml:space="preserve"> لعامان بن كعب بن عمرو بن سعد بن زيد مناة بن تميم. </w:t>
      </w:r>
      <w:r w:rsidRPr="00A90272">
        <w:rPr>
          <w:rFonts w:hint="cs"/>
          <w:rtl/>
        </w:rPr>
        <w:t xml:space="preserve">ذكره </w:t>
      </w:r>
      <w:r w:rsidRPr="00A90272">
        <w:rPr>
          <w:rtl/>
        </w:rPr>
        <w:t xml:space="preserve">ابن هشام </w:t>
      </w:r>
      <w:r w:rsidRPr="00A90272">
        <w:rPr>
          <w:rFonts w:hint="cs"/>
          <w:rtl/>
        </w:rPr>
        <w:t xml:space="preserve">في السيرة </w:t>
      </w:r>
      <w:r w:rsidRPr="00A90272">
        <w:rPr>
          <w:rtl/>
        </w:rPr>
        <w:t>(1/114)</w:t>
      </w:r>
      <w:r w:rsidRPr="00A90272">
        <w:rPr>
          <w:rFonts w:hint="cs"/>
          <w:rtl/>
        </w:rPr>
        <w:t xml:space="preserve">، والسهيلي في الروض الأُنُف </w:t>
      </w:r>
      <w:r w:rsidRPr="00A90272">
        <w:rPr>
          <w:rtl/>
        </w:rPr>
        <w:t>(2/12)</w:t>
      </w:r>
      <w:r w:rsidRPr="00A90272">
        <w:rPr>
          <w:rFonts w:hint="cs"/>
          <w:rtl/>
        </w:rPr>
        <w:t>،</w:t>
      </w:r>
      <w:r w:rsidRPr="00A90272">
        <w:rPr>
          <w:rtl/>
        </w:rPr>
        <w:t xml:space="preserve"> </w:t>
      </w:r>
      <w:r w:rsidRPr="00A90272">
        <w:rPr>
          <w:rFonts w:hint="eastAsia"/>
          <w:rtl/>
        </w:rPr>
        <w:t>والش</w:t>
      </w:r>
      <w:r w:rsidRPr="00A90272">
        <w:rPr>
          <w:rFonts w:hint="cs"/>
          <w:rtl/>
        </w:rPr>
        <w:t>َّ</w:t>
      </w:r>
      <w:r w:rsidRPr="00A90272">
        <w:rPr>
          <w:rFonts w:hint="eastAsia"/>
          <w:rtl/>
        </w:rPr>
        <w:t>ري</w:t>
      </w:r>
      <w:r w:rsidRPr="00A90272">
        <w:rPr>
          <w:rFonts w:hint="cs"/>
          <w:rtl/>
        </w:rPr>
        <w:t>ْ</w:t>
      </w:r>
      <w:r w:rsidRPr="00A90272">
        <w:rPr>
          <w:rFonts w:hint="eastAsia"/>
          <w:rtl/>
        </w:rPr>
        <w:t>ب</w:t>
      </w:r>
      <w:r w:rsidRPr="00A90272">
        <w:rPr>
          <w:rtl/>
        </w:rPr>
        <w:t xml:space="preserve">: </w:t>
      </w:r>
      <w:r w:rsidRPr="00A90272">
        <w:rPr>
          <w:rFonts w:hint="cs"/>
          <w:rtl/>
        </w:rPr>
        <w:t xml:space="preserve">الذي يشرب معك، أو </w:t>
      </w:r>
      <w:r w:rsidRPr="00A90272">
        <w:rPr>
          <w:rFonts w:hint="eastAsia"/>
          <w:rtl/>
        </w:rPr>
        <w:t>الذي</w:t>
      </w:r>
      <w:r w:rsidRPr="00A90272">
        <w:rPr>
          <w:rtl/>
        </w:rPr>
        <w:t xml:space="preserve"> </w:t>
      </w:r>
      <w:r w:rsidRPr="00A90272">
        <w:rPr>
          <w:rFonts w:hint="eastAsia"/>
          <w:rtl/>
        </w:rPr>
        <w:t>يسقى</w:t>
      </w:r>
      <w:r w:rsidRPr="00A90272">
        <w:rPr>
          <w:rtl/>
        </w:rPr>
        <w:t xml:space="preserve"> </w:t>
      </w:r>
      <w:r w:rsidRPr="00A90272">
        <w:rPr>
          <w:rFonts w:hint="eastAsia"/>
          <w:rtl/>
        </w:rPr>
        <w:t>إبله</w:t>
      </w:r>
      <w:r w:rsidRPr="00A90272">
        <w:rPr>
          <w:rtl/>
        </w:rPr>
        <w:t xml:space="preserve"> </w:t>
      </w:r>
      <w:r w:rsidRPr="00A90272">
        <w:rPr>
          <w:rFonts w:hint="eastAsia"/>
          <w:rtl/>
        </w:rPr>
        <w:t>مع</w:t>
      </w:r>
      <w:r w:rsidRPr="00A90272">
        <w:rPr>
          <w:rtl/>
        </w:rPr>
        <w:t xml:space="preserve"> </w:t>
      </w:r>
      <w:r w:rsidRPr="00A90272">
        <w:rPr>
          <w:rFonts w:hint="eastAsia"/>
          <w:rtl/>
        </w:rPr>
        <w:t>إبلك</w:t>
      </w:r>
      <w:r w:rsidRPr="00A90272">
        <w:rPr>
          <w:rFonts w:hint="cs"/>
          <w:rtl/>
        </w:rPr>
        <w:t xml:space="preserve">. </w:t>
      </w:r>
      <w:proofErr w:type="spellStart"/>
      <w:r w:rsidRPr="00A90272">
        <w:rPr>
          <w:rFonts w:hint="cs"/>
          <w:rtl/>
        </w:rPr>
        <w:t>و</w:t>
      </w:r>
      <w:r w:rsidRPr="00A90272">
        <w:rPr>
          <w:rFonts w:ascii="Traditional Arabic" w:eastAsiaTheme="minorHAnsi" w:hAnsiTheme="minorHAnsi" w:hint="cs"/>
          <w:color w:val="000000"/>
          <w:rtl/>
        </w:rPr>
        <w:t>الأَكَّة</w:t>
      </w:r>
      <w:proofErr w:type="spellEnd"/>
      <w:r w:rsidRPr="00A90272">
        <w:rPr>
          <w:rFonts w:ascii="Traditional Arabic" w:eastAsiaTheme="minorHAnsi" w:hAnsiTheme="minorHAnsi"/>
          <w:color w:val="000000"/>
          <w:rtl/>
        </w:rPr>
        <w:t xml:space="preserve">: </w:t>
      </w:r>
      <w:r w:rsidRPr="00A90272">
        <w:rPr>
          <w:rFonts w:ascii="Traditional Arabic" w:eastAsiaTheme="minorHAnsi" w:hAnsiTheme="minorHAnsi" w:hint="cs"/>
          <w:color w:val="000000"/>
          <w:rtl/>
        </w:rPr>
        <w:t>الضيق</w:t>
      </w:r>
      <w:r w:rsidRPr="00A90272">
        <w:rPr>
          <w:rFonts w:ascii="Traditional Arabic" w:eastAsiaTheme="minorHAnsi" w:hAnsiTheme="minorHAnsi"/>
          <w:color w:val="000000"/>
          <w:rtl/>
        </w:rPr>
        <w:t xml:space="preserve"> </w:t>
      </w:r>
      <w:r w:rsidRPr="00A90272">
        <w:rPr>
          <w:rFonts w:ascii="Traditional Arabic" w:eastAsiaTheme="minorHAnsi" w:hAnsiTheme="minorHAnsi" w:hint="cs"/>
          <w:color w:val="000000"/>
          <w:rtl/>
        </w:rPr>
        <w:t xml:space="preserve">والزَّحمة، </w:t>
      </w:r>
      <w:r w:rsidRPr="00A90272">
        <w:rPr>
          <w:rFonts w:hint="eastAsia"/>
          <w:rtl/>
        </w:rPr>
        <w:t>وقيل</w:t>
      </w:r>
      <w:r w:rsidRPr="00A90272">
        <w:rPr>
          <w:rFonts w:hint="cs"/>
          <w:rtl/>
        </w:rPr>
        <w:t xml:space="preserve">: </w:t>
      </w:r>
      <w:r w:rsidRPr="00A90272">
        <w:rPr>
          <w:rFonts w:hint="eastAsia"/>
          <w:rtl/>
        </w:rPr>
        <w:t>شدة</w:t>
      </w:r>
      <w:r w:rsidRPr="00A90272">
        <w:rPr>
          <w:rtl/>
        </w:rPr>
        <w:t xml:space="preserve"> </w:t>
      </w:r>
      <w:r w:rsidRPr="00A90272">
        <w:rPr>
          <w:rFonts w:hint="eastAsia"/>
          <w:rtl/>
        </w:rPr>
        <w:t>الحر</w:t>
      </w:r>
      <w:r w:rsidRPr="00A90272">
        <w:rPr>
          <w:rtl/>
        </w:rPr>
        <w:t xml:space="preserve">. </w:t>
      </w:r>
      <w:r w:rsidRPr="00A90272">
        <w:rPr>
          <w:rFonts w:hint="cs"/>
          <w:rtl/>
        </w:rPr>
        <w:t>(</w:t>
      </w:r>
      <w:proofErr w:type="gramStart"/>
      <w:r w:rsidRPr="00A90272">
        <w:rPr>
          <w:rFonts w:hint="eastAsia"/>
          <w:rtl/>
        </w:rPr>
        <w:t>فخله</w:t>
      </w:r>
      <w:proofErr w:type="gramEnd"/>
      <w:r w:rsidRPr="00A90272">
        <w:rPr>
          <w:rFonts w:hint="cs"/>
          <w:rtl/>
        </w:rPr>
        <w:t>)</w:t>
      </w:r>
      <w:r w:rsidRPr="00A90272">
        <w:rPr>
          <w:rtl/>
        </w:rPr>
        <w:t xml:space="preserve"> </w:t>
      </w:r>
      <w:r w:rsidRPr="00A90272">
        <w:rPr>
          <w:rFonts w:hint="eastAsia"/>
          <w:rtl/>
        </w:rPr>
        <w:t>أ</w:t>
      </w:r>
      <w:r w:rsidRPr="00A90272">
        <w:rPr>
          <w:rFonts w:hint="cs"/>
          <w:rtl/>
        </w:rPr>
        <w:t>ي:</w:t>
      </w:r>
      <w:r w:rsidRPr="00A90272">
        <w:rPr>
          <w:rtl/>
        </w:rPr>
        <w:t xml:space="preserve"> </w:t>
      </w:r>
      <w:r w:rsidRPr="00A90272">
        <w:rPr>
          <w:rFonts w:hint="eastAsia"/>
          <w:rtl/>
        </w:rPr>
        <w:t>اتركه</w:t>
      </w:r>
      <w:r w:rsidRPr="00A90272">
        <w:rPr>
          <w:rtl/>
        </w:rPr>
        <w:t xml:space="preserve"> </w:t>
      </w:r>
      <w:r w:rsidRPr="00A90272">
        <w:rPr>
          <w:rFonts w:hint="eastAsia"/>
          <w:rtl/>
        </w:rPr>
        <w:t>حتى</w:t>
      </w:r>
      <w:r w:rsidRPr="00A90272">
        <w:rPr>
          <w:rtl/>
        </w:rPr>
        <w:t xml:space="preserve"> </w:t>
      </w:r>
      <w:r w:rsidRPr="00A90272">
        <w:rPr>
          <w:rFonts w:hint="eastAsia"/>
          <w:rtl/>
        </w:rPr>
        <w:t>يقتطع</w:t>
      </w:r>
      <w:r w:rsidRPr="00A90272">
        <w:rPr>
          <w:rtl/>
        </w:rPr>
        <w:t xml:space="preserve"> </w:t>
      </w:r>
      <w:r w:rsidRPr="00A90272">
        <w:rPr>
          <w:rFonts w:hint="eastAsia"/>
          <w:rtl/>
        </w:rPr>
        <w:t>من</w:t>
      </w:r>
      <w:r w:rsidRPr="00A90272">
        <w:rPr>
          <w:rtl/>
        </w:rPr>
        <w:t xml:space="preserve"> </w:t>
      </w:r>
      <w:r w:rsidRPr="00A90272">
        <w:rPr>
          <w:rFonts w:hint="eastAsia"/>
          <w:rtl/>
        </w:rPr>
        <w:t>الماء</w:t>
      </w:r>
      <w:r w:rsidRPr="00A90272">
        <w:rPr>
          <w:rtl/>
        </w:rPr>
        <w:t xml:space="preserve"> </w:t>
      </w:r>
      <w:r w:rsidRPr="00A90272">
        <w:rPr>
          <w:rFonts w:hint="eastAsia"/>
          <w:rtl/>
        </w:rPr>
        <w:t>قطعة،</w:t>
      </w:r>
      <w:r w:rsidRPr="00A90272">
        <w:rPr>
          <w:rtl/>
        </w:rPr>
        <w:t xml:space="preserve"> </w:t>
      </w:r>
      <w:r w:rsidRPr="00A90272">
        <w:rPr>
          <w:rFonts w:hint="eastAsia"/>
          <w:rtl/>
        </w:rPr>
        <w:t>أو</w:t>
      </w:r>
      <w:r w:rsidRPr="00A90272">
        <w:rPr>
          <w:rtl/>
        </w:rPr>
        <w:t xml:space="preserve"> </w:t>
      </w:r>
      <w:r w:rsidRPr="00A90272">
        <w:rPr>
          <w:rFonts w:hint="eastAsia"/>
          <w:rtl/>
        </w:rPr>
        <w:t>حتى</w:t>
      </w:r>
      <w:r w:rsidRPr="00A90272">
        <w:rPr>
          <w:rtl/>
        </w:rPr>
        <w:t xml:space="preserve"> </w:t>
      </w:r>
      <w:r w:rsidRPr="00A90272">
        <w:rPr>
          <w:rFonts w:hint="eastAsia"/>
          <w:rtl/>
        </w:rPr>
        <w:t>يزدحم</w:t>
      </w:r>
      <w:r w:rsidRPr="00A90272">
        <w:rPr>
          <w:rtl/>
        </w:rPr>
        <w:t xml:space="preserve"> </w:t>
      </w:r>
      <w:r w:rsidRPr="00A90272">
        <w:rPr>
          <w:rFonts w:hint="eastAsia"/>
          <w:rtl/>
        </w:rPr>
        <w:t>بإبله</w:t>
      </w:r>
      <w:r w:rsidRPr="00A90272">
        <w:rPr>
          <w:rtl/>
        </w:rPr>
        <w:t xml:space="preserve"> </w:t>
      </w:r>
      <w:r w:rsidRPr="00A90272">
        <w:rPr>
          <w:rFonts w:hint="eastAsia"/>
          <w:rtl/>
        </w:rPr>
        <w:t>على</w:t>
      </w:r>
      <w:r w:rsidRPr="00A90272">
        <w:rPr>
          <w:rtl/>
        </w:rPr>
        <w:t xml:space="preserve"> </w:t>
      </w:r>
      <w:r w:rsidRPr="00A90272">
        <w:rPr>
          <w:rFonts w:hint="eastAsia"/>
          <w:rtl/>
        </w:rPr>
        <w:t>الماء</w:t>
      </w:r>
      <w:r w:rsidRPr="00A90272">
        <w:rPr>
          <w:rtl/>
        </w:rPr>
        <w:t xml:space="preserve"> </w:t>
      </w:r>
      <w:r w:rsidRPr="00A90272">
        <w:rPr>
          <w:rFonts w:hint="eastAsia"/>
          <w:rtl/>
        </w:rPr>
        <w:t>مرة،</w:t>
      </w:r>
      <w:r w:rsidRPr="00A90272">
        <w:rPr>
          <w:rtl/>
        </w:rPr>
        <w:t xml:space="preserve"> </w:t>
      </w:r>
      <w:r w:rsidRPr="00A90272">
        <w:rPr>
          <w:rFonts w:hint="eastAsia"/>
          <w:rtl/>
        </w:rPr>
        <w:t>من</w:t>
      </w:r>
      <w:r w:rsidRPr="00A90272">
        <w:rPr>
          <w:rtl/>
        </w:rPr>
        <w:t xml:space="preserve"> </w:t>
      </w:r>
      <w:r w:rsidRPr="00A90272">
        <w:rPr>
          <w:rFonts w:hint="eastAsia"/>
          <w:rtl/>
        </w:rPr>
        <w:t>الازدحام</w:t>
      </w:r>
      <w:r w:rsidRPr="00A90272">
        <w:rPr>
          <w:rtl/>
        </w:rPr>
        <w:t xml:space="preserve">. </w:t>
      </w:r>
      <w:r w:rsidRPr="00A90272">
        <w:rPr>
          <w:rFonts w:hint="eastAsia"/>
          <w:rtl/>
        </w:rPr>
        <w:t>وهذا</w:t>
      </w:r>
      <w:r w:rsidRPr="00A90272">
        <w:rPr>
          <w:rtl/>
        </w:rPr>
        <w:t xml:space="preserve"> </w:t>
      </w:r>
      <w:r w:rsidRPr="00A90272">
        <w:rPr>
          <w:rFonts w:hint="eastAsia"/>
          <w:rtl/>
        </w:rPr>
        <w:t>وصية</w:t>
      </w:r>
      <w:r w:rsidRPr="00A90272">
        <w:rPr>
          <w:rtl/>
        </w:rPr>
        <w:t xml:space="preserve"> </w:t>
      </w:r>
      <w:r w:rsidRPr="00A90272">
        <w:rPr>
          <w:rFonts w:hint="eastAsia"/>
          <w:rtl/>
        </w:rPr>
        <w:t>بمكارم</w:t>
      </w:r>
      <w:r w:rsidRPr="00A90272">
        <w:rPr>
          <w:rtl/>
        </w:rPr>
        <w:t xml:space="preserve"> </w:t>
      </w:r>
      <w:r w:rsidRPr="00A90272">
        <w:rPr>
          <w:rFonts w:hint="eastAsia"/>
          <w:rtl/>
        </w:rPr>
        <w:t>الأخلاق،</w:t>
      </w:r>
      <w:r w:rsidRPr="00A90272">
        <w:rPr>
          <w:rtl/>
        </w:rPr>
        <w:t xml:space="preserve"> </w:t>
      </w:r>
      <w:r w:rsidRPr="00A90272">
        <w:rPr>
          <w:rFonts w:hint="eastAsia"/>
          <w:rtl/>
        </w:rPr>
        <w:t>والحلم</w:t>
      </w:r>
      <w:r w:rsidRPr="00A90272">
        <w:rPr>
          <w:rtl/>
        </w:rPr>
        <w:t xml:space="preserve"> </w:t>
      </w:r>
      <w:r w:rsidRPr="00A90272">
        <w:rPr>
          <w:rFonts w:hint="eastAsia"/>
          <w:rtl/>
        </w:rPr>
        <w:t>عند</w:t>
      </w:r>
      <w:r w:rsidRPr="00A90272">
        <w:rPr>
          <w:rtl/>
        </w:rPr>
        <w:t xml:space="preserve"> </w:t>
      </w:r>
      <w:r w:rsidRPr="00A90272">
        <w:rPr>
          <w:rFonts w:hint="eastAsia"/>
          <w:rtl/>
        </w:rPr>
        <w:t>الغضب،</w:t>
      </w:r>
      <w:r w:rsidRPr="00A90272">
        <w:rPr>
          <w:rtl/>
        </w:rPr>
        <w:t xml:space="preserve"> </w:t>
      </w:r>
      <w:proofErr w:type="gramStart"/>
      <w:r w:rsidRPr="00A90272">
        <w:rPr>
          <w:rFonts w:hint="eastAsia"/>
          <w:rtl/>
        </w:rPr>
        <w:t>والسماحة</w:t>
      </w:r>
      <w:proofErr w:type="gramEnd"/>
      <w:r w:rsidRPr="00A90272">
        <w:rPr>
          <w:rtl/>
        </w:rPr>
        <w:t xml:space="preserve">. </w:t>
      </w:r>
      <w:r w:rsidRPr="00A90272">
        <w:rPr>
          <w:rFonts w:hint="cs"/>
          <w:rtl/>
        </w:rPr>
        <w:t>ينظر: لسان</w:t>
      </w:r>
      <w:r w:rsidRPr="00A90272">
        <w:rPr>
          <w:rtl/>
        </w:rPr>
        <w:t xml:space="preserve"> </w:t>
      </w:r>
      <w:r w:rsidRPr="00A90272">
        <w:rPr>
          <w:rFonts w:hint="cs"/>
          <w:rtl/>
        </w:rPr>
        <w:t>العرب</w:t>
      </w:r>
      <w:r w:rsidRPr="00A90272">
        <w:rPr>
          <w:rtl/>
        </w:rPr>
        <w:t xml:space="preserve"> (1/488)</w:t>
      </w:r>
      <w:r w:rsidRPr="00A90272">
        <w:rPr>
          <w:rFonts w:hint="cs"/>
          <w:rtl/>
        </w:rPr>
        <w:t xml:space="preserve"> </w:t>
      </w:r>
      <w:proofErr w:type="gramStart"/>
      <w:r w:rsidRPr="00A90272">
        <w:rPr>
          <w:rFonts w:hint="cs"/>
          <w:rtl/>
        </w:rPr>
        <w:t>مادة</w:t>
      </w:r>
      <w:proofErr w:type="gramEnd"/>
      <w:r w:rsidRPr="00A90272">
        <w:rPr>
          <w:rFonts w:hint="cs"/>
          <w:rtl/>
        </w:rPr>
        <w:t xml:space="preserve">: (شرب). </w:t>
      </w:r>
      <w:r w:rsidRPr="00A90272">
        <w:rPr>
          <w:rFonts w:hint="eastAsia"/>
          <w:rtl/>
        </w:rPr>
        <w:t>لسان</w:t>
      </w:r>
      <w:r w:rsidRPr="00A90272">
        <w:rPr>
          <w:rFonts w:hint="cs"/>
          <w:rtl/>
        </w:rPr>
        <w:t xml:space="preserve"> العرب</w:t>
      </w:r>
      <w:r w:rsidRPr="00A90272">
        <w:rPr>
          <w:rtl/>
        </w:rPr>
        <w:t xml:space="preserve"> (10/392)</w:t>
      </w:r>
      <w:r w:rsidRPr="00A90272">
        <w:rPr>
          <w:rFonts w:hint="cs"/>
          <w:rtl/>
        </w:rPr>
        <w:t xml:space="preserve"> </w:t>
      </w:r>
      <w:r w:rsidRPr="00A90272">
        <w:rPr>
          <w:rFonts w:hint="eastAsia"/>
          <w:rtl/>
        </w:rPr>
        <w:t>ماد</w:t>
      </w:r>
      <w:r w:rsidRPr="00A90272">
        <w:rPr>
          <w:rFonts w:hint="cs"/>
          <w:rtl/>
        </w:rPr>
        <w:t>ة: (</w:t>
      </w:r>
      <w:proofErr w:type="spellStart"/>
      <w:r w:rsidRPr="00A90272">
        <w:rPr>
          <w:rFonts w:hint="eastAsia"/>
          <w:rtl/>
        </w:rPr>
        <w:t>أك</w:t>
      </w:r>
      <w:r w:rsidRPr="00A90272">
        <w:rPr>
          <w:rFonts w:hint="cs"/>
          <w:rtl/>
        </w:rPr>
        <w:t>ك</w:t>
      </w:r>
      <w:proofErr w:type="spellEnd"/>
      <w:r w:rsidRPr="00A90272">
        <w:rPr>
          <w:rFonts w:hint="cs"/>
          <w:rtl/>
        </w:rPr>
        <w:t xml:space="preserve">). </w:t>
      </w:r>
      <w:r w:rsidRPr="00A90272">
        <w:rPr>
          <w:rFonts w:hint="eastAsia"/>
          <w:rtl/>
        </w:rPr>
        <w:t>و</w:t>
      </w:r>
      <w:r w:rsidRPr="00A90272">
        <w:rPr>
          <w:rFonts w:hint="cs"/>
          <w:rtl/>
        </w:rPr>
        <w:t>ال</w:t>
      </w:r>
      <w:r w:rsidRPr="00A90272">
        <w:rPr>
          <w:rtl/>
        </w:rPr>
        <w:t>لسان</w:t>
      </w:r>
      <w:r w:rsidRPr="00A90272">
        <w:rPr>
          <w:rFonts w:hint="cs"/>
          <w:rtl/>
        </w:rPr>
        <w:t xml:space="preserve"> </w:t>
      </w:r>
      <w:r w:rsidRPr="00A90272">
        <w:rPr>
          <w:rtl/>
        </w:rPr>
        <w:t>(10/402)</w:t>
      </w:r>
      <w:r w:rsidRPr="00A90272">
        <w:rPr>
          <w:rFonts w:hint="cs"/>
          <w:rtl/>
        </w:rPr>
        <w:t xml:space="preserve"> مادة: (</w:t>
      </w:r>
      <w:proofErr w:type="spellStart"/>
      <w:r w:rsidRPr="00A90272">
        <w:rPr>
          <w:rFonts w:hint="eastAsia"/>
          <w:rtl/>
        </w:rPr>
        <w:t>بك</w:t>
      </w:r>
      <w:r w:rsidRPr="00A90272">
        <w:rPr>
          <w:rFonts w:hint="cs"/>
          <w:rtl/>
        </w:rPr>
        <w:t>ك</w:t>
      </w:r>
      <w:proofErr w:type="spellEnd"/>
      <w:r w:rsidRPr="00A90272">
        <w:rPr>
          <w:rtl/>
        </w:rPr>
        <w:t>)</w:t>
      </w:r>
      <w:r w:rsidRPr="00A90272">
        <w:rPr>
          <w:rFonts w:hint="cs"/>
          <w:rtl/>
        </w:rPr>
        <w:t>.</w:t>
      </w:r>
    </w:p>
  </w:footnote>
  <w:footnote w:id="189">
    <w:p w:rsidR="00A518D6" w:rsidRPr="00A90272" w:rsidRDefault="00A518D6" w:rsidP="000D3194">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ينظر: </w:t>
      </w:r>
      <w:r w:rsidRPr="00A90272">
        <w:rPr>
          <w:rFonts w:hint="eastAsia"/>
          <w:rtl/>
        </w:rPr>
        <w:t>معاني</w:t>
      </w:r>
      <w:r w:rsidRPr="00A90272">
        <w:rPr>
          <w:rtl/>
        </w:rPr>
        <w:t xml:space="preserve"> </w:t>
      </w:r>
      <w:r w:rsidRPr="00A90272">
        <w:rPr>
          <w:rFonts w:hint="eastAsia"/>
          <w:rtl/>
        </w:rPr>
        <w:t>القران</w:t>
      </w:r>
      <w:r w:rsidRPr="00A90272">
        <w:rPr>
          <w:rtl/>
        </w:rPr>
        <w:t xml:space="preserve"> </w:t>
      </w:r>
      <w:r w:rsidRPr="00A90272">
        <w:rPr>
          <w:rFonts w:hint="eastAsia"/>
          <w:rtl/>
        </w:rPr>
        <w:t>للنحاس</w:t>
      </w:r>
      <w:r w:rsidRPr="00A90272">
        <w:rPr>
          <w:rFonts w:hint="cs"/>
          <w:rtl/>
        </w:rPr>
        <w:t xml:space="preserve"> (</w:t>
      </w:r>
      <w:r w:rsidRPr="00A90272">
        <w:rPr>
          <w:rtl/>
        </w:rPr>
        <w:t>1/443</w:t>
      </w:r>
      <w:r w:rsidRPr="00A90272">
        <w:rPr>
          <w:rFonts w:hint="cs"/>
          <w:rtl/>
        </w:rPr>
        <w:t>)</w:t>
      </w:r>
      <w:r w:rsidRPr="00A90272">
        <w:rPr>
          <w:rFonts w:hint="eastAsia"/>
          <w:rtl/>
        </w:rPr>
        <w:t>،</w:t>
      </w:r>
      <w:r w:rsidRPr="00A90272">
        <w:rPr>
          <w:rFonts w:hint="cs"/>
          <w:rtl/>
        </w:rPr>
        <w:t xml:space="preserve"> </w:t>
      </w:r>
      <w:r w:rsidRPr="00A90272">
        <w:rPr>
          <w:rFonts w:hint="eastAsia"/>
          <w:rtl/>
        </w:rPr>
        <w:t>وتفسير</w:t>
      </w:r>
      <w:r w:rsidRPr="00A90272">
        <w:rPr>
          <w:rtl/>
        </w:rPr>
        <w:t xml:space="preserve"> </w:t>
      </w:r>
      <w:proofErr w:type="spellStart"/>
      <w:r w:rsidRPr="00A90272">
        <w:rPr>
          <w:rFonts w:hint="eastAsia"/>
          <w:rtl/>
        </w:rPr>
        <w:t>البغوي</w:t>
      </w:r>
      <w:proofErr w:type="spellEnd"/>
      <w:r w:rsidRPr="00A90272">
        <w:rPr>
          <w:rtl/>
        </w:rPr>
        <w:t xml:space="preserve"> </w:t>
      </w:r>
      <w:r w:rsidRPr="00A90272">
        <w:rPr>
          <w:rFonts w:hint="cs"/>
          <w:rtl/>
        </w:rPr>
        <w:t>(</w:t>
      </w:r>
      <w:r w:rsidRPr="00A90272">
        <w:rPr>
          <w:rtl/>
        </w:rPr>
        <w:t>1/385</w:t>
      </w:r>
      <w:r w:rsidRPr="00A90272">
        <w:rPr>
          <w:rFonts w:hint="cs"/>
          <w:rtl/>
        </w:rPr>
        <w:t>)</w:t>
      </w:r>
      <w:r w:rsidRPr="00A90272">
        <w:rPr>
          <w:rFonts w:hint="eastAsia"/>
          <w:rtl/>
        </w:rPr>
        <w:t>،</w:t>
      </w:r>
      <w:r w:rsidRPr="00A90272">
        <w:rPr>
          <w:rtl/>
        </w:rPr>
        <w:t xml:space="preserve"> </w:t>
      </w:r>
      <w:r w:rsidRPr="00A90272">
        <w:rPr>
          <w:rFonts w:hint="cs"/>
          <w:rtl/>
        </w:rPr>
        <w:t>زاد المسير (1/306)، إرشاد العقل السليم (</w:t>
      </w:r>
      <w:r w:rsidRPr="00A90272">
        <w:rPr>
          <w:rtl/>
        </w:rPr>
        <w:t>2/60</w:t>
      </w:r>
      <w:r w:rsidRPr="00A90272">
        <w:rPr>
          <w:rFonts w:hint="cs"/>
          <w:rtl/>
        </w:rPr>
        <w:t>)، النهاية (2/77).</w:t>
      </w:r>
    </w:p>
  </w:footnote>
  <w:footnote w:id="190">
    <w:p w:rsidR="00A518D6" w:rsidRPr="00A90272" w:rsidRDefault="00A518D6" w:rsidP="000D3194">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هذا قول أب</w:t>
      </w:r>
      <w:r>
        <w:rPr>
          <w:rFonts w:hint="cs"/>
          <w:rtl/>
        </w:rPr>
        <w:t>ي</w:t>
      </w:r>
      <w:r w:rsidRPr="00A90272">
        <w:rPr>
          <w:rFonts w:hint="cs"/>
          <w:rtl/>
        </w:rPr>
        <w:t xml:space="preserve"> عبيدة. ينظر: </w:t>
      </w:r>
      <w:proofErr w:type="gramStart"/>
      <w:r w:rsidRPr="00A90272">
        <w:rPr>
          <w:rFonts w:hint="cs"/>
          <w:rtl/>
        </w:rPr>
        <w:t>مجاز</w:t>
      </w:r>
      <w:proofErr w:type="gramEnd"/>
      <w:r w:rsidRPr="00A90272">
        <w:rPr>
          <w:rFonts w:hint="cs"/>
          <w:rtl/>
        </w:rPr>
        <w:t xml:space="preserve"> القرآن (1/97).</w:t>
      </w:r>
    </w:p>
  </w:footnote>
  <w:footnote w:id="191">
    <w:p w:rsidR="00A518D6" w:rsidRPr="00A90272" w:rsidRDefault="00A518D6" w:rsidP="000D3194">
      <w:pPr>
        <w:pStyle w:val="a8"/>
        <w:spacing w:line="520" w:lineRule="exact"/>
        <w:rPr>
          <w:rFonts w:hAnsi="Traditional Arabic"/>
          <w:rtl/>
        </w:rPr>
      </w:pPr>
      <w:r w:rsidRPr="00A90272">
        <w:rPr>
          <w:rtl/>
        </w:rPr>
        <w:t>(</w:t>
      </w:r>
      <w:r w:rsidRPr="00B175A2">
        <w:rPr>
          <w:rStyle w:val="a9"/>
          <w:position w:val="0"/>
          <w:sz w:val="32"/>
          <w:szCs w:val="32"/>
        </w:rPr>
        <w:footnoteRef/>
      </w:r>
      <w:r w:rsidRPr="00A90272">
        <w:rPr>
          <w:rtl/>
        </w:rPr>
        <w:t>)</w:t>
      </w:r>
      <w:r w:rsidRPr="00A90272">
        <w:rPr>
          <w:rFonts w:hint="cs"/>
          <w:rtl/>
        </w:rPr>
        <w:t xml:space="preserve"> ينظر: </w:t>
      </w:r>
      <w:proofErr w:type="gramStart"/>
      <w:r w:rsidRPr="00A90272">
        <w:rPr>
          <w:rFonts w:hint="cs"/>
          <w:rtl/>
        </w:rPr>
        <w:t>المحرر</w:t>
      </w:r>
      <w:proofErr w:type="gramEnd"/>
      <w:r w:rsidRPr="00A90272">
        <w:rPr>
          <w:rFonts w:hint="cs"/>
          <w:rtl/>
        </w:rPr>
        <w:t xml:space="preserve"> الوجيز (2/288)، البحر المحيط (3/6)، الدر المصون (3/314).</w:t>
      </w:r>
    </w:p>
  </w:footnote>
  <w:footnote w:id="192">
    <w:p w:rsidR="00A518D6" w:rsidRPr="00F95D02" w:rsidRDefault="00A518D6" w:rsidP="000D3194">
      <w:pPr>
        <w:pStyle w:val="a8"/>
        <w:spacing w:line="520" w:lineRule="exact"/>
        <w:rPr>
          <w:rFonts w:hAnsi="Traditional Arabic"/>
          <w:rtl/>
        </w:rPr>
      </w:pPr>
      <w:r w:rsidRPr="00F95D02">
        <w:rPr>
          <w:rtl/>
        </w:rPr>
        <w:t>(</w:t>
      </w:r>
      <w:r w:rsidRPr="00F95D02">
        <w:rPr>
          <w:rStyle w:val="a9"/>
          <w:position w:val="0"/>
          <w:sz w:val="32"/>
          <w:szCs w:val="32"/>
        </w:rPr>
        <w:footnoteRef/>
      </w:r>
      <w:r w:rsidRPr="00F95D02">
        <w:rPr>
          <w:rtl/>
        </w:rPr>
        <w:t xml:space="preserve">) </w:t>
      </w:r>
      <w:r w:rsidRPr="00F95D02">
        <w:rPr>
          <w:rFonts w:hint="cs"/>
          <w:rtl/>
        </w:rPr>
        <w:t xml:space="preserve">محمد بن عبد الرحمن بن </w:t>
      </w:r>
      <w:proofErr w:type="spellStart"/>
      <w:r w:rsidRPr="00F95D02">
        <w:rPr>
          <w:rFonts w:hint="cs"/>
          <w:rtl/>
        </w:rPr>
        <w:t>السميفع</w:t>
      </w:r>
      <w:proofErr w:type="spellEnd"/>
      <w:r w:rsidRPr="00F95D02">
        <w:rPr>
          <w:rFonts w:hint="cs"/>
          <w:rtl/>
        </w:rPr>
        <w:t>، أبو عبد الله اليماني، له اختيار في القراءة يُنسب إليه شذَّ فيه، قيل: إنه قرأ على نافع، توفي عام (90)ه‍، ميزان الاعتدال (3/575)، طبقات القراء لابن الجزري (2/161).</w:t>
      </w:r>
    </w:p>
  </w:footnote>
  <w:footnote w:id="193">
    <w:p w:rsidR="00A518D6" w:rsidRPr="00F95D02" w:rsidRDefault="00A518D6" w:rsidP="000D3194">
      <w:pPr>
        <w:pStyle w:val="a8"/>
        <w:spacing w:line="520" w:lineRule="exact"/>
        <w:rPr>
          <w:rFonts w:hAnsi="Traditional Arabic"/>
          <w:rtl/>
        </w:rPr>
      </w:pPr>
      <w:r w:rsidRPr="00F95D02">
        <w:rPr>
          <w:rtl/>
        </w:rPr>
        <w:t>(</w:t>
      </w:r>
      <w:r w:rsidRPr="00F95D02">
        <w:rPr>
          <w:rStyle w:val="a9"/>
          <w:position w:val="0"/>
          <w:sz w:val="32"/>
          <w:szCs w:val="32"/>
        </w:rPr>
        <w:footnoteRef/>
      </w:r>
      <w:r w:rsidRPr="00F95D02">
        <w:rPr>
          <w:rtl/>
        </w:rPr>
        <w:t xml:space="preserve">) </w:t>
      </w:r>
      <w:r w:rsidRPr="00F95D02">
        <w:rPr>
          <w:rFonts w:hint="cs"/>
          <w:rtl/>
        </w:rPr>
        <w:t>قراءة شاذة: ينظر: المحرر الوجيز (2/288) ونسبها لعكرمة، البحر المحيط (3/6)، الدر المصون (3/314).</w:t>
      </w:r>
    </w:p>
  </w:footnote>
  <w:footnote w:id="194">
    <w:p w:rsidR="00A518D6" w:rsidRPr="00F95D02" w:rsidRDefault="00A518D6" w:rsidP="000D3194">
      <w:pPr>
        <w:pStyle w:val="a8"/>
        <w:spacing w:line="520" w:lineRule="exact"/>
        <w:rPr>
          <w:rtl/>
        </w:rPr>
      </w:pPr>
      <w:r w:rsidRPr="00F95D02">
        <w:rPr>
          <w:rtl/>
        </w:rPr>
        <w:t>(</w:t>
      </w:r>
      <w:r w:rsidRPr="00F95D02">
        <w:rPr>
          <w:rStyle w:val="a9"/>
          <w:position w:val="0"/>
          <w:sz w:val="32"/>
          <w:szCs w:val="32"/>
        </w:rPr>
        <w:footnoteRef/>
      </w:r>
      <w:r w:rsidRPr="00F95D02">
        <w:rPr>
          <w:rFonts w:hint="cs"/>
          <w:rtl/>
        </w:rPr>
        <w:t>)</w:t>
      </w:r>
      <w:r w:rsidRPr="00F95D02">
        <w:rPr>
          <w:rtl/>
        </w:rPr>
        <w:t xml:space="preserve"> </w:t>
      </w:r>
      <w:r w:rsidRPr="00F95D02">
        <w:rPr>
          <w:rFonts w:hint="cs"/>
          <w:rtl/>
        </w:rPr>
        <w:t xml:space="preserve">ينظر: </w:t>
      </w:r>
      <w:proofErr w:type="gramStart"/>
      <w:r w:rsidRPr="00F95D02">
        <w:rPr>
          <w:rFonts w:hint="cs"/>
          <w:rtl/>
        </w:rPr>
        <w:t>المحرر</w:t>
      </w:r>
      <w:proofErr w:type="gramEnd"/>
      <w:r w:rsidRPr="00F95D02">
        <w:rPr>
          <w:rFonts w:hint="cs"/>
          <w:rtl/>
        </w:rPr>
        <w:t xml:space="preserve"> الوجيز (2/288)، البحر المحيط (3/6).</w:t>
      </w:r>
    </w:p>
  </w:footnote>
  <w:footnote w:id="195">
    <w:p w:rsidR="00A518D6" w:rsidRPr="00F95D02" w:rsidRDefault="00A518D6" w:rsidP="000D3194">
      <w:pPr>
        <w:pStyle w:val="a8"/>
        <w:spacing w:line="520" w:lineRule="exact"/>
        <w:rPr>
          <w:rtl/>
        </w:rPr>
      </w:pPr>
      <w:r w:rsidRPr="00F95D02">
        <w:rPr>
          <w:rtl/>
        </w:rPr>
        <w:t>(</w:t>
      </w:r>
      <w:r w:rsidRPr="00F95D02">
        <w:rPr>
          <w:rStyle w:val="a9"/>
          <w:position w:val="0"/>
          <w:sz w:val="32"/>
          <w:szCs w:val="32"/>
        </w:rPr>
        <w:footnoteRef/>
      </w:r>
      <w:r w:rsidRPr="00F95D02">
        <w:rPr>
          <w:rFonts w:hint="cs"/>
          <w:rtl/>
        </w:rPr>
        <w:t>)</w:t>
      </w:r>
      <w:r w:rsidRPr="00F95D02">
        <w:rPr>
          <w:rtl/>
        </w:rPr>
        <w:t xml:space="preserve"> </w:t>
      </w:r>
      <w:r w:rsidRPr="00F95D02">
        <w:rPr>
          <w:rFonts w:hint="cs"/>
          <w:rtl/>
        </w:rPr>
        <w:t>الكشاف (1/183).</w:t>
      </w:r>
    </w:p>
  </w:footnote>
  <w:footnote w:id="196">
    <w:p w:rsidR="00A518D6" w:rsidRPr="00F95D02" w:rsidRDefault="00A518D6" w:rsidP="000D3194">
      <w:pPr>
        <w:pStyle w:val="a8"/>
        <w:spacing w:line="520" w:lineRule="exact"/>
        <w:rPr>
          <w:rFonts w:hAnsi="Traditional Arabic"/>
          <w:rtl/>
        </w:rPr>
      </w:pPr>
      <w:r w:rsidRPr="00F95D02">
        <w:rPr>
          <w:rtl/>
        </w:rPr>
        <w:t>(</w:t>
      </w:r>
      <w:r w:rsidRPr="00F95D02">
        <w:rPr>
          <w:rStyle w:val="a9"/>
          <w:position w:val="0"/>
          <w:sz w:val="32"/>
          <w:szCs w:val="32"/>
        </w:rPr>
        <w:footnoteRef/>
      </w:r>
      <w:r w:rsidRPr="00F95D02">
        <w:rPr>
          <w:rtl/>
        </w:rPr>
        <w:t>)</w:t>
      </w:r>
      <w:r w:rsidRPr="00F95D02">
        <w:rPr>
          <w:rFonts w:hint="cs"/>
          <w:rtl/>
        </w:rPr>
        <w:t xml:space="preserve"> ينظر: </w:t>
      </w:r>
      <w:proofErr w:type="gramStart"/>
      <w:r w:rsidRPr="00F95D02">
        <w:rPr>
          <w:rFonts w:hint="cs"/>
          <w:rtl/>
        </w:rPr>
        <w:t>المحرر</w:t>
      </w:r>
      <w:proofErr w:type="gramEnd"/>
      <w:r w:rsidRPr="00F95D02">
        <w:rPr>
          <w:rFonts w:hint="cs"/>
          <w:rtl/>
        </w:rPr>
        <w:t xml:space="preserve"> الوجيز (2/288).</w:t>
      </w:r>
    </w:p>
  </w:footnote>
  <w:footnote w:id="197">
    <w:p w:rsidR="00A518D6" w:rsidRPr="00F95D02" w:rsidRDefault="00A518D6" w:rsidP="000D3194">
      <w:pPr>
        <w:pStyle w:val="a8"/>
        <w:spacing w:line="520" w:lineRule="exact"/>
      </w:pPr>
      <w:r w:rsidRPr="00F95D02">
        <w:rPr>
          <w:rtl/>
        </w:rPr>
        <w:t>(</w:t>
      </w:r>
      <w:r w:rsidRPr="00F95D02">
        <w:rPr>
          <w:rStyle w:val="a9"/>
          <w:position w:val="0"/>
          <w:sz w:val="32"/>
          <w:szCs w:val="32"/>
        </w:rPr>
        <w:footnoteRef/>
      </w:r>
      <w:r w:rsidRPr="00F95D02">
        <w:rPr>
          <w:rFonts w:hint="cs"/>
          <w:rtl/>
        </w:rPr>
        <w:t>)</w:t>
      </w:r>
      <w:r w:rsidRPr="00F95D02">
        <w:rPr>
          <w:rtl/>
        </w:rPr>
        <w:t xml:space="preserve"> </w:t>
      </w:r>
      <w:proofErr w:type="gramStart"/>
      <w:r w:rsidRPr="00F95D02">
        <w:rPr>
          <w:rFonts w:hint="cs"/>
          <w:rtl/>
        </w:rPr>
        <w:t>البحر</w:t>
      </w:r>
      <w:proofErr w:type="gramEnd"/>
      <w:r w:rsidRPr="00F95D02">
        <w:rPr>
          <w:rFonts w:hint="cs"/>
          <w:rtl/>
        </w:rPr>
        <w:t xml:space="preserve"> المحيط (3/6).</w:t>
      </w:r>
    </w:p>
  </w:footnote>
  <w:footnote w:id="198">
    <w:p w:rsidR="00A518D6" w:rsidRPr="00F95D02" w:rsidRDefault="00A518D6" w:rsidP="002D0886">
      <w:pPr>
        <w:pStyle w:val="a8"/>
        <w:spacing w:line="520" w:lineRule="exact"/>
      </w:pPr>
      <w:r w:rsidRPr="00F95D02">
        <w:rPr>
          <w:rtl/>
        </w:rPr>
        <w:t>(</w:t>
      </w:r>
      <w:r w:rsidRPr="00F95D02">
        <w:rPr>
          <w:rStyle w:val="a9"/>
          <w:position w:val="0"/>
          <w:sz w:val="32"/>
          <w:szCs w:val="32"/>
        </w:rPr>
        <w:footnoteRef/>
      </w:r>
      <w:r w:rsidRPr="00F95D02">
        <w:rPr>
          <w:rFonts w:hint="cs"/>
          <w:rtl/>
        </w:rPr>
        <w:t>)</w:t>
      </w:r>
      <w:r w:rsidRPr="00F95D02">
        <w:rPr>
          <w:rtl/>
        </w:rPr>
        <w:t xml:space="preserve"> </w:t>
      </w:r>
      <w:r w:rsidRPr="00F95D02">
        <w:rPr>
          <w:rFonts w:hint="cs"/>
          <w:rtl/>
        </w:rPr>
        <w:t xml:space="preserve">تقدم </w:t>
      </w:r>
      <w:r w:rsidRPr="000D3194">
        <w:rPr>
          <w:rFonts w:hint="cs"/>
          <w:rtl/>
        </w:rPr>
        <w:t>تخريجه ص (</w:t>
      </w:r>
      <w:r w:rsidR="002D0886">
        <w:rPr>
          <w:rFonts w:hint="cs"/>
          <w:rtl/>
        </w:rPr>
        <w:t>339</w:t>
      </w:r>
      <w:r w:rsidRPr="000D3194">
        <w:rPr>
          <w:rFonts w:hint="cs"/>
          <w:rtl/>
        </w:rPr>
        <w:t>)</w:t>
      </w:r>
      <w:r w:rsidRPr="00F95D02">
        <w:rPr>
          <w:rFonts w:hint="cs"/>
          <w:rtl/>
        </w:rPr>
        <w:t>.</w:t>
      </w:r>
    </w:p>
  </w:footnote>
  <w:footnote w:id="199">
    <w:p w:rsidR="00A518D6" w:rsidRPr="00F95D02" w:rsidRDefault="00A518D6" w:rsidP="000D3194">
      <w:pPr>
        <w:pStyle w:val="a8"/>
        <w:spacing w:line="520" w:lineRule="exact"/>
        <w:rPr>
          <w:rtl/>
        </w:rPr>
      </w:pPr>
      <w:r w:rsidRPr="00F95D02">
        <w:rPr>
          <w:rtl/>
        </w:rPr>
        <w:t>(</w:t>
      </w:r>
      <w:r w:rsidRPr="00F95D02">
        <w:rPr>
          <w:rStyle w:val="a9"/>
          <w:position w:val="0"/>
          <w:sz w:val="32"/>
          <w:szCs w:val="32"/>
        </w:rPr>
        <w:footnoteRef/>
      </w:r>
      <w:r w:rsidRPr="00F95D02">
        <w:rPr>
          <w:rtl/>
        </w:rPr>
        <w:t xml:space="preserve">) </w:t>
      </w:r>
      <w:r w:rsidRPr="00F95D02">
        <w:rPr>
          <w:rFonts w:hint="cs"/>
          <w:rtl/>
        </w:rPr>
        <w:t xml:space="preserve">البيت للفرزدق، ديوانه ص (844)، ورواية الديوان مختلفة عن رواية أبي حيان، فهي: </w:t>
      </w:r>
    </w:p>
    <w:p w:rsidR="00A518D6" w:rsidRPr="00CC74EA" w:rsidRDefault="00A518D6" w:rsidP="000D3194">
      <w:pPr>
        <w:spacing w:line="520" w:lineRule="exact"/>
        <w:jc w:val="center"/>
        <w:rPr>
          <w:rFonts w:cs="Traditional Arabic"/>
          <w:sz w:val="32"/>
          <w:szCs w:val="32"/>
          <w:rtl/>
        </w:rPr>
      </w:pPr>
      <w:r w:rsidRPr="00CC74EA">
        <w:rPr>
          <w:rFonts w:cs="Traditional Arabic" w:hint="cs"/>
          <w:sz w:val="32"/>
          <w:szCs w:val="32"/>
          <w:rtl/>
        </w:rPr>
        <w:t>وليس بعدل إنْ سببت مقاعساً</w:t>
      </w:r>
      <w:r w:rsidRPr="00CC74EA">
        <w:rPr>
          <w:rFonts w:cs="Traditional Arabic" w:hint="cs"/>
          <w:sz w:val="32"/>
          <w:szCs w:val="32"/>
          <w:rtl/>
        </w:rPr>
        <w:tab/>
      </w:r>
      <w:r w:rsidRPr="00CC74EA">
        <w:rPr>
          <w:rFonts w:cs="Traditional Arabic" w:hint="cs"/>
          <w:sz w:val="32"/>
          <w:szCs w:val="32"/>
          <w:rtl/>
        </w:rPr>
        <w:tab/>
        <w:t>بآبائي الشُّم الكرام الخضارم</w:t>
      </w:r>
    </w:p>
  </w:footnote>
  <w:footnote w:id="200">
    <w:p w:rsidR="00A518D6" w:rsidRPr="00F95D02" w:rsidRDefault="00A518D6" w:rsidP="000D3194">
      <w:pPr>
        <w:pStyle w:val="a8"/>
        <w:spacing w:line="520" w:lineRule="exact"/>
        <w:rPr>
          <w:rtl/>
        </w:rPr>
      </w:pPr>
      <w:r w:rsidRPr="00F95D02">
        <w:rPr>
          <w:rtl/>
        </w:rPr>
        <w:t>(</w:t>
      </w:r>
      <w:r w:rsidRPr="00F95D02">
        <w:rPr>
          <w:rStyle w:val="a9"/>
          <w:position w:val="0"/>
          <w:sz w:val="32"/>
          <w:szCs w:val="32"/>
        </w:rPr>
        <w:footnoteRef/>
      </w:r>
      <w:r w:rsidRPr="00F95D02">
        <w:rPr>
          <w:rtl/>
        </w:rPr>
        <w:t xml:space="preserve">) </w:t>
      </w:r>
      <w:r w:rsidRPr="00F95D02">
        <w:rPr>
          <w:rFonts w:hint="cs"/>
          <w:rtl/>
        </w:rPr>
        <w:t xml:space="preserve">الكتاب لسيبويه (2/142)، </w:t>
      </w:r>
      <w:r>
        <w:rPr>
          <w:rFonts w:hint="cs"/>
          <w:rtl/>
        </w:rPr>
        <w:t xml:space="preserve">وانظر: </w:t>
      </w:r>
      <w:r w:rsidRPr="00F95D02">
        <w:rPr>
          <w:rFonts w:hint="cs"/>
          <w:rtl/>
        </w:rPr>
        <w:t>التراكيب والنماذج النحوية في كتاب سيبويه للدكتور: حسن هنداوي ص (28).</w:t>
      </w:r>
    </w:p>
  </w:footnote>
  <w:footnote w:id="201">
    <w:p w:rsidR="00A518D6" w:rsidRPr="00F95D02" w:rsidRDefault="00A518D6" w:rsidP="000D3194">
      <w:pPr>
        <w:pStyle w:val="a8"/>
        <w:spacing w:line="520" w:lineRule="exact"/>
        <w:rPr>
          <w:rtl/>
          <w:lang w:bidi="ar-SA"/>
        </w:rPr>
      </w:pPr>
      <w:r w:rsidRPr="00F95D02">
        <w:rPr>
          <w:rtl/>
        </w:rPr>
        <w:t>(</w:t>
      </w:r>
      <w:r w:rsidRPr="00F95D02">
        <w:rPr>
          <w:rStyle w:val="a9"/>
          <w:position w:val="0"/>
          <w:sz w:val="32"/>
          <w:szCs w:val="32"/>
        </w:rPr>
        <w:footnoteRef/>
      </w:r>
      <w:r w:rsidRPr="00F95D02">
        <w:rPr>
          <w:rtl/>
        </w:rPr>
        <w:t>)</w:t>
      </w:r>
      <w:r w:rsidRPr="00F95D02">
        <w:rPr>
          <w:rFonts w:hint="cs"/>
          <w:rtl/>
        </w:rPr>
        <w:t xml:space="preserve"> </w:t>
      </w:r>
      <w:r w:rsidRPr="00F95D02">
        <w:rPr>
          <w:rtl/>
        </w:rPr>
        <w:t>هو</w:t>
      </w:r>
      <w:r w:rsidRPr="00F95D02">
        <w:rPr>
          <w:rFonts w:hint="cs"/>
          <w:rtl/>
        </w:rPr>
        <w:t>:</w:t>
      </w:r>
      <w:r w:rsidRPr="00F95D02">
        <w:rPr>
          <w:rtl/>
        </w:rPr>
        <w:t xml:space="preserve"> حسان بن ثابت بن المنذر الخزرجي الأنصاري، صحابي جليل. </w:t>
      </w:r>
      <w:proofErr w:type="gramStart"/>
      <w:r w:rsidRPr="00F95D02">
        <w:rPr>
          <w:rtl/>
        </w:rPr>
        <w:t>شاعر</w:t>
      </w:r>
      <w:proofErr w:type="gramEnd"/>
      <w:r w:rsidRPr="00F95D02">
        <w:rPr>
          <w:rtl/>
        </w:rPr>
        <w:t xml:space="preserve"> مخضرم، ومدح الرسول كثيرا</w:t>
      </w:r>
      <w:r w:rsidRPr="00F95D02">
        <w:rPr>
          <w:rFonts w:hint="cs"/>
          <w:rtl/>
        </w:rPr>
        <w:t>ً</w:t>
      </w:r>
      <w:r w:rsidRPr="00F95D02">
        <w:rPr>
          <w:rtl/>
        </w:rPr>
        <w:t>. له ديوان شعر مطبوع</w:t>
      </w:r>
      <w:r w:rsidRPr="00F95D02">
        <w:rPr>
          <w:rFonts w:hint="cs"/>
          <w:rtl/>
        </w:rPr>
        <w:t xml:space="preserve">، </w:t>
      </w:r>
      <w:r w:rsidRPr="00F95D02">
        <w:rPr>
          <w:rtl/>
        </w:rPr>
        <w:t xml:space="preserve">توفي </w:t>
      </w:r>
      <w:proofErr w:type="gramStart"/>
      <w:r w:rsidRPr="00F95D02">
        <w:rPr>
          <w:rtl/>
        </w:rPr>
        <w:t>عام</w:t>
      </w:r>
      <w:proofErr w:type="gramEnd"/>
      <w:r w:rsidRPr="00F95D02">
        <w:rPr>
          <w:rFonts w:hint="cs"/>
          <w:rtl/>
        </w:rPr>
        <w:t>:</w:t>
      </w:r>
      <w:r w:rsidRPr="00F95D02">
        <w:rPr>
          <w:rtl/>
        </w:rPr>
        <w:t xml:space="preserve"> </w:t>
      </w:r>
      <w:r w:rsidRPr="00F95D02">
        <w:rPr>
          <w:rFonts w:hint="cs"/>
          <w:rtl/>
        </w:rPr>
        <w:t>(</w:t>
      </w:r>
      <w:r w:rsidRPr="00F95D02">
        <w:rPr>
          <w:rtl/>
        </w:rPr>
        <w:t>54</w:t>
      </w:r>
      <w:r w:rsidRPr="00F95D02">
        <w:rPr>
          <w:rFonts w:hint="cs"/>
          <w:rtl/>
        </w:rPr>
        <w:t>)</w:t>
      </w:r>
      <w:r w:rsidRPr="00F95D02">
        <w:rPr>
          <w:rtl/>
        </w:rPr>
        <w:t xml:space="preserve"> ه‍. </w:t>
      </w:r>
      <w:r w:rsidRPr="00F95D02">
        <w:rPr>
          <w:rFonts w:hint="cs"/>
          <w:rtl/>
        </w:rPr>
        <w:t xml:space="preserve">ينظر: </w:t>
      </w:r>
      <w:proofErr w:type="gramStart"/>
      <w:r w:rsidRPr="00F95D02">
        <w:rPr>
          <w:rtl/>
        </w:rPr>
        <w:t>تهذيب</w:t>
      </w:r>
      <w:proofErr w:type="gramEnd"/>
      <w:r w:rsidRPr="00F95D02">
        <w:rPr>
          <w:rtl/>
        </w:rPr>
        <w:t xml:space="preserve"> التهذيب </w:t>
      </w:r>
      <w:r w:rsidRPr="00F95D02">
        <w:rPr>
          <w:rFonts w:hint="cs"/>
          <w:rtl/>
        </w:rPr>
        <w:t>(</w:t>
      </w:r>
      <w:r w:rsidRPr="00F95D02">
        <w:rPr>
          <w:rtl/>
        </w:rPr>
        <w:t>2/247</w:t>
      </w:r>
      <w:r w:rsidRPr="00F95D02">
        <w:rPr>
          <w:rFonts w:hint="cs"/>
          <w:rtl/>
        </w:rPr>
        <w:t>)</w:t>
      </w:r>
      <w:r w:rsidRPr="00F95D02">
        <w:rPr>
          <w:rtl/>
        </w:rPr>
        <w:t xml:space="preserve">، الإصابة </w:t>
      </w:r>
      <w:r w:rsidRPr="00F95D02">
        <w:rPr>
          <w:rFonts w:hint="cs"/>
          <w:rtl/>
        </w:rPr>
        <w:t>(</w:t>
      </w:r>
      <w:r w:rsidRPr="00F95D02">
        <w:rPr>
          <w:rtl/>
        </w:rPr>
        <w:t>1/326</w:t>
      </w:r>
      <w:r w:rsidRPr="00F95D02">
        <w:rPr>
          <w:rFonts w:hint="cs"/>
          <w:rtl/>
        </w:rPr>
        <w:t>).</w:t>
      </w:r>
    </w:p>
  </w:footnote>
  <w:footnote w:id="202">
    <w:p w:rsidR="00A518D6" w:rsidRPr="00F95D02" w:rsidRDefault="00A518D6" w:rsidP="000D3194">
      <w:pPr>
        <w:pStyle w:val="a8"/>
        <w:spacing w:line="520" w:lineRule="exact"/>
        <w:rPr>
          <w:rtl/>
        </w:rPr>
      </w:pPr>
      <w:r w:rsidRPr="00F95D02">
        <w:rPr>
          <w:rtl/>
        </w:rPr>
        <w:t>(</w:t>
      </w:r>
      <w:r w:rsidRPr="00F95D02">
        <w:rPr>
          <w:rStyle w:val="a9"/>
          <w:position w:val="0"/>
          <w:sz w:val="32"/>
          <w:szCs w:val="32"/>
        </w:rPr>
        <w:footnoteRef/>
      </w:r>
      <w:r w:rsidRPr="00F95D02">
        <w:rPr>
          <w:rFonts w:hint="cs"/>
          <w:rtl/>
        </w:rPr>
        <w:t>)</w:t>
      </w:r>
      <w:r w:rsidRPr="00F95D02">
        <w:rPr>
          <w:rtl/>
        </w:rPr>
        <w:t xml:space="preserve"> </w:t>
      </w:r>
      <w:proofErr w:type="gramStart"/>
      <w:r w:rsidRPr="00F95D02">
        <w:rPr>
          <w:rFonts w:hint="cs"/>
          <w:rtl/>
        </w:rPr>
        <w:t>البيت</w:t>
      </w:r>
      <w:proofErr w:type="gramEnd"/>
      <w:r w:rsidRPr="00F95D02">
        <w:rPr>
          <w:rFonts w:hint="cs"/>
          <w:rtl/>
        </w:rPr>
        <w:t xml:space="preserve"> لحسان بن ثابت</w:t>
      </w:r>
      <w:r w:rsidRPr="00F95D02">
        <w:rPr>
          <w:rtl/>
        </w:rPr>
        <w:t xml:space="preserve">. </w:t>
      </w:r>
      <w:r w:rsidRPr="00F95D02">
        <w:rPr>
          <w:rFonts w:hint="cs"/>
          <w:rtl/>
        </w:rPr>
        <w:t>ينظر: ديوانه: ص (18)، وشرح أبيات سيبويه للنحاس ص (38). و</w:t>
      </w:r>
      <w:r w:rsidRPr="00F95D02">
        <w:rPr>
          <w:rtl/>
        </w:rPr>
        <w:t>«</w:t>
      </w:r>
      <w:r w:rsidRPr="00F95D02">
        <w:rPr>
          <w:rFonts w:hint="cs"/>
          <w:rtl/>
        </w:rPr>
        <w:t>ال</w:t>
      </w:r>
      <w:r w:rsidRPr="00F95D02">
        <w:rPr>
          <w:rtl/>
        </w:rPr>
        <w:t>سبيئة»</w:t>
      </w:r>
      <w:r w:rsidRPr="00F95D02">
        <w:rPr>
          <w:rFonts w:hint="cs"/>
          <w:rtl/>
        </w:rPr>
        <w:t>:</w:t>
      </w:r>
      <w:r w:rsidRPr="00F95D02">
        <w:rPr>
          <w:rtl/>
        </w:rPr>
        <w:t xml:space="preserve"> </w:t>
      </w:r>
      <w:r w:rsidRPr="00F95D02">
        <w:rPr>
          <w:rFonts w:hint="cs"/>
          <w:rtl/>
        </w:rPr>
        <w:t xml:space="preserve">الخمر </w:t>
      </w:r>
      <w:proofErr w:type="spellStart"/>
      <w:r w:rsidRPr="00F95D02">
        <w:rPr>
          <w:rFonts w:hint="cs"/>
          <w:rtl/>
        </w:rPr>
        <w:t>ال</w:t>
      </w:r>
      <w:r w:rsidRPr="00F95D02">
        <w:rPr>
          <w:rtl/>
        </w:rPr>
        <w:t>مشتراة</w:t>
      </w:r>
      <w:proofErr w:type="spellEnd"/>
      <w:r w:rsidRPr="00F95D02">
        <w:rPr>
          <w:rFonts w:hint="cs"/>
          <w:rtl/>
        </w:rPr>
        <w:t xml:space="preserve">، </w:t>
      </w:r>
      <w:r w:rsidRPr="00F95D02">
        <w:rPr>
          <w:rtl/>
        </w:rPr>
        <w:t>وسميت بذلك لأنها ت</w:t>
      </w:r>
      <w:r w:rsidRPr="00F95D02">
        <w:rPr>
          <w:rFonts w:hint="cs"/>
          <w:rtl/>
        </w:rPr>
        <w:t>ُ</w:t>
      </w:r>
      <w:r w:rsidRPr="00F95D02">
        <w:rPr>
          <w:rtl/>
        </w:rPr>
        <w:t>سبأ أي ت</w:t>
      </w:r>
      <w:r w:rsidRPr="00F95D02">
        <w:rPr>
          <w:rFonts w:hint="cs"/>
          <w:rtl/>
        </w:rPr>
        <w:t>ُ</w:t>
      </w:r>
      <w:r w:rsidRPr="00F95D02">
        <w:rPr>
          <w:rtl/>
        </w:rPr>
        <w:t>شترى لتشرب</w:t>
      </w:r>
      <w:r w:rsidRPr="00F95D02">
        <w:rPr>
          <w:rFonts w:hint="cs"/>
          <w:rtl/>
        </w:rPr>
        <w:t xml:space="preserve">، </w:t>
      </w:r>
      <w:r w:rsidRPr="00F95D02">
        <w:rPr>
          <w:rtl/>
        </w:rPr>
        <w:t xml:space="preserve">ويروى خبيئة: </w:t>
      </w:r>
      <w:proofErr w:type="spellStart"/>
      <w:r w:rsidRPr="00F95D02">
        <w:rPr>
          <w:rtl/>
        </w:rPr>
        <w:t>أى</w:t>
      </w:r>
      <w:proofErr w:type="spellEnd"/>
      <w:r w:rsidRPr="00F95D02">
        <w:rPr>
          <w:rtl/>
        </w:rPr>
        <w:t xml:space="preserve"> مصونة في الخابية</w:t>
      </w:r>
      <w:r w:rsidRPr="00F95D02">
        <w:rPr>
          <w:rFonts w:hint="cs"/>
          <w:rtl/>
        </w:rPr>
        <w:t xml:space="preserve"> </w:t>
      </w:r>
      <w:r w:rsidRPr="00F95D02">
        <w:rPr>
          <w:rtl/>
        </w:rPr>
        <w:t>المضنون به</w:t>
      </w:r>
      <w:r w:rsidRPr="00F95D02">
        <w:rPr>
          <w:rFonts w:hint="cs"/>
          <w:rtl/>
        </w:rPr>
        <w:t>ا</w:t>
      </w:r>
      <w:r w:rsidRPr="00F95D02">
        <w:rPr>
          <w:rtl/>
        </w:rPr>
        <w:t xml:space="preserve">. </w:t>
      </w:r>
      <w:proofErr w:type="gramStart"/>
      <w:r w:rsidRPr="00F95D02">
        <w:rPr>
          <w:rtl/>
        </w:rPr>
        <w:t>وبيت</w:t>
      </w:r>
      <w:proofErr w:type="gramEnd"/>
      <w:r w:rsidRPr="00F95D02">
        <w:rPr>
          <w:rtl/>
        </w:rPr>
        <w:t xml:space="preserve"> رأس: موضع بالأردن مشهور بالخمر. و«مزاجها» خبر «يكون» </w:t>
      </w:r>
      <w:proofErr w:type="gramStart"/>
      <w:r w:rsidRPr="00F95D02">
        <w:rPr>
          <w:rtl/>
        </w:rPr>
        <w:t>مع</w:t>
      </w:r>
      <w:proofErr w:type="gramEnd"/>
      <w:r w:rsidRPr="00F95D02">
        <w:rPr>
          <w:rtl/>
        </w:rPr>
        <w:t xml:space="preserve"> أنه معرفة. و«عسل» اسمها </w:t>
      </w:r>
      <w:proofErr w:type="gramStart"/>
      <w:r w:rsidRPr="00F95D02">
        <w:rPr>
          <w:rtl/>
        </w:rPr>
        <w:t>مع</w:t>
      </w:r>
      <w:proofErr w:type="gramEnd"/>
      <w:r w:rsidRPr="00F95D02">
        <w:rPr>
          <w:rtl/>
        </w:rPr>
        <w:t xml:space="preserve"> أنه نكرة، وكان القياس العكس فقلب للضرورة. </w:t>
      </w:r>
      <w:r w:rsidRPr="00F95D02">
        <w:rPr>
          <w:rFonts w:hint="cs"/>
          <w:rtl/>
        </w:rPr>
        <w:t>ينظر:</w:t>
      </w:r>
      <w:r w:rsidRPr="00F95D02">
        <w:rPr>
          <w:rtl/>
        </w:rPr>
        <w:t xml:space="preserve"> لسان العرب</w:t>
      </w:r>
      <w:r w:rsidRPr="00F95D02">
        <w:rPr>
          <w:rFonts w:hint="cs"/>
          <w:rtl/>
        </w:rPr>
        <w:t xml:space="preserve"> </w:t>
      </w:r>
      <w:r w:rsidRPr="00F95D02">
        <w:rPr>
          <w:rtl/>
        </w:rPr>
        <w:t>(1/93)</w:t>
      </w:r>
      <w:r w:rsidRPr="00F95D02">
        <w:rPr>
          <w:rFonts w:hint="cs"/>
          <w:rtl/>
        </w:rPr>
        <w:t xml:space="preserve"> مادة: (سبأ)، </w:t>
      </w:r>
      <w:r w:rsidRPr="00F95D02">
        <w:rPr>
          <w:rtl/>
        </w:rPr>
        <w:t>معجم البلدان (1/520)،</w:t>
      </w:r>
      <w:r w:rsidRPr="00F95D02">
        <w:rPr>
          <w:rFonts w:hint="cs"/>
          <w:rtl/>
        </w:rPr>
        <w:t xml:space="preserve"> </w:t>
      </w:r>
      <w:r w:rsidRPr="00F95D02">
        <w:rPr>
          <w:rtl/>
        </w:rPr>
        <w:t>شرح ديوان المتنبي للعكبري (2/139)</w:t>
      </w:r>
      <w:r w:rsidRPr="00F95D02">
        <w:rPr>
          <w:rFonts w:hint="cs"/>
          <w:rtl/>
        </w:rPr>
        <w:t>.</w:t>
      </w:r>
    </w:p>
  </w:footnote>
  <w:footnote w:id="203">
    <w:p w:rsidR="00A518D6" w:rsidRPr="00F95D02" w:rsidRDefault="00A518D6" w:rsidP="000D3194">
      <w:pPr>
        <w:autoSpaceDE w:val="0"/>
        <w:autoSpaceDN w:val="0"/>
        <w:adjustRightInd w:val="0"/>
        <w:spacing w:line="520" w:lineRule="exact"/>
        <w:ind w:left="397" w:hanging="397"/>
        <w:jc w:val="both"/>
        <w:rPr>
          <w:rFonts w:ascii="Simplified Arabic" w:cs="Traditional Arabic"/>
          <w:color w:val="000000"/>
          <w:sz w:val="32"/>
          <w:szCs w:val="32"/>
          <w:rtl/>
        </w:rPr>
      </w:pPr>
      <w:r w:rsidRPr="00F95D02">
        <w:rPr>
          <w:rFonts w:ascii="Tahoma" w:hAnsi="Tahoma" w:cs="Traditional Arabic"/>
          <w:sz w:val="32"/>
          <w:szCs w:val="32"/>
          <w:rtl/>
        </w:rPr>
        <w:t>(</w:t>
      </w:r>
      <w:r w:rsidRPr="00F95D02">
        <w:rPr>
          <w:rStyle w:val="a9"/>
          <w:position w:val="0"/>
          <w:sz w:val="32"/>
          <w:szCs w:val="32"/>
        </w:rPr>
        <w:footnoteRef/>
      </w:r>
      <w:r w:rsidRPr="00F95D02">
        <w:rPr>
          <w:rFonts w:cs="Traditional Arabic" w:hint="cs"/>
          <w:sz w:val="32"/>
          <w:szCs w:val="32"/>
          <w:rtl/>
        </w:rPr>
        <w:t xml:space="preserve">) </w:t>
      </w:r>
      <w:r w:rsidRPr="00F95D02">
        <w:rPr>
          <w:rFonts w:ascii="Simplified Arabic" w:cs="Traditional Arabic" w:hint="eastAsia"/>
          <w:color w:val="000000"/>
          <w:sz w:val="32"/>
          <w:szCs w:val="32"/>
          <w:rtl/>
        </w:rPr>
        <w:t>البيت</w:t>
      </w:r>
      <w:r w:rsidRPr="00F95D02">
        <w:rPr>
          <w:rFonts w:ascii="Simplified Arabic" w:cs="Traditional Arabic"/>
          <w:color w:val="000000"/>
          <w:sz w:val="32"/>
          <w:szCs w:val="32"/>
          <w:rtl/>
        </w:rPr>
        <w:t xml:space="preserve"> </w:t>
      </w:r>
      <w:r w:rsidRPr="00F95D02">
        <w:rPr>
          <w:rFonts w:ascii="Simplified Arabic" w:cs="Traditional Arabic" w:hint="eastAsia"/>
          <w:color w:val="000000"/>
          <w:sz w:val="32"/>
          <w:szCs w:val="32"/>
          <w:rtl/>
        </w:rPr>
        <w:t>من</w:t>
      </w:r>
      <w:r w:rsidRPr="00F95D02">
        <w:rPr>
          <w:rFonts w:ascii="Simplified Arabic" w:cs="Traditional Arabic"/>
          <w:color w:val="000000"/>
          <w:sz w:val="32"/>
          <w:szCs w:val="32"/>
          <w:rtl/>
        </w:rPr>
        <w:t xml:space="preserve"> </w:t>
      </w:r>
      <w:r w:rsidRPr="00F95D02">
        <w:rPr>
          <w:rFonts w:ascii="Simplified Arabic" w:cs="Traditional Arabic" w:hint="eastAsia"/>
          <w:color w:val="000000"/>
          <w:sz w:val="32"/>
          <w:szCs w:val="32"/>
          <w:rtl/>
        </w:rPr>
        <w:t>بحر</w:t>
      </w:r>
      <w:r w:rsidRPr="00F95D02">
        <w:rPr>
          <w:rFonts w:ascii="Simplified Arabic" w:cs="Traditional Arabic"/>
          <w:color w:val="000000"/>
          <w:sz w:val="32"/>
          <w:szCs w:val="32"/>
          <w:rtl/>
        </w:rPr>
        <w:t xml:space="preserve"> </w:t>
      </w:r>
      <w:r w:rsidRPr="00F95D02">
        <w:rPr>
          <w:rFonts w:ascii="Simplified Arabic" w:cs="Traditional Arabic" w:hint="eastAsia"/>
          <w:color w:val="000000"/>
          <w:sz w:val="32"/>
          <w:szCs w:val="32"/>
          <w:rtl/>
        </w:rPr>
        <w:t>الوافر،</w:t>
      </w:r>
      <w:r w:rsidRPr="00F95D02">
        <w:rPr>
          <w:rFonts w:ascii="Simplified Arabic" w:cs="Traditional Arabic"/>
          <w:color w:val="000000"/>
          <w:sz w:val="32"/>
          <w:szCs w:val="32"/>
          <w:rtl/>
        </w:rPr>
        <w:t xml:space="preserve"> </w:t>
      </w:r>
      <w:r w:rsidRPr="00F95D02">
        <w:rPr>
          <w:rFonts w:ascii="Simplified Arabic" w:cs="Traditional Arabic" w:hint="eastAsia"/>
          <w:color w:val="000000"/>
          <w:sz w:val="32"/>
          <w:szCs w:val="32"/>
          <w:rtl/>
        </w:rPr>
        <w:t>وقائله</w:t>
      </w:r>
      <w:r w:rsidRPr="00F95D02">
        <w:rPr>
          <w:rFonts w:ascii="Simplified Arabic" w:cs="Traditional Arabic"/>
          <w:color w:val="000000"/>
          <w:sz w:val="32"/>
          <w:szCs w:val="32"/>
          <w:rtl/>
        </w:rPr>
        <w:t xml:space="preserve"> </w:t>
      </w:r>
      <w:r w:rsidRPr="00F95D02">
        <w:rPr>
          <w:rFonts w:ascii="Simplified Arabic" w:cs="Traditional Arabic" w:hint="eastAsia"/>
          <w:color w:val="000000"/>
          <w:sz w:val="32"/>
          <w:szCs w:val="32"/>
          <w:rtl/>
        </w:rPr>
        <w:t>القطامي</w:t>
      </w:r>
      <w:r w:rsidRPr="00F95D02">
        <w:rPr>
          <w:rFonts w:ascii="Simplified Arabic" w:cs="Traditional Arabic"/>
          <w:color w:val="000000"/>
          <w:sz w:val="32"/>
          <w:szCs w:val="32"/>
          <w:rtl/>
        </w:rPr>
        <w:t xml:space="preserve"> </w:t>
      </w:r>
      <w:r w:rsidRPr="00F95D02">
        <w:rPr>
          <w:rFonts w:ascii="Simplified Arabic" w:cs="Traditional Arabic" w:hint="eastAsia"/>
          <w:color w:val="000000"/>
          <w:sz w:val="32"/>
          <w:szCs w:val="32"/>
          <w:rtl/>
        </w:rPr>
        <w:t>التغلبي،</w:t>
      </w:r>
      <w:r w:rsidRPr="00F95D02">
        <w:rPr>
          <w:rFonts w:ascii="Simplified Arabic" w:cs="Traditional Arabic"/>
          <w:color w:val="000000"/>
          <w:sz w:val="32"/>
          <w:szCs w:val="32"/>
          <w:rtl/>
        </w:rPr>
        <w:t xml:space="preserve"> </w:t>
      </w:r>
      <w:r w:rsidRPr="00F95D02">
        <w:rPr>
          <w:rFonts w:ascii="Simplified Arabic" w:cs="Traditional Arabic" w:hint="eastAsia"/>
          <w:color w:val="000000"/>
          <w:sz w:val="32"/>
          <w:szCs w:val="32"/>
          <w:rtl/>
        </w:rPr>
        <w:t>وهو</w:t>
      </w:r>
      <w:r w:rsidRPr="00F95D02">
        <w:rPr>
          <w:rFonts w:ascii="Simplified Arabic" w:cs="Traditional Arabic"/>
          <w:color w:val="000000"/>
          <w:sz w:val="32"/>
          <w:szCs w:val="32"/>
          <w:rtl/>
        </w:rPr>
        <w:t xml:space="preserve"> </w:t>
      </w:r>
      <w:r w:rsidRPr="00F95D02">
        <w:rPr>
          <w:rFonts w:ascii="Simplified Arabic" w:cs="Traditional Arabic" w:hint="cs"/>
          <w:color w:val="000000"/>
          <w:sz w:val="32"/>
          <w:szCs w:val="32"/>
          <w:rtl/>
        </w:rPr>
        <w:t>مطلع</w:t>
      </w:r>
      <w:r w:rsidRPr="00F95D02">
        <w:rPr>
          <w:rFonts w:ascii="Simplified Arabic" w:cs="Traditional Arabic"/>
          <w:color w:val="000000"/>
          <w:sz w:val="32"/>
          <w:szCs w:val="32"/>
          <w:rtl/>
        </w:rPr>
        <w:t xml:space="preserve"> </w:t>
      </w:r>
      <w:r w:rsidRPr="00F95D02">
        <w:rPr>
          <w:rFonts w:ascii="Simplified Arabic" w:cs="Traditional Arabic" w:hint="eastAsia"/>
          <w:color w:val="000000"/>
          <w:sz w:val="32"/>
          <w:szCs w:val="32"/>
          <w:rtl/>
        </w:rPr>
        <w:t>عينيته</w:t>
      </w:r>
      <w:r w:rsidRPr="00F95D02">
        <w:rPr>
          <w:rFonts w:ascii="Simplified Arabic" w:cs="Traditional Arabic"/>
          <w:color w:val="000000"/>
          <w:sz w:val="32"/>
          <w:szCs w:val="32"/>
          <w:rtl/>
        </w:rPr>
        <w:t xml:space="preserve"> </w:t>
      </w:r>
      <w:r w:rsidRPr="00F95D02">
        <w:rPr>
          <w:rFonts w:ascii="Simplified Arabic" w:cs="Traditional Arabic" w:hint="eastAsia"/>
          <w:color w:val="000000"/>
          <w:sz w:val="32"/>
          <w:szCs w:val="32"/>
          <w:rtl/>
        </w:rPr>
        <w:t>المشهورة</w:t>
      </w:r>
      <w:r w:rsidRPr="00F95D02">
        <w:rPr>
          <w:rFonts w:ascii="Simplified Arabic" w:cs="Traditional Arabic" w:hint="cs"/>
          <w:color w:val="000000"/>
          <w:sz w:val="32"/>
          <w:szCs w:val="32"/>
          <w:rtl/>
        </w:rPr>
        <w:t>. ي</w:t>
      </w:r>
      <w:r w:rsidRPr="00F95D02">
        <w:rPr>
          <w:rFonts w:ascii="Simplified Arabic" w:cs="Traditional Arabic" w:hint="eastAsia"/>
          <w:color w:val="000000"/>
          <w:sz w:val="32"/>
          <w:szCs w:val="32"/>
          <w:rtl/>
        </w:rPr>
        <w:t>نظر</w:t>
      </w:r>
      <w:r w:rsidRPr="00F95D02">
        <w:rPr>
          <w:rFonts w:ascii="Simplified Arabic" w:cs="Traditional Arabic"/>
          <w:color w:val="000000"/>
          <w:sz w:val="32"/>
          <w:szCs w:val="32"/>
          <w:rtl/>
        </w:rPr>
        <w:t xml:space="preserve"> </w:t>
      </w:r>
      <w:r w:rsidRPr="00F95D02">
        <w:rPr>
          <w:rFonts w:ascii="Simplified Arabic" w:cs="Traditional Arabic" w:hint="eastAsia"/>
          <w:color w:val="000000"/>
          <w:sz w:val="32"/>
          <w:szCs w:val="32"/>
          <w:rtl/>
        </w:rPr>
        <w:t>ديوانه</w:t>
      </w:r>
      <w:r w:rsidRPr="00F95D02">
        <w:rPr>
          <w:rFonts w:ascii="Simplified Arabic" w:cs="Traditional Arabic" w:hint="cs"/>
          <w:color w:val="000000"/>
          <w:sz w:val="32"/>
          <w:szCs w:val="32"/>
          <w:rtl/>
        </w:rPr>
        <w:t>: ص (</w:t>
      </w:r>
      <w:r w:rsidRPr="00F95D02">
        <w:rPr>
          <w:rFonts w:ascii="Simplified Arabic" w:cs="Traditional Arabic"/>
          <w:color w:val="000000"/>
          <w:sz w:val="32"/>
          <w:szCs w:val="32"/>
          <w:rtl/>
        </w:rPr>
        <w:t>27)</w:t>
      </w:r>
      <w:r w:rsidRPr="00F95D02">
        <w:rPr>
          <w:rFonts w:ascii="Simplified Arabic" w:cs="Traditional Arabic" w:hint="eastAsia"/>
          <w:color w:val="000000"/>
          <w:sz w:val="32"/>
          <w:szCs w:val="32"/>
          <w:rtl/>
        </w:rPr>
        <w:t>،</w:t>
      </w:r>
      <w:r w:rsidRPr="00F95D02">
        <w:rPr>
          <w:rFonts w:ascii="Simplified Arabic" w:cs="Traditional Arabic"/>
          <w:color w:val="000000"/>
          <w:sz w:val="32"/>
          <w:szCs w:val="32"/>
          <w:rtl/>
        </w:rPr>
        <w:t xml:space="preserve"> </w:t>
      </w:r>
      <w:r w:rsidRPr="00F95D02">
        <w:rPr>
          <w:rFonts w:ascii="Simplified Arabic" w:cs="Traditional Arabic" w:hint="cs"/>
          <w:color w:val="000000"/>
          <w:sz w:val="32"/>
          <w:szCs w:val="32"/>
          <w:rtl/>
        </w:rPr>
        <w:t xml:space="preserve">وشرح أبيات سيبويه للنحاس ص (478). </w:t>
      </w:r>
      <w:r w:rsidRPr="00F95D02">
        <w:rPr>
          <w:rFonts w:ascii="Simplified Arabic" w:cs="Traditional Arabic" w:hint="eastAsia"/>
          <w:color w:val="000000"/>
          <w:sz w:val="32"/>
          <w:szCs w:val="32"/>
          <w:rtl/>
        </w:rPr>
        <w:t>هي</w:t>
      </w:r>
      <w:r w:rsidRPr="00F95D02">
        <w:rPr>
          <w:rFonts w:ascii="Simplified Arabic" w:cs="Traditional Arabic"/>
          <w:color w:val="000000"/>
          <w:sz w:val="32"/>
          <w:szCs w:val="32"/>
          <w:rtl/>
        </w:rPr>
        <w:t xml:space="preserve"> </w:t>
      </w:r>
      <w:r w:rsidRPr="00F95D02">
        <w:rPr>
          <w:rFonts w:ascii="Simplified Arabic" w:cs="Traditional Arabic" w:hint="eastAsia"/>
          <w:color w:val="000000"/>
          <w:sz w:val="32"/>
          <w:szCs w:val="32"/>
          <w:rtl/>
        </w:rPr>
        <w:t>بنت</w:t>
      </w:r>
      <w:r w:rsidRPr="00F95D02">
        <w:rPr>
          <w:rFonts w:ascii="Simplified Arabic" w:cs="Traditional Arabic"/>
          <w:color w:val="000000"/>
          <w:sz w:val="32"/>
          <w:szCs w:val="32"/>
          <w:rtl/>
        </w:rPr>
        <w:t xml:space="preserve"> </w:t>
      </w:r>
      <w:r w:rsidRPr="00F95D02">
        <w:rPr>
          <w:rFonts w:ascii="Simplified Arabic" w:cs="Traditional Arabic" w:hint="eastAsia"/>
          <w:color w:val="000000"/>
          <w:sz w:val="32"/>
          <w:szCs w:val="32"/>
          <w:rtl/>
        </w:rPr>
        <w:t>زفر</w:t>
      </w:r>
      <w:r w:rsidRPr="00F95D02">
        <w:rPr>
          <w:rFonts w:ascii="Simplified Arabic" w:cs="Traditional Arabic"/>
          <w:color w:val="000000"/>
          <w:sz w:val="32"/>
          <w:szCs w:val="32"/>
          <w:rtl/>
        </w:rPr>
        <w:t xml:space="preserve"> </w:t>
      </w:r>
      <w:r w:rsidRPr="00F95D02">
        <w:rPr>
          <w:rFonts w:ascii="Simplified Arabic" w:cs="Traditional Arabic" w:hint="eastAsia"/>
          <w:color w:val="000000"/>
          <w:sz w:val="32"/>
          <w:szCs w:val="32"/>
          <w:rtl/>
        </w:rPr>
        <w:t>بن</w:t>
      </w:r>
      <w:r w:rsidRPr="00F95D02">
        <w:rPr>
          <w:rFonts w:ascii="Simplified Arabic" w:cs="Traditional Arabic"/>
          <w:color w:val="000000"/>
          <w:sz w:val="32"/>
          <w:szCs w:val="32"/>
          <w:rtl/>
        </w:rPr>
        <w:t xml:space="preserve"> </w:t>
      </w:r>
      <w:r w:rsidRPr="00F95D02">
        <w:rPr>
          <w:rFonts w:ascii="Simplified Arabic" w:cs="Traditional Arabic" w:hint="eastAsia"/>
          <w:color w:val="000000"/>
          <w:sz w:val="32"/>
          <w:szCs w:val="32"/>
          <w:rtl/>
        </w:rPr>
        <w:t>ضبة</w:t>
      </w:r>
      <w:r w:rsidRPr="00F95D02">
        <w:rPr>
          <w:rFonts w:ascii="Simplified Arabic" w:cs="Traditional Arabic"/>
          <w:color w:val="000000"/>
          <w:sz w:val="32"/>
          <w:szCs w:val="32"/>
          <w:rtl/>
        </w:rPr>
        <w:t xml:space="preserve"> </w:t>
      </w:r>
      <w:r w:rsidRPr="00F95D02">
        <w:rPr>
          <w:rFonts w:ascii="Simplified Arabic" w:cs="Traditional Arabic" w:hint="eastAsia"/>
          <w:color w:val="000000"/>
          <w:sz w:val="32"/>
          <w:szCs w:val="32"/>
          <w:rtl/>
        </w:rPr>
        <w:t>بن</w:t>
      </w:r>
      <w:r w:rsidRPr="00F95D02">
        <w:rPr>
          <w:rFonts w:ascii="Simplified Arabic" w:cs="Traditional Arabic"/>
          <w:color w:val="000000"/>
          <w:sz w:val="32"/>
          <w:szCs w:val="32"/>
          <w:rtl/>
        </w:rPr>
        <w:t xml:space="preserve"> </w:t>
      </w:r>
      <w:r w:rsidRPr="00F95D02">
        <w:rPr>
          <w:rFonts w:ascii="Simplified Arabic" w:cs="Traditional Arabic" w:hint="eastAsia"/>
          <w:color w:val="000000"/>
          <w:sz w:val="32"/>
          <w:szCs w:val="32"/>
          <w:rtl/>
        </w:rPr>
        <w:t>الحارث</w:t>
      </w:r>
      <w:r w:rsidRPr="00F95D02">
        <w:rPr>
          <w:rFonts w:ascii="Simplified Arabic" w:cs="Traditional Arabic"/>
          <w:color w:val="000000"/>
          <w:sz w:val="32"/>
          <w:szCs w:val="32"/>
          <w:rtl/>
        </w:rPr>
        <w:t xml:space="preserve"> </w:t>
      </w:r>
      <w:r w:rsidRPr="00F95D02">
        <w:rPr>
          <w:rFonts w:ascii="Simplified Arabic" w:cs="Traditional Arabic" w:hint="eastAsia"/>
          <w:color w:val="000000"/>
          <w:sz w:val="32"/>
          <w:szCs w:val="32"/>
          <w:rtl/>
        </w:rPr>
        <w:t>الكلاب</w:t>
      </w:r>
      <w:r>
        <w:rPr>
          <w:rFonts w:ascii="Simplified Arabic" w:cs="Traditional Arabic" w:hint="cs"/>
          <w:color w:val="000000"/>
          <w:sz w:val="32"/>
          <w:szCs w:val="32"/>
          <w:rtl/>
        </w:rPr>
        <w:t>ي</w:t>
      </w:r>
      <w:r w:rsidRPr="00F95D02">
        <w:rPr>
          <w:rFonts w:ascii="Simplified Arabic" w:cs="Traditional Arabic"/>
          <w:color w:val="000000"/>
          <w:sz w:val="32"/>
          <w:szCs w:val="32"/>
          <w:rtl/>
        </w:rPr>
        <w:t xml:space="preserve">. </w:t>
      </w:r>
      <w:r w:rsidRPr="00F95D02">
        <w:rPr>
          <w:rFonts w:ascii="Simplified Arabic" w:cs="Traditional Arabic" w:hint="eastAsia"/>
          <w:color w:val="000000"/>
          <w:sz w:val="32"/>
          <w:szCs w:val="32"/>
          <w:rtl/>
        </w:rPr>
        <w:t>يقول</w:t>
      </w:r>
      <w:r w:rsidRPr="00F95D02">
        <w:rPr>
          <w:rFonts w:ascii="Simplified Arabic" w:cs="Traditional Arabic"/>
          <w:color w:val="000000"/>
          <w:sz w:val="32"/>
          <w:szCs w:val="32"/>
          <w:rtl/>
        </w:rPr>
        <w:t xml:space="preserve">: </w:t>
      </w:r>
      <w:r w:rsidRPr="00F95D02">
        <w:rPr>
          <w:rFonts w:ascii="Simplified Arabic" w:cs="Traditional Arabic" w:hint="eastAsia"/>
          <w:color w:val="000000"/>
          <w:sz w:val="32"/>
          <w:szCs w:val="32"/>
          <w:rtl/>
        </w:rPr>
        <w:t>لا</w:t>
      </w:r>
      <w:r w:rsidRPr="00F95D02">
        <w:rPr>
          <w:rFonts w:ascii="Simplified Arabic" w:cs="Traditional Arabic"/>
          <w:color w:val="000000"/>
          <w:sz w:val="32"/>
          <w:szCs w:val="32"/>
          <w:rtl/>
        </w:rPr>
        <w:t xml:space="preserve"> </w:t>
      </w:r>
      <w:r w:rsidRPr="00F95D02">
        <w:rPr>
          <w:rFonts w:ascii="Simplified Arabic" w:cs="Traditional Arabic" w:hint="eastAsia"/>
          <w:color w:val="000000"/>
          <w:sz w:val="32"/>
          <w:szCs w:val="32"/>
          <w:rtl/>
        </w:rPr>
        <w:t>يكونن</w:t>
      </w:r>
      <w:r w:rsidRPr="00F95D02">
        <w:rPr>
          <w:rFonts w:ascii="Simplified Arabic" w:cs="Traditional Arabic"/>
          <w:color w:val="000000"/>
          <w:sz w:val="32"/>
          <w:szCs w:val="32"/>
          <w:rtl/>
        </w:rPr>
        <w:t xml:space="preserve"> </w:t>
      </w:r>
      <w:r w:rsidRPr="00F95D02">
        <w:rPr>
          <w:rFonts w:ascii="Simplified Arabic" w:cs="Traditional Arabic" w:hint="eastAsia"/>
          <w:color w:val="000000"/>
          <w:sz w:val="32"/>
          <w:szCs w:val="32"/>
          <w:rtl/>
        </w:rPr>
        <w:t>ذلك</w:t>
      </w:r>
      <w:r w:rsidRPr="00F95D02">
        <w:rPr>
          <w:rFonts w:ascii="Simplified Arabic" w:cs="Traditional Arabic"/>
          <w:color w:val="000000"/>
          <w:sz w:val="32"/>
          <w:szCs w:val="32"/>
          <w:rtl/>
        </w:rPr>
        <w:t xml:space="preserve"> </w:t>
      </w:r>
      <w:r w:rsidRPr="00F95D02">
        <w:rPr>
          <w:rFonts w:ascii="Simplified Arabic" w:cs="Traditional Arabic" w:hint="eastAsia"/>
          <w:color w:val="000000"/>
          <w:sz w:val="32"/>
          <w:szCs w:val="32"/>
          <w:rtl/>
        </w:rPr>
        <w:t>وداعا</w:t>
      </w:r>
      <w:r>
        <w:rPr>
          <w:rFonts w:ascii="Simplified Arabic" w:cs="Traditional Arabic" w:hint="cs"/>
          <w:color w:val="000000"/>
          <w:sz w:val="32"/>
          <w:szCs w:val="32"/>
          <w:rtl/>
        </w:rPr>
        <w:t>ً</w:t>
      </w:r>
      <w:r w:rsidRPr="00F95D02">
        <w:rPr>
          <w:rFonts w:ascii="Simplified Arabic" w:cs="Traditional Arabic"/>
          <w:color w:val="000000"/>
          <w:sz w:val="32"/>
          <w:szCs w:val="32"/>
          <w:rtl/>
        </w:rPr>
        <w:t xml:space="preserve">. </w:t>
      </w:r>
      <w:r w:rsidRPr="00F95D02">
        <w:rPr>
          <w:rFonts w:ascii="Simplified Arabic" w:cs="Traditional Arabic" w:hint="eastAsia"/>
          <w:color w:val="000000"/>
          <w:sz w:val="32"/>
          <w:szCs w:val="32"/>
          <w:rtl/>
        </w:rPr>
        <w:t>أ</w:t>
      </w:r>
      <w:r>
        <w:rPr>
          <w:rFonts w:ascii="Simplified Arabic" w:cs="Traditional Arabic" w:hint="cs"/>
          <w:color w:val="000000"/>
          <w:sz w:val="32"/>
          <w:szCs w:val="32"/>
          <w:rtl/>
        </w:rPr>
        <w:t>ي</w:t>
      </w:r>
      <w:r w:rsidRPr="00F95D02">
        <w:rPr>
          <w:rFonts w:ascii="Simplified Arabic" w:cs="Traditional Arabic"/>
          <w:color w:val="000000"/>
          <w:sz w:val="32"/>
          <w:szCs w:val="32"/>
          <w:rtl/>
        </w:rPr>
        <w:t xml:space="preserve"> </w:t>
      </w:r>
      <w:r w:rsidRPr="00F95D02">
        <w:rPr>
          <w:rFonts w:ascii="Simplified Arabic" w:cs="Traditional Arabic" w:hint="eastAsia"/>
          <w:color w:val="000000"/>
          <w:sz w:val="32"/>
          <w:szCs w:val="32"/>
          <w:rtl/>
        </w:rPr>
        <w:t>آخر</w:t>
      </w:r>
      <w:r w:rsidRPr="00F95D02">
        <w:rPr>
          <w:rFonts w:ascii="Simplified Arabic" w:cs="Traditional Arabic"/>
          <w:color w:val="000000"/>
          <w:sz w:val="32"/>
          <w:szCs w:val="32"/>
          <w:rtl/>
        </w:rPr>
        <w:t xml:space="preserve"> </w:t>
      </w:r>
      <w:r w:rsidRPr="00F95D02">
        <w:rPr>
          <w:rFonts w:ascii="Simplified Arabic" w:cs="Traditional Arabic" w:hint="eastAsia"/>
          <w:color w:val="000000"/>
          <w:sz w:val="32"/>
          <w:szCs w:val="32"/>
          <w:rtl/>
        </w:rPr>
        <w:t>ما</w:t>
      </w:r>
      <w:r w:rsidRPr="00F95D02">
        <w:rPr>
          <w:rFonts w:ascii="Simplified Arabic" w:cs="Traditional Arabic"/>
          <w:color w:val="000000"/>
          <w:sz w:val="32"/>
          <w:szCs w:val="32"/>
          <w:rtl/>
        </w:rPr>
        <w:t xml:space="preserve"> </w:t>
      </w:r>
      <w:r w:rsidRPr="00F95D02">
        <w:rPr>
          <w:rFonts w:ascii="Simplified Arabic" w:cs="Traditional Arabic" w:hint="eastAsia"/>
          <w:color w:val="000000"/>
          <w:sz w:val="32"/>
          <w:szCs w:val="32"/>
          <w:rtl/>
        </w:rPr>
        <w:t>يكون</w:t>
      </w:r>
      <w:r w:rsidRPr="00F95D02">
        <w:rPr>
          <w:rFonts w:ascii="Simplified Arabic" w:cs="Traditional Arabic"/>
          <w:color w:val="000000"/>
          <w:sz w:val="32"/>
          <w:szCs w:val="32"/>
          <w:rtl/>
        </w:rPr>
        <w:t xml:space="preserve"> </w:t>
      </w:r>
      <w:r w:rsidRPr="00F95D02">
        <w:rPr>
          <w:rFonts w:ascii="Simplified Arabic" w:cs="Traditional Arabic" w:hint="eastAsia"/>
          <w:color w:val="000000"/>
          <w:sz w:val="32"/>
          <w:szCs w:val="32"/>
          <w:rtl/>
        </w:rPr>
        <w:t>منك</w:t>
      </w:r>
      <w:r w:rsidRPr="00F95D02">
        <w:rPr>
          <w:rFonts w:ascii="Simplified Arabic" w:cs="Traditional Arabic"/>
          <w:color w:val="000000"/>
          <w:sz w:val="32"/>
          <w:szCs w:val="32"/>
          <w:rtl/>
        </w:rPr>
        <w:t xml:space="preserve"> </w:t>
      </w:r>
      <w:r w:rsidRPr="00F95D02">
        <w:rPr>
          <w:rFonts w:ascii="Simplified Arabic" w:cs="Traditional Arabic" w:hint="eastAsia"/>
          <w:color w:val="000000"/>
          <w:sz w:val="32"/>
          <w:szCs w:val="32"/>
          <w:rtl/>
        </w:rPr>
        <w:t>آخر</w:t>
      </w:r>
      <w:r w:rsidRPr="00F95D02">
        <w:rPr>
          <w:rFonts w:ascii="Simplified Arabic" w:cs="Traditional Arabic"/>
          <w:color w:val="000000"/>
          <w:sz w:val="32"/>
          <w:szCs w:val="32"/>
          <w:rtl/>
        </w:rPr>
        <w:t xml:space="preserve"> </w:t>
      </w:r>
      <w:r w:rsidRPr="00F95D02">
        <w:rPr>
          <w:rFonts w:ascii="Simplified Arabic" w:cs="Traditional Arabic" w:hint="eastAsia"/>
          <w:color w:val="000000"/>
          <w:sz w:val="32"/>
          <w:szCs w:val="32"/>
          <w:rtl/>
        </w:rPr>
        <w:t>العهد</w:t>
      </w:r>
      <w:r w:rsidRPr="00F95D02">
        <w:rPr>
          <w:rFonts w:ascii="Simplified Arabic" w:cs="Traditional Arabic"/>
          <w:color w:val="000000"/>
          <w:sz w:val="32"/>
          <w:szCs w:val="32"/>
          <w:rtl/>
        </w:rPr>
        <w:t xml:space="preserve">. </w:t>
      </w:r>
      <w:r w:rsidRPr="00F95D02">
        <w:rPr>
          <w:rFonts w:cs="Traditional Arabic" w:hint="cs"/>
          <w:sz w:val="32"/>
          <w:szCs w:val="32"/>
          <w:rtl/>
        </w:rPr>
        <w:t>ينظر:</w:t>
      </w:r>
      <w:r w:rsidRPr="00F95D02">
        <w:rPr>
          <w:rFonts w:cs="Traditional Arabic"/>
          <w:sz w:val="32"/>
          <w:szCs w:val="32"/>
          <w:rtl/>
        </w:rPr>
        <w:t xml:space="preserve"> كتاب العين للفراهيدي: </w:t>
      </w:r>
      <w:r w:rsidRPr="00F95D02">
        <w:rPr>
          <w:rFonts w:cs="Traditional Arabic" w:hint="cs"/>
          <w:sz w:val="32"/>
          <w:szCs w:val="32"/>
          <w:rtl/>
        </w:rPr>
        <w:t>(</w:t>
      </w:r>
      <w:r w:rsidRPr="00F95D02">
        <w:rPr>
          <w:rFonts w:cs="Traditional Arabic"/>
          <w:sz w:val="32"/>
          <w:szCs w:val="32"/>
          <w:rtl/>
        </w:rPr>
        <w:t>4/391</w:t>
      </w:r>
      <w:r w:rsidRPr="00F95D02">
        <w:rPr>
          <w:rFonts w:cs="Traditional Arabic" w:hint="cs"/>
          <w:sz w:val="32"/>
          <w:szCs w:val="32"/>
          <w:rtl/>
        </w:rPr>
        <w:t xml:space="preserve">)، </w:t>
      </w:r>
      <w:r w:rsidRPr="00F95D02">
        <w:rPr>
          <w:rFonts w:ascii="Simplified Arabic" w:cs="Traditional Arabic" w:hint="eastAsia"/>
          <w:color w:val="000000"/>
          <w:sz w:val="32"/>
          <w:szCs w:val="32"/>
          <w:rtl/>
        </w:rPr>
        <w:t>لسان</w:t>
      </w:r>
      <w:r w:rsidRPr="00F95D02">
        <w:rPr>
          <w:rFonts w:ascii="Simplified Arabic" w:cs="Traditional Arabic"/>
          <w:color w:val="000000"/>
          <w:sz w:val="32"/>
          <w:szCs w:val="32"/>
          <w:rtl/>
        </w:rPr>
        <w:t xml:space="preserve"> </w:t>
      </w:r>
      <w:r w:rsidRPr="00F95D02">
        <w:rPr>
          <w:rFonts w:ascii="Simplified Arabic" w:cs="Traditional Arabic" w:hint="eastAsia"/>
          <w:color w:val="000000"/>
          <w:sz w:val="32"/>
          <w:szCs w:val="32"/>
          <w:rtl/>
        </w:rPr>
        <w:t>العرب</w:t>
      </w:r>
      <w:r w:rsidRPr="00F95D02">
        <w:rPr>
          <w:rFonts w:ascii="Simplified Arabic" w:cs="Traditional Arabic"/>
          <w:color w:val="000000"/>
          <w:sz w:val="32"/>
          <w:szCs w:val="32"/>
          <w:rtl/>
        </w:rPr>
        <w:t xml:space="preserve"> </w:t>
      </w:r>
      <w:r w:rsidRPr="00F95D02">
        <w:rPr>
          <w:rFonts w:ascii="Simplified Arabic" w:cs="Traditional Arabic" w:hint="cs"/>
          <w:color w:val="000000"/>
          <w:sz w:val="32"/>
          <w:szCs w:val="32"/>
          <w:rtl/>
        </w:rPr>
        <w:t>(</w:t>
      </w:r>
      <w:r w:rsidRPr="00F95D02">
        <w:rPr>
          <w:rFonts w:ascii="Simplified Arabic" w:cs="Traditional Arabic"/>
          <w:color w:val="000000"/>
          <w:sz w:val="32"/>
          <w:szCs w:val="32"/>
          <w:rtl/>
        </w:rPr>
        <w:t>8/218</w:t>
      </w:r>
      <w:r w:rsidRPr="00F95D02">
        <w:rPr>
          <w:rFonts w:ascii="Simplified Arabic" w:cs="Traditional Arabic" w:hint="cs"/>
          <w:color w:val="000000"/>
          <w:sz w:val="32"/>
          <w:szCs w:val="32"/>
          <w:rtl/>
        </w:rPr>
        <w:t>)</w:t>
      </w:r>
      <w:r w:rsidRPr="00F95D02">
        <w:rPr>
          <w:rFonts w:ascii="Simplified Arabic" w:cs="Traditional Arabic"/>
          <w:color w:val="000000"/>
          <w:sz w:val="32"/>
          <w:szCs w:val="32"/>
          <w:rtl/>
        </w:rPr>
        <w:t xml:space="preserve">. </w:t>
      </w:r>
      <w:r w:rsidRPr="00F95D02">
        <w:rPr>
          <w:rFonts w:cs="Traditional Arabic"/>
          <w:sz w:val="32"/>
          <w:szCs w:val="32"/>
          <w:rtl/>
          <w:lang w:bidi="ar-LB"/>
        </w:rPr>
        <w:t>شرح ديوان المتنبي للعكبري (2/139)</w:t>
      </w:r>
      <w:r w:rsidRPr="00F95D02">
        <w:rPr>
          <w:rFonts w:cs="Traditional Arabic" w:hint="cs"/>
          <w:sz w:val="32"/>
          <w:szCs w:val="32"/>
          <w:rtl/>
          <w:lang w:bidi="ar-LB"/>
        </w:rPr>
        <w:t xml:space="preserve">. </w:t>
      </w:r>
    </w:p>
  </w:footnote>
  <w:footnote w:id="204">
    <w:p w:rsidR="00A518D6" w:rsidRPr="00F95D02" w:rsidRDefault="00A518D6" w:rsidP="000D3194">
      <w:pPr>
        <w:pStyle w:val="a8"/>
        <w:spacing w:line="520" w:lineRule="exact"/>
      </w:pPr>
      <w:r w:rsidRPr="00F95D02">
        <w:rPr>
          <w:rtl/>
        </w:rPr>
        <w:t>(</w:t>
      </w:r>
      <w:r w:rsidRPr="00F95D02">
        <w:rPr>
          <w:rStyle w:val="a9"/>
          <w:position w:val="0"/>
          <w:sz w:val="32"/>
          <w:szCs w:val="32"/>
        </w:rPr>
        <w:footnoteRef/>
      </w:r>
      <w:r w:rsidRPr="00F95D02">
        <w:rPr>
          <w:rFonts w:hint="cs"/>
          <w:rtl/>
        </w:rPr>
        <w:t xml:space="preserve">) </w:t>
      </w:r>
      <w:r w:rsidRPr="00F95D02">
        <w:rPr>
          <w:rtl/>
        </w:rPr>
        <w:t xml:space="preserve">وذهب سيبويه إلى أن هذا غير جائز في الاختيار وأنه خاص بالشعر، لأن الأصل أن يخبر بالنكرة عن المعرفة. </w:t>
      </w:r>
      <w:proofErr w:type="gramStart"/>
      <w:r w:rsidRPr="00F95D02">
        <w:rPr>
          <w:rtl/>
        </w:rPr>
        <w:t>وتأوله</w:t>
      </w:r>
      <w:proofErr w:type="gramEnd"/>
      <w:r w:rsidRPr="00F95D02">
        <w:rPr>
          <w:rtl/>
        </w:rPr>
        <w:t xml:space="preserve"> أبو علي الفارسي على أن انتصاب (المزاج) على الظرفية المجازية، أي يكون في مزاجها. </w:t>
      </w:r>
      <w:proofErr w:type="gramStart"/>
      <w:r w:rsidRPr="00F95D02">
        <w:rPr>
          <w:rtl/>
        </w:rPr>
        <w:t>وقد</w:t>
      </w:r>
      <w:proofErr w:type="gramEnd"/>
      <w:r w:rsidRPr="00F95D02">
        <w:rPr>
          <w:rtl/>
        </w:rPr>
        <w:t xml:space="preserve"> روي برفع (المزاج) ونصب (المزاج) ونصب (العسل) على الأصل. </w:t>
      </w:r>
      <w:proofErr w:type="gramStart"/>
      <w:r w:rsidRPr="00F95D02">
        <w:rPr>
          <w:rtl/>
        </w:rPr>
        <w:t>وأقرب</w:t>
      </w:r>
      <w:proofErr w:type="gramEnd"/>
      <w:r w:rsidRPr="00F95D02">
        <w:rPr>
          <w:rtl/>
        </w:rPr>
        <w:t xml:space="preserve"> ما يقال في تأويل ما جاء أنه من الضرائر الشعرية، كما قاله كثيرون. </w:t>
      </w:r>
      <w:r w:rsidRPr="00F95D02">
        <w:rPr>
          <w:rFonts w:hint="cs"/>
          <w:rtl/>
        </w:rPr>
        <w:t xml:space="preserve">ينظر: </w:t>
      </w:r>
      <w:r w:rsidRPr="00F95D02">
        <w:rPr>
          <w:rtl/>
        </w:rPr>
        <w:t xml:space="preserve">الضرائر </w:t>
      </w:r>
      <w:r w:rsidRPr="00F95D02">
        <w:rPr>
          <w:rFonts w:hint="cs"/>
          <w:rtl/>
        </w:rPr>
        <w:t>ل</w:t>
      </w:r>
      <w:r w:rsidRPr="00F95D02">
        <w:rPr>
          <w:rtl/>
        </w:rPr>
        <w:t xml:space="preserve">لألوسي </w:t>
      </w:r>
      <w:r w:rsidRPr="00F95D02">
        <w:rPr>
          <w:rFonts w:hint="cs"/>
          <w:rtl/>
        </w:rPr>
        <w:t>ص (</w:t>
      </w:r>
      <w:r w:rsidRPr="00F95D02">
        <w:rPr>
          <w:rtl/>
        </w:rPr>
        <w:t>308)</w:t>
      </w:r>
      <w:r w:rsidRPr="00F95D02">
        <w:rPr>
          <w:rFonts w:hint="cs"/>
          <w:rtl/>
        </w:rPr>
        <w:t>.</w:t>
      </w:r>
    </w:p>
  </w:footnote>
  <w:footnote w:id="205">
    <w:p w:rsidR="00A518D6" w:rsidRPr="00F95D02" w:rsidRDefault="00A518D6" w:rsidP="00F64C0B">
      <w:pPr>
        <w:pStyle w:val="a8"/>
        <w:spacing w:line="520" w:lineRule="exact"/>
        <w:rPr>
          <w:rtl/>
        </w:rPr>
      </w:pPr>
      <w:r w:rsidRPr="00F95D02">
        <w:rPr>
          <w:rtl/>
        </w:rPr>
        <w:t>(</w:t>
      </w:r>
      <w:r w:rsidRPr="00F95D02">
        <w:rPr>
          <w:rStyle w:val="a9"/>
          <w:position w:val="0"/>
          <w:sz w:val="32"/>
          <w:szCs w:val="32"/>
        </w:rPr>
        <w:footnoteRef/>
      </w:r>
      <w:r w:rsidRPr="00F95D02">
        <w:rPr>
          <w:rFonts w:hint="cs"/>
          <w:rtl/>
        </w:rPr>
        <w:t>)</w:t>
      </w:r>
      <w:r w:rsidRPr="00F95D02">
        <w:rPr>
          <w:rtl/>
        </w:rPr>
        <w:t xml:space="preserve"> </w:t>
      </w:r>
      <w:r w:rsidRPr="00F95D02">
        <w:rPr>
          <w:rFonts w:hint="cs"/>
          <w:rtl/>
        </w:rPr>
        <w:t xml:space="preserve">صدر بيت </w:t>
      </w:r>
      <w:proofErr w:type="spellStart"/>
      <w:r w:rsidRPr="00F95D02">
        <w:rPr>
          <w:rFonts w:hint="cs"/>
          <w:rtl/>
        </w:rPr>
        <w:t>لامرؤ</w:t>
      </w:r>
      <w:proofErr w:type="spellEnd"/>
      <w:r w:rsidRPr="00F95D02">
        <w:rPr>
          <w:rFonts w:hint="cs"/>
          <w:rtl/>
        </w:rPr>
        <w:t xml:space="preserve"> القيس وعجزه: ((وهل عند رسمٍ دارسٍ من معول)) والبيت من معلقته، وهو في ديوانه ص (9). والعبرة: الدمعة، </w:t>
      </w:r>
      <w:r w:rsidRPr="00F95D02">
        <w:rPr>
          <w:rtl/>
        </w:rPr>
        <w:t>والمهراقة: المصبوبة وأصلها مراقة من الإراقة</w:t>
      </w:r>
      <w:r w:rsidRPr="00F95D02">
        <w:rPr>
          <w:rFonts w:hint="cs"/>
          <w:rtl/>
        </w:rPr>
        <w:t xml:space="preserve">. ينظر: </w:t>
      </w:r>
      <w:r w:rsidRPr="00F95D02">
        <w:rPr>
          <w:rtl/>
        </w:rPr>
        <w:t>خزانة الأدب (3/213)</w:t>
      </w:r>
      <w:r w:rsidRPr="00F95D02">
        <w:rPr>
          <w:rFonts w:hint="cs"/>
          <w:rtl/>
        </w:rPr>
        <w:t>، لسان</w:t>
      </w:r>
      <w:r w:rsidRPr="00F95D02">
        <w:rPr>
          <w:rtl/>
        </w:rPr>
        <w:t xml:space="preserve"> </w:t>
      </w:r>
      <w:r w:rsidRPr="00F95D02">
        <w:rPr>
          <w:rFonts w:hint="cs"/>
          <w:rtl/>
        </w:rPr>
        <w:t>العرب</w:t>
      </w:r>
      <w:r w:rsidRPr="00F95D02">
        <w:rPr>
          <w:rtl/>
        </w:rPr>
        <w:t xml:space="preserve"> (4/532)</w:t>
      </w:r>
      <w:r w:rsidRPr="00F95D02">
        <w:rPr>
          <w:rFonts w:hint="cs"/>
          <w:rtl/>
        </w:rPr>
        <w:t xml:space="preserve"> مادة: (عبر)، لسان</w:t>
      </w:r>
      <w:r w:rsidRPr="00F95D02">
        <w:rPr>
          <w:rtl/>
        </w:rPr>
        <w:t xml:space="preserve"> </w:t>
      </w:r>
      <w:r w:rsidRPr="00F95D02">
        <w:rPr>
          <w:rFonts w:hint="cs"/>
          <w:rtl/>
        </w:rPr>
        <w:t>العرب</w:t>
      </w:r>
      <w:r w:rsidRPr="00F95D02">
        <w:rPr>
          <w:rtl/>
        </w:rPr>
        <w:t xml:space="preserve"> (10/366)</w:t>
      </w:r>
      <w:r w:rsidRPr="00F95D02">
        <w:rPr>
          <w:rFonts w:hint="cs"/>
          <w:rtl/>
        </w:rPr>
        <w:t xml:space="preserve"> مادة: (هرق).</w:t>
      </w:r>
    </w:p>
  </w:footnote>
  <w:footnote w:id="206">
    <w:p w:rsidR="00A518D6" w:rsidRPr="00F95D02" w:rsidRDefault="00A518D6" w:rsidP="000D3194">
      <w:pPr>
        <w:pStyle w:val="a8"/>
        <w:spacing w:line="520" w:lineRule="exact"/>
      </w:pPr>
      <w:r w:rsidRPr="00F95D02">
        <w:rPr>
          <w:rtl/>
        </w:rPr>
        <w:t>(</w:t>
      </w:r>
      <w:r w:rsidRPr="00F95D02">
        <w:rPr>
          <w:rStyle w:val="a9"/>
          <w:position w:val="0"/>
          <w:sz w:val="32"/>
          <w:szCs w:val="32"/>
        </w:rPr>
        <w:footnoteRef/>
      </w:r>
      <w:r w:rsidRPr="00F95D02">
        <w:rPr>
          <w:rFonts w:hint="cs"/>
          <w:rtl/>
        </w:rPr>
        <w:t>)</w:t>
      </w:r>
      <w:r w:rsidRPr="00F95D02">
        <w:rPr>
          <w:rtl/>
        </w:rPr>
        <w:t xml:space="preserve"> </w:t>
      </w:r>
      <w:r w:rsidRPr="00F95D02">
        <w:rPr>
          <w:rFonts w:hint="cs"/>
          <w:rtl/>
        </w:rPr>
        <w:t xml:space="preserve">ما بين </w:t>
      </w:r>
      <w:r w:rsidRPr="00F95D02">
        <w:rPr>
          <w:rFonts w:hint="cs"/>
          <w:sz w:val="28"/>
          <w:rtl/>
        </w:rPr>
        <w:t xml:space="preserve">المعقوفتين </w:t>
      </w:r>
      <w:r w:rsidRPr="00F95D02">
        <w:rPr>
          <w:rFonts w:hint="cs"/>
          <w:rtl/>
        </w:rPr>
        <w:t>أورده المؤلف في الحاشية اليمنى وصولاً إلى الحاشية السفلى.</w:t>
      </w:r>
    </w:p>
  </w:footnote>
  <w:footnote w:id="207">
    <w:p w:rsidR="00A518D6" w:rsidRPr="00F95D02" w:rsidRDefault="00A518D6" w:rsidP="000D3194">
      <w:pPr>
        <w:pStyle w:val="a8"/>
        <w:spacing w:line="520" w:lineRule="exact"/>
        <w:rPr>
          <w:rtl/>
        </w:rPr>
      </w:pPr>
      <w:r w:rsidRPr="00F95D02">
        <w:rPr>
          <w:rtl/>
        </w:rPr>
        <w:t>(</w:t>
      </w:r>
      <w:r w:rsidRPr="00F95D02">
        <w:rPr>
          <w:rStyle w:val="a9"/>
          <w:position w:val="0"/>
          <w:sz w:val="32"/>
          <w:szCs w:val="32"/>
        </w:rPr>
        <w:footnoteRef/>
      </w:r>
      <w:r w:rsidRPr="00F95D02">
        <w:rPr>
          <w:rFonts w:hint="cs"/>
          <w:rtl/>
        </w:rPr>
        <w:t>)</w:t>
      </w:r>
      <w:r w:rsidRPr="00F95D02">
        <w:rPr>
          <w:rtl/>
        </w:rPr>
        <w:t xml:space="preserve"> </w:t>
      </w:r>
      <w:r w:rsidRPr="00F95D02">
        <w:rPr>
          <w:rFonts w:hint="cs"/>
          <w:rtl/>
        </w:rPr>
        <w:t xml:space="preserve">ينظر: معاني </w:t>
      </w:r>
      <w:proofErr w:type="gramStart"/>
      <w:r w:rsidRPr="00F95D02">
        <w:rPr>
          <w:rFonts w:hint="cs"/>
          <w:rtl/>
        </w:rPr>
        <w:t>القرآن</w:t>
      </w:r>
      <w:proofErr w:type="gramEnd"/>
      <w:r w:rsidRPr="00F95D02">
        <w:rPr>
          <w:rFonts w:hint="cs"/>
          <w:rtl/>
        </w:rPr>
        <w:t xml:space="preserve"> وإعرابه (1/303)، مقاييس اللغة (1/230)، المفردات ص (119)، التفسير الكبير (8/162).</w:t>
      </w:r>
    </w:p>
  </w:footnote>
  <w:footnote w:id="208">
    <w:p w:rsidR="00A518D6" w:rsidRPr="00F95D02" w:rsidRDefault="00A518D6" w:rsidP="000D3194">
      <w:pPr>
        <w:pStyle w:val="a8"/>
        <w:spacing w:line="520" w:lineRule="exact"/>
        <w:rPr>
          <w:rtl/>
        </w:rPr>
      </w:pPr>
      <w:r w:rsidRPr="00F95D02">
        <w:rPr>
          <w:rtl/>
        </w:rPr>
        <w:t>(</w:t>
      </w:r>
      <w:r w:rsidRPr="00F95D02">
        <w:rPr>
          <w:rStyle w:val="a9"/>
          <w:position w:val="0"/>
          <w:sz w:val="32"/>
          <w:szCs w:val="32"/>
        </w:rPr>
        <w:footnoteRef/>
      </w:r>
      <w:r w:rsidRPr="00F95D02">
        <w:rPr>
          <w:rFonts w:hint="cs"/>
          <w:rtl/>
        </w:rPr>
        <w:t>)</w:t>
      </w:r>
      <w:r w:rsidRPr="00F95D02">
        <w:rPr>
          <w:rtl/>
        </w:rPr>
        <w:t xml:space="preserve"> </w:t>
      </w:r>
      <w:proofErr w:type="gramStart"/>
      <w:r w:rsidRPr="00F95D02">
        <w:rPr>
          <w:rFonts w:hint="cs"/>
          <w:rtl/>
        </w:rPr>
        <w:t>قال</w:t>
      </w:r>
      <w:proofErr w:type="gramEnd"/>
      <w:r w:rsidRPr="00F95D02">
        <w:rPr>
          <w:rFonts w:hint="cs"/>
          <w:rtl/>
        </w:rPr>
        <w:t xml:space="preserve"> الراغب: أصل البْرك: صدر البعير وإن استعمل في غيره، ويقال له: البركة. وبرك البعير: ألقى برْكه، واعتبر منه معنى اللزوم فقيل: ابتركوا في الحرب أي: ثبتوا ولازموا موضع الحرب. المفردات ص (119)، وينظر: تفسير الراغب (1/726)، تهذيب اللغة (10/230)، القاموس المحيط ص (1204)، بصائر ذوي التمييز </w:t>
      </w:r>
      <w:proofErr w:type="spellStart"/>
      <w:r w:rsidRPr="00F95D02">
        <w:rPr>
          <w:rFonts w:hint="cs"/>
          <w:rtl/>
        </w:rPr>
        <w:t>للفيروزآبادي</w:t>
      </w:r>
      <w:proofErr w:type="spellEnd"/>
      <w:r w:rsidRPr="00F95D02">
        <w:rPr>
          <w:rFonts w:hint="cs"/>
          <w:rtl/>
        </w:rPr>
        <w:t xml:space="preserve"> (2/209).</w:t>
      </w:r>
    </w:p>
  </w:footnote>
  <w:footnote w:id="209">
    <w:p w:rsidR="00A518D6" w:rsidRPr="00F95D02" w:rsidRDefault="00A518D6" w:rsidP="000D3194">
      <w:pPr>
        <w:pStyle w:val="a8"/>
        <w:spacing w:line="520" w:lineRule="exact"/>
        <w:rPr>
          <w:rtl/>
        </w:rPr>
      </w:pPr>
      <w:r w:rsidRPr="00F95D02">
        <w:rPr>
          <w:rtl/>
        </w:rPr>
        <w:t>(</w:t>
      </w:r>
      <w:r w:rsidRPr="00F95D02">
        <w:rPr>
          <w:rStyle w:val="a9"/>
          <w:position w:val="0"/>
          <w:sz w:val="32"/>
          <w:szCs w:val="32"/>
        </w:rPr>
        <w:footnoteRef/>
      </w:r>
      <w:r w:rsidRPr="00F95D02">
        <w:rPr>
          <w:rFonts w:hint="cs"/>
          <w:rtl/>
        </w:rPr>
        <w:t>)</w:t>
      </w:r>
      <w:r w:rsidRPr="00F95D02">
        <w:rPr>
          <w:rtl/>
        </w:rPr>
        <w:t xml:space="preserve"> </w:t>
      </w:r>
      <w:r w:rsidRPr="00F95D02">
        <w:rPr>
          <w:rFonts w:hint="cs"/>
          <w:rtl/>
        </w:rPr>
        <w:t xml:space="preserve">البِرْكة بالكسر: مستنقع الماء. ينظر: </w:t>
      </w:r>
      <w:proofErr w:type="gramStart"/>
      <w:r w:rsidRPr="00F95D02">
        <w:rPr>
          <w:rFonts w:hint="cs"/>
          <w:rtl/>
        </w:rPr>
        <w:t>المعجم</w:t>
      </w:r>
      <w:proofErr w:type="gramEnd"/>
      <w:r w:rsidRPr="00F95D02">
        <w:rPr>
          <w:rFonts w:hint="cs"/>
          <w:rtl/>
        </w:rPr>
        <w:t xml:space="preserve"> الوسيط ص (51)، تهذيب اللغة (10/230)، بصائر ذوي التمييز (2/209).</w:t>
      </w:r>
    </w:p>
  </w:footnote>
  <w:footnote w:id="210">
    <w:p w:rsidR="00A518D6" w:rsidRPr="00F95D02" w:rsidRDefault="00A518D6" w:rsidP="000D3194">
      <w:pPr>
        <w:pStyle w:val="a8"/>
        <w:spacing w:line="520" w:lineRule="exact"/>
        <w:rPr>
          <w:rtl/>
        </w:rPr>
      </w:pPr>
      <w:r w:rsidRPr="00F95D02">
        <w:rPr>
          <w:rtl/>
        </w:rPr>
        <w:t>(</w:t>
      </w:r>
      <w:r w:rsidRPr="00F95D02">
        <w:rPr>
          <w:rStyle w:val="a9"/>
          <w:position w:val="0"/>
          <w:sz w:val="32"/>
          <w:szCs w:val="32"/>
        </w:rPr>
        <w:footnoteRef/>
      </w:r>
      <w:r w:rsidRPr="00F95D02">
        <w:rPr>
          <w:rFonts w:hint="cs"/>
          <w:rtl/>
        </w:rPr>
        <w:t>)</w:t>
      </w:r>
      <w:r w:rsidRPr="00F95D02">
        <w:rPr>
          <w:rtl/>
        </w:rPr>
        <w:t xml:space="preserve"> </w:t>
      </w:r>
      <w:r w:rsidRPr="00F95D02">
        <w:rPr>
          <w:rFonts w:hint="cs"/>
          <w:rtl/>
        </w:rPr>
        <w:t xml:space="preserve">ينظر: </w:t>
      </w:r>
      <w:proofErr w:type="gramStart"/>
      <w:r w:rsidRPr="00F95D02">
        <w:rPr>
          <w:rFonts w:hint="cs"/>
          <w:rtl/>
        </w:rPr>
        <w:t>التفسير</w:t>
      </w:r>
      <w:proofErr w:type="gramEnd"/>
      <w:r w:rsidRPr="00F95D02">
        <w:rPr>
          <w:rFonts w:hint="cs"/>
          <w:rtl/>
        </w:rPr>
        <w:t xml:space="preserve"> الكبير (8/161).</w:t>
      </w:r>
    </w:p>
  </w:footnote>
  <w:footnote w:id="211">
    <w:p w:rsidR="00A518D6" w:rsidRPr="00F95D02" w:rsidRDefault="00A518D6" w:rsidP="000D3194">
      <w:pPr>
        <w:pStyle w:val="a8"/>
        <w:spacing w:line="520" w:lineRule="exact"/>
        <w:rPr>
          <w:rtl/>
        </w:rPr>
      </w:pPr>
      <w:r w:rsidRPr="00F95D02">
        <w:rPr>
          <w:rtl/>
        </w:rPr>
        <w:t>(</w:t>
      </w:r>
      <w:r w:rsidRPr="00F95D02">
        <w:rPr>
          <w:rStyle w:val="a9"/>
          <w:position w:val="0"/>
          <w:sz w:val="32"/>
          <w:szCs w:val="32"/>
        </w:rPr>
        <w:footnoteRef/>
      </w:r>
      <w:r w:rsidRPr="00F95D02">
        <w:rPr>
          <w:rFonts w:hint="cs"/>
          <w:rtl/>
        </w:rPr>
        <w:t>)</w:t>
      </w:r>
      <w:r w:rsidRPr="00F95D02">
        <w:rPr>
          <w:rtl/>
        </w:rPr>
        <w:t xml:space="preserve"> </w:t>
      </w:r>
      <w:r w:rsidRPr="00F95D02">
        <w:rPr>
          <w:rFonts w:hint="cs"/>
          <w:rtl/>
        </w:rPr>
        <w:t xml:space="preserve">قال الأزهري: </w:t>
      </w:r>
      <w:proofErr w:type="spellStart"/>
      <w:r w:rsidRPr="00F95D02">
        <w:rPr>
          <w:rFonts w:hint="cs"/>
          <w:rtl/>
        </w:rPr>
        <w:t>البركاء</w:t>
      </w:r>
      <w:proofErr w:type="spellEnd"/>
      <w:r w:rsidRPr="00F95D02">
        <w:rPr>
          <w:rFonts w:hint="cs"/>
          <w:rtl/>
        </w:rPr>
        <w:t xml:space="preserve">: "مباحتة القتال" أي: الصدق فيه والجد. </w:t>
      </w:r>
      <w:proofErr w:type="gramStart"/>
      <w:r w:rsidRPr="00F95D02">
        <w:rPr>
          <w:rFonts w:hint="cs"/>
          <w:rtl/>
        </w:rPr>
        <w:t>تهذيب</w:t>
      </w:r>
      <w:proofErr w:type="gramEnd"/>
      <w:r w:rsidRPr="00F95D02">
        <w:rPr>
          <w:rFonts w:hint="cs"/>
          <w:rtl/>
        </w:rPr>
        <w:t xml:space="preserve"> اللغة (10/230). </w:t>
      </w:r>
    </w:p>
  </w:footnote>
  <w:footnote w:id="212">
    <w:p w:rsidR="00A518D6" w:rsidRPr="00F95D02" w:rsidRDefault="00A518D6" w:rsidP="000D3194">
      <w:pPr>
        <w:pStyle w:val="a8"/>
        <w:spacing w:line="520" w:lineRule="exact"/>
      </w:pPr>
      <w:r w:rsidRPr="00F95D02">
        <w:rPr>
          <w:rtl/>
        </w:rPr>
        <w:t>(</w:t>
      </w:r>
      <w:r w:rsidRPr="00F95D02">
        <w:rPr>
          <w:rStyle w:val="a9"/>
          <w:color w:val="000000" w:themeColor="text1"/>
          <w:position w:val="0"/>
          <w:sz w:val="32"/>
          <w:szCs w:val="32"/>
        </w:rPr>
        <w:footnoteRef/>
      </w:r>
      <w:r w:rsidRPr="00F95D02">
        <w:rPr>
          <w:rFonts w:hint="cs"/>
          <w:rtl/>
        </w:rPr>
        <w:t>)</w:t>
      </w:r>
      <w:r w:rsidRPr="00F95D02">
        <w:rPr>
          <w:rtl/>
        </w:rPr>
        <w:t xml:space="preserve"> </w:t>
      </w:r>
      <w:r w:rsidRPr="00F95D02">
        <w:rPr>
          <w:rFonts w:hint="cs"/>
          <w:rtl/>
        </w:rPr>
        <w:t xml:space="preserve">ما بين </w:t>
      </w:r>
      <w:r w:rsidRPr="00F95D02">
        <w:rPr>
          <w:rFonts w:hint="cs"/>
          <w:sz w:val="28"/>
          <w:rtl/>
        </w:rPr>
        <w:t xml:space="preserve">المعقوفتين </w:t>
      </w:r>
      <w:r w:rsidRPr="00F95D02">
        <w:rPr>
          <w:rFonts w:hint="cs"/>
          <w:rtl/>
        </w:rPr>
        <w:t>ألحقه المؤلف في الحاشية.</w:t>
      </w:r>
    </w:p>
  </w:footnote>
  <w:footnote w:id="213">
    <w:p w:rsidR="00A518D6" w:rsidRPr="00F95D02" w:rsidRDefault="00A518D6" w:rsidP="000D3194">
      <w:pPr>
        <w:pStyle w:val="a8"/>
        <w:spacing w:line="520" w:lineRule="exact"/>
        <w:rPr>
          <w:rtl/>
        </w:rPr>
      </w:pPr>
      <w:r w:rsidRPr="00F95D02">
        <w:rPr>
          <w:rtl/>
        </w:rPr>
        <w:t>(</w:t>
      </w:r>
      <w:r w:rsidRPr="00F95D02">
        <w:rPr>
          <w:rStyle w:val="a9"/>
          <w:position w:val="0"/>
          <w:sz w:val="32"/>
          <w:szCs w:val="32"/>
        </w:rPr>
        <w:footnoteRef/>
      </w:r>
      <w:r w:rsidRPr="00F95D02">
        <w:rPr>
          <w:rFonts w:hint="cs"/>
          <w:rtl/>
        </w:rPr>
        <w:t>)</w:t>
      </w:r>
      <w:r w:rsidRPr="00F95D02">
        <w:rPr>
          <w:rtl/>
        </w:rPr>
        <w:t xml:space="preserve"> </w:t>
      </w:r>
      <w:r w:rsidRPr="00F95D02">
        <w:rPr>
          <w:rFonts w:hint="cs"/>
          <w:rtl/>
        </w:rPr>
        <w:t xml:space="preserve">ينظر: معاني </w:t>
      </w:r>
      <w:proofErr w:type="gramStart"/>
      <w:r w:rsidRPr="00F95D02">
        <w:rPr>
          <w:rFonts w:hint="cs"/>
          <w:rtl/>
        </w:rPr>
        <w:t>القرآن</w:t>
      </w:r>
      <w:proofErr w:type="gramEnd"/>
      <w:r w:rsidRPr="00F95D02">
        <w:rPr>
          <w:rFonts w:hint="cs"/>
          <w:rtl/>
        </w:rPr>
        <w:t xml:space="preserve"> وإعرابه (1/303)، مقاييس اللغة (1/230)، المفردات ص (119)، التفسير الكبير (8/161).</w:t>
      </w:r>
    </w:p>
  </w:footnote>
  <w:footnote w:id="214">
    <w:p w:rsidR="00A518D6" w:rsidRPr="00F95D02" w:rsidRDefault="00A518D6" w:rsidP="000D3194">
      <w:pPr>
        <w:pStyle w:val="a8"/>
        <w:spacing w:line="520" w:lineRule="exact"/>
      </w:pPr>
      <w:r w:rsidRPr="00F95D02">
        <w:rPr>
          <w:rtl/>
        </w:rPr>
        <w:t>(</w:t>
      </w:r>
      <w:r w:rsidRPr="00F95D02">
        <w:rPr>
          <w:rStyle w:val="a9"/>
          <w:color w:val="000000" w:themeColor="text1"/>
          <w:position w:val="0"/>
          <w:sz w:val="32"/>
          <w:szCs w:val="32"/>
        </w:rPr>
        <w:footnoteRef/>
      </w:r>
      <w:r w:rsidRPr="00F95D02">
        <w:rPr>
          <w:rFonts w:hint="cs"/>
          <w:rtl/>
        </w:rPr>
        <w:t>)</w:t>
      </w:r>
      <w:r w:rsidRPr="00F95D02">
        <w:rPr>
          <w:rtl/>
        </w:rPr>
        <w:t xml:space="preserve"> </w:t>
      </w:r>
      <w:r w:rsidRPr="00F95D02">
        <w:rPr>
          <w:rFonts w:hint="cs"/>
          <w:rtl/>
        </w:rPr>
        <w:t xml:space="preserve">ما بين </w:t>
      </w:r>
      <w:r w:rsidRPr="00F95D02">
        <w:rPr>
          <w:rFonts w:hint="cs"/>
          <w:sz w:val="28"/>
          <w:rtl/>
        </w:rPr>
        <w:t xml:space="preserve">المعقوفتين </w:t>
      </w:r>
      <w:r w:rsidRPr="00F95D02">
        <w:rPr>
          <w:rFonts w:hint="cs"/>
          <w:rtl/>
        </w:rPr>
        <w:t>ألحقه المؤلف في الحاشية.</w:t>
      </w:r>
    </w:p>
  </w:footnote>
  <w:footnote w:id="215">
    <w:p w:rsidR="00A518D6" w:rsidRPr="00F95D02" w:rsidRDefault="00A518D6" w:rsidP="000D3194">
      <w:pPr>
        <w:pStyle w:val="a8"/>
        <w:spacing w:line="520" w:lineRule="exact"/>
        <w:rPr>
          <w:rtl/>
        </w:rPr>
      </w:pPr>
      <w:r w:rsidRPr="00F95D02">
        <w:rPr>
          <w:rtl/>
        </w:rPr>
        <w:t>(</w:t>
      </w:r>
      <w:r w:rsidRPr="00F95D02">
        <w:rPr>
          <w:rStyle w:val="a9"/>
          <w:position w:val="0"/>
          <w:sz w:val="32"/>
          <w:szCs w:val="32"/>
        </w:rPr>
        <w:footnoteRef/>
      </w:r>
      <w:r w:rsidRPr="00F95D02">
        <w:rPr>
          <w:rFonts w:hint="cs"/>
          <w:rtl/>
        </w:rPr>
        <w:t>)</w:t>
      </w:r>
      <w:r w:rsidRPr="00F95D02">
        <w:rPr>
          <w:rtl/>
        </w:rPr>
        <w:t xml:space="preserve"> </w:t>
      </w:r>
      <w:r w:rsidRPr="00F95D02">
        <w:rPr>
          <w:rFonts w:hint="cs"/>
          <w:rtl/>
        </w:rPr>
        <w:t xml:space="preserve">ينظر: جامع البيان (5/597)، معاني </w:t>
      </w:r>
      <w:proofErr w:type="gramStart"/>
      <w:r w:rsidRPr="00F95D02">
        <w:rPr>
          <w:rFonts w:hint="cs"/>
          <w:rtl/>
        </w:rPr>
        <w:t>القرآن</w:t>
      </w:r>
      <w:proofErr w:type="gramEnd"/>
      <w:r w:rsidRPr="00F95D02">
        <w:rPr>
          <w:rFonts w:hint="cs"/>
          <w:rtl/>
        </w:rPr>
        <w:t xml:space="preserve"> وإعرابه (1/303)، إعراب القرآن للنحاس (1/171)، المحرر الوجيز (2/289)، زاد المسير (1/306)، التفسير الكبير (8/161)، الجامع لأحكام القرآن (2/500).</w:t>
      </w:r>
    </w:p>
  </w:footnote>
  <w:footnote w:id="216">
    <w:p w:rsidR="00A518D6" w:rsidRPr="00F95D02" w:rsidRDefault="00A518D6" w:rsidP="000D3194">
      <w:pPr>
        <w:pStyle w:val="a8"/>
        <w:spacing w:line="520" w:lineRule="exact"/>
        <w:rPr>
          <w:rFonts w:hAnsi="Traditional Arabic"/>
          <w:rtl/>
        </w:rPr>
      </w:pPr>
      <w:r w:rsidRPr="00F95D02">
        <w:rPr>
          <w:rtl/>
        </w:rPr>
        <w:t>(</w:t>
      </w:r>
      <w:r w:rsidRPr="00F95D02">
        <w:rPr>
          <w:rStyle w:val="a9"/>
          <w:position w:val="0"/>
          <w:sz w:val="32"/>
          <w:szCs w:val="32"/>
        </w:rPr>
        <w:footnoteRef/>
      </w:r>
      <w:r w:rsidRPr="00F95D02">
        <w:rPr>
          <w:rtl/>
        </w:rPr>
        <w:t xml:space="preserve">) </w:t>
      </w:r>
      <w:r w:rsidRPr="00F95D02">
        <w:rPr>
          <w:rFonts w:hint="cs"/>
          <w:rtl/>
        </w:rPr>
        <w:t>ينظر:</w:t>
      </w:r>
      <w:r>
        <w:rPr>
          <w:rFonts w:hint="cs"/>
          <w:rtl/>
        </w:rPr>
        <w:t xml:space="preserve"> </w:t>
      </w:r>
      <w:r w:rsidRPr="00F95D02">
        <w:rPr>
          <w:rFonts w:hint="cs"/>
          <w:rtl/>
        </w:rPr>
        <w:t xml:space="preserve">جامع البيان (5/597)، </w:t>
      </w:r>
      <w:proofErr w:type="gramStart"/>
      <w:r w:rsidRPr="00F95D02">
        <w:rPr>
          <w:rFonts w:hint="cs"/>
          <w:rtl/>
        </w:rPr>
        <w:t>الكشاف</w:t>
      </w:r>
      <w:proofErr w:type="gramEnd"/>
      <w:r>
        <w:rPr>
          <w:rFonts w:hint="cs"/>
          <w:rtl/>
        </w:rPr>
        <w:t xml:space="preserve"> </w:t>
      </w:r>
      <w:r w:rsidRPr="00F95D02">
        <w:rPr>
          <w:rFonts w:hint="cs"/>
          <w:rtl/>
        </w:rPr>
        <w:t>(1/183)، أحكام القرآن لابن العربي (1/386)، أنوار التنزيل للبيضاوي</w:t>
      </w:r>
      <w:r w:rsidRPr="00F95D02">
        <w:rPr>
          <w:rtl/>
        </w:rPr>
        <w:t xml:space="preserve"> </w:t>
      </w:r>
      <w:r w:rsidRPr="00F95D02">
        <w:rPr>
          <w:rFonts w:hint="cs"/>
          <w:rtl/>
        </w:rPr>
        <w:t>(</w:t>
      </w:r>
      <w:r w:rsidRPr="00F95D02">
        <w:rPr>
          <w:rtl/>
        </w:rPr>
        <w:t>1/67</w:t>
      </w:r>
      <w:r w:rsidRPr="00F95D02">
        <w:rPr>
          <w:rFonts w:hint="cs"/>
          <w:rtl/>
        </w:rPr>
        <w:t>)</w:t>
      </w:r>
      <w:r w:rsidRPr="00F95D02">
        <w:rPr>
          <w:rtl/>
        </w:rPr>
        <w:t>.</w:t>
      </w:r>
    </w:p>
  </w:footnote>
  <w:footnote w:id="217">
    <w:p w:rsidR="00A518D6" w:rsidRPr="00F95D02" w:rsidRDefault="00A518D6" w:rsidP="000D3194">
      <w:pPr>
        <w:pStyle w:val="a8"/>
        <w:spacing w:line="520" w:lineRule="exact"/>
        <w:rPr>
          <w:rFonts w:hAnsi="Traditional Arabic"/>
          <w:rtl/>
        </w:rPr>
      </w:pPr>
      <w:r w:rsidRPr="00F95D02">
        <w:rPr>
          <w:rtl/>
        </w:rPr>
        <w:t>(</w:t>
      </w:r>
      <w:r w:rsidRPr="00F95D02">
        <w:rPr>
          <w:rStyle w:val="a9"/>
          <w:position w:val="0"/>
          <w:sz w:val="32"/>
          <w:szCs w:val="32"/>
        </w:rPr>
        <w:footnoteRef/>
      </w:r>
      <w:r w:rsidRPr="00F95D02">
        <w:rPr>
          <w:rtl/>
        </w:rPr>
        <w:t xml:space="preserve">) </w:t>
      </w:r>
      <w:r w:rsidRPr="00F95D02">
        <w:rPr>
          <w:rFonts w:hint="cs"/>
          <w:rtl/>
        </w:rPr>
        <w:t xml:space="preserve">ينظر: </w:t>
      </w:r>
      <w:r w:rsidRPr="00F95D02">
        <w:rPr>
          <w:rFonts w:ascii="CTraditional Arabic" w:hAnsi="CTraditional Arabic" w:hint="cs"/>
          <w:rtl/>
        </w:rPr>
        <w:t>أحكام القرآن لابن العربي (1/386)</w:t>
      </w:r>
      <w:r w:rsidRPr="00F95D02">
        <w:rPr>
          <w:rFonts w:hint="cs"/>
          <w:rtl/>
        </w:rPr>
        <w:t>، التفسير الكبير (8/161)، وقال القرطبي في الجامع لأحكام القرآن (5/209): "جعله مباركاً لتضاعف العمل فيه، فالبركة: كثرة الخير".</w:t>
      </w:r>
    </w:p>
  </w:footnote>
  <w:footnote w:id="218">
    <w:p w:rsidR="00A518D6" w:rsidRPr="00A90272" w:rsidRDefault="00A518D6" w:rsidP="000D3194">
      <w:pPr>
        <w:pStyle w:val="a8"/>
        <w:spacing w:line="520" w:lineRule="exact"/>
        <w:rPr>
          <w:rFonts w:ascii="Simplified Arabic" w:hAnsi="Tahoma"/>
          <w:rtl/>
        </w:rPr>
      </w:pPr>
      <w:r w:rsidRPr="00F95D02">
        <w:rPr>
          <w:rtl/>
        </w:rPr>
        <w:t>(</w:t>
      </w:r>
      <w:r w:rsidRPr="00F95D02">
        <w:rPr>
          <w:rStyle w:val="a9"/>
          <w:position w:val="0"/>
          <w:sz w:val="32"/>
          <w:szCs w:val="32"/>
        </w:rPr>
        <w:footnoteRef/>
      </w:r>
      <w:r w:rsidRPr="00F95D02">
        <w:rPr>
          <w:rtl/>
        </w:rPr>
        <w:t xml:space="preserve">) </w:t>
      </w:r>
      <w:r w:rsidRPr="00F95D02">
        <w:rPr>
          <w:rFonts w:hint="cs"/>
          <w:rtl/>
        </w:rPr>
        <w:t xml:space="preserve">رواه ابن أبي شيبة في مصنفه (12404)، وأحمد في مسنده ص (419)، والترمذي في جامعه (234)، وحسنه، وابن ماجة في سننه (2951)، </w:t>
      </w:r>
      <w:r w:rsidRPr="00F95D02">
        <w:rPr>
          <w:rFonts w:ascii="Simplified Arabic" w:hint="eastAsia"/>
          <w:color w:val="000000"/>
          <w:rtl/>
        </w:rPr>
        <w:t>وابن</w:t>
      </w:r>
      <w:r w:rsidRPr="00F95D02">
        <w:rPr>
          <w:rFonts w:ascii="Simplified Arabic"/>
          <w:color w:val="000000"/>
          <w:rtl/>
        </w:rPr>
        <w:t xml:space="preserve"> </w:t>
      </w:r>
      <w:r w:rsidRPr="00F95D02">
        <w:rPr>
          <w:rFonts w:ascii="Simplified Arabic" w:hint="eastAsia"/>
          <w:color w:val="000000"/>
          <w:rtl/>
        </w:rPr>
        <w:t>خزيمة</w:t>
      </w:r>
      <w:r w:rsidRPr="00F95D02">
        <w:rPr>
          <w:rFonts w:ascii="Simplified Arabic"/>
          <w:rtl/>
        </w:rPr>
        <w:t xml:space="preserve"> </w:t>
      </w:r>
      <w:r w:rsidRPr="00F95D02">
        <w:rPr>
          <w:rFonts w:ascii="Simplified Arabic" w:hint="cs"/>
          <w:rtl/>
        </w:rPr>
        <w:t xml:space="preserve">كتاب المناسك باب: فضل الطواف بالبيت </w:t>
      </w:r>
      <w:r w:rsidRPr="00F95D02">
        <w:rPr>
          <w:rFonts w:ascii="Simplified Arabic"/>
          <w:rtl/>
        </w:rPr>
        <w:t>ص (</w:t>
      </w:r>
      <w:r w:rsidRPr="00F95D02">
        <w:rPr>
          <w:rFonts w:ascii="Simplified Arabic" w:hint="cs"/>
          <w:rtl/>
        </w:rPr>
        <w:t>627</w:t>
      </w:r>
      <w:r w:rsidRPr="00F95D02">
        <w:rPr>
          <w:rFonts w:ascii="Simplified Arabic"/>
          <w:rtl/>
        </w:rPr>
        <w:t>)</w:t>
      </w:r>
      <w:r w:rsidRPr="00F95D02">
        <w:rPr>
          <w:rFonts w:ascii="Simplified Arabic" w:hint="cs"/>
          <w:rtl/>
        </w:rPr>
        <w:t xml:space="preserve"> رقم: (2753) وهذا لفظه، </w:t>
      </w:r>
      <w:r w:rsidRPr="00F95D02">
        <w:rPr>
          <w:rFonts w:ascii="Simplified Arabic" w:hint="eastAsia"/>
          <w:color w:val="000000"/>
          <w:rtl/>
        </w:rPr>
        <w:t>وابن</w:t>
      </w:r>
      <w:r w:rsidRPr="00F95D02">
        <w:rPr>
          <w:rFonts w:ascii="Simplified Arabic"/>
          <w:color w:val="000000"/>
          <w:rtl/>
        </w:rPr>
        <w:t xml:space="preserve"> </w:t>
      </w:r>
      <w:r w:rsidRPr="00F95D02">
        <w:rPr>
          <w:rFonts w:ascii="Simplified Arabic" w:hint="eastAsia"/>
          <w:color w:val="000000"/>
          <w:rtl/>
        </w:rPr>
        <w:t>حبان</w:t>
      </w:r>
      <w:r w:rsidRPr="00F95D02">
        <w:rPr>
          <w:rFonts w:ascii="Simplified Arabic" w:hint="cs"/>
          <w:rtl/>
        </w:rPr>
        <w:t xml:space="preserve"> في </w:t>
      </w:r>
      <w:r w:rsidRPr="00F95D02">
        <w:rPr>
          <w:rFonts w:ascii="Simplified Arabic"/>
          <w:rtl/>
        </w:rPr>
        <w:t>صحيح</w:t>
      </w:r>
      <w:r w:rsidRPr="00F95D02">
        <w:rPr>
          <w:rFonts w:ascii="Simplified Arabic" w:hint="cs"/>
          <w:rtl/>
        </w:rPr>
        <w:t>ه</w:t>
      </w:r>
      <w:r w:rsidRPr="00A90272">
        <w:rPr>
          <w:rFonts w:ascii="Simplified Arabic"/>
          <w:rtl/>
        </w:rPr>
        <w:t xml:space="preserve"> (9/10)</w:t>
      </w:r>
      <w:r w:rsidRPr="00A90272">
        <w:rPr>
          <w:rFonts w:ascii="Simplified Arabic" w:hint="cs"/>
          <w:rtl/>
        </w:rPr>
        <w:t xml:space="preserve"> </w:t>
      </w:r>
      <w:r w:rsidRPr="00A90272">
        <w:rPr>
          <w:rFonts w:hint="cs"/>
          <w:rtl/>
        </w:rPr>
        <w:t>والحاكم في المستدرك (1/664)، وقال صحيح الإسناد، قال الهيثمي في مجمع الزوائد (3/240): "وفيه عطاء بن السائب وقد اختلط"، وهشيم الراوي عن عطاء سمع منه بعد اختلاطه، وقد حسن بشواهده، وممن حسنه أيضاً الشيخ/</w:t>
      </w:r>
      <w:r>
        <w:rPr>
          <w:rFonts w:hint="cs"/>
          <w:rtl/>
        </w:rPr>
        <w:t xml:space="preserve"> </w:t>
      </w:r>
      <w:r w:rsidRPr="00A90272">
        <w:rPr>
          <w:rFonts w:hint="cs"/>
          <w:rtl/>
        </w:rPr>
        <w:t>أحمد شاكر في تعليقه على المسند فينظر (8/32).</w:t>
      </w:r>
    </w:p>
  </w:footnote>
  <w:footnote w:id="219">
    <w:p w:rsidR="00A518D6" w:rsidRPr="00A90272" w:rsidRDefault="00A518D6" w:rsidP="000D3194">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جامع البيان (5/597). وينظر: ماني القرآن للفراء (1/227)، التفسير الكبير (8/161).</w:t>
      </w:r>
    </w:p>
  </w:footnote>
  <w:footnote w:id="220">
    <w:p w:rsidR="00A518D6" w:rsidRPr="00A90272" w:rsidRDefault="00A518D6" w:rsidP="000D3194">
      <w:pPr>
        <w:pStyle w:val="a8"/>
        <w:spacing w:line="520" w:lineRule="exact"/>
        <w:rPr>
          <w:rFonts w:hAnsi="Traditional Arabic"/>
          <w:rtl/>
        </w:rPr>
      </w:pPr>
      <w:r w:rsidRPr="00A90272">
        <w:rPr>
          <w:rtl/>
        </w:rPr>
        <w:t>(</w:t>
      </w:r>
      <w:r w:rsidRPr="00B175A2">
        <w:rPr>
          <w:rStyle w:val="a9"/>
          <w:position w:val="0"/>
          <w:sz w:val="32"/>
          <w:szCs w:val="32"/>
        </w:rPr>
        <w:footnoteRef/>
      </w:r>
      <w:r w:rsidRPr="00A90272">
        <w:rPr>
          <w:rtl/>
        </w:rPr>
        <w:t xml:space="preserve">) </w:t>
      </w:r>
      <w:r w:rsidRPr="00A90272">
        <w:rPr>
          <w:rFonts w:hint="cs"/>
          <w:rtl/>
        </w:rPr>
        <w:t>نقله عنه الرازي في التفسير الكبير (8/166).</w:t>
      </w:r>
    </w:p>
  </w:footnote>
  <w:footnote w:id="221">
    <w:p w:rsidR="00A518D6" w:rsidRPr="00A90272" w:rsidRDefault="00A518D6" w:rsidP="000D3194">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وهذا بالجملة، وربما يتعطل عن العبادة كما في بعض الفتن التي وقعت به، بل صح الحديث عن النبي</w:t>
      </w:r>
      <w:r w:rsidRPr="0054004D">
        <w:rPr>
          <w:rFonts w:hint="cs"/>
          <w:sz w:val="28"/>
          <w:szCs w:val="28"/>
          <w:rtl/>
        </w:rPr>
        <w:t xml:space="preserve"> -</w:t>
      </w:r>
      <w:r w:rsidRPr="00A90272">
        <w:rPr>
          <w:rFonts w:hint="cs"/>
          <w:rtl/>
        </w:rPr>
        <w:t>‘</w:t>
      </w:r>
      <w:r w:rsidRPr="007178EB">
        <w:rPr>
          <w:rFonts w:hint="cs"/>
          <w:sz w:val="28"/>
          <w:szCs w:val="28"/>
          <w:rtl/>
        </w:rPr>
        <w:t xml:space="preserve">- </w:t>
      </w:r>
      <w:r w:rsidRPr="00A90272">
        <w:rPr>
          <w:rFonts w:hint="cs"/>
          <w:rtl/>
        </w:rPr>
        <w:t xml:space="preserve">أن ذوي السويقتين من الحبشة ينقضها حجراً </w:t>
      </w:r>
      <w:proofErr w:type="spellStart"/>
      <w:r w:rsidRPr="00A90272">
        <w:rPr>
          <w:rFonts w:hint="cs"/>
          <w:rtl/>
        </w:rPr>
        <w:t>حجراً</w:t>
      </w:r>
      <w:proofErr w:type="spellEnd"/>
      <w:r w:rsidRPr="00A90272">
        <w:rPr>
          <w:rFonts w:hint="cs"/>
          <w:rtl/>
        </w:rPr>
        <w:t xml:space="preserve">. أخرجه </w:t>
      </w:r>
      <w:r w:rsidRPr="00A90272">
        <w:rPr>
          <w:rtl/>
        </w:rPr>
        <w:t>البخاري (2/149)</w:t>
      </w:r>
      <w:r w:rsidRPr="00A90272">
        <w:rPr>
          <w:rFonts w:hint="cs"/>
          <w:rtl/>
        </w:rPr>
        <w:t xml:space="preserve">، </w:t>
      </w:r>
      <w:proofErr w:type="gramStart"/>
      <w:r w:rsidRPr="00A90272">
        <w:rPr>
          <w:rFonts w:hint="cs"/>
          <w:rtl/>
        </w:rPr>
        <w:t>باب</w:t>
      </w:r>
      <w:proofErr w:type="gramEnd"/>
      <w:r w:rsidRPr="00A90272">
        <w:rPr>
          <w:rFonts w:hint="cs"/>
          <w:rtl/>
        </w:rPr>
        <w:t>: هدم الكعبة، رقم: (</w:t>
      </w:r>
      <w:r w:rsidRPr="00A90272">
        <w:rPr>
          <w:rtl/>
        </w:rPr>
        <w:t>1518</w:t>
      </w:r>
      <w:r w:rsidRPr="00A90272">
        <w:rPr>
          <w:rFonts w:hint="cs"/>
          <w:rtl/>
        </w:rPr>
        <w:t>).</w:t>
      </w:r>
    </w:p>
  </w:footnote>
  <w:footnote w:id="222">
    <w:p w:rsidR="00A518D6" w:rsidRPr="00A90272" w:rsidRDefault="00A518D6" w:rsidP="000D3194">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ينظر: </w:t>
      </w:r>
      <w:r w:rsidRPr="00A90272">
        <w:rPr>
          <w:rtl/>
        </w:rPr>
        <w:t>الروض الأ</w:t>
      </w:r>
      <w:r w:rsidRPr="00A90272">
        <w:rPr>
          <w:rFonts w:hint="cs"/>
          <w:rtl/>
        </w:rPr>
        <w:t>ُ</w:t>
      </w:r>
      <w:r w:rsidRPr="00A90272">
        <w:rPr>
          <w:rtl/>
        </w:rPr>
        <w:t>ن</w:t>
      </w:r>
      <w:r w:rsidRPr="00A90272">
        <w:rPr>
          <w:rFonts w:hint="cs"/>
          <w:rtl/>
        </w:rPr>
        <w:t>ُ</w:t>
      </w:r>
      <w:r w:rsidRPr="00A90272">
        <w:rPr>
          <w:rtl/>
        </w:rPr>
        <w:t>ف (2/172)</w:t>
      </w:r>
      <w:r w:rsidRPr="00A90272">
        <w:rPr>
          <w:rFonts w:hint="cs"/>
          <w:rtl/>
        </w:rPr>
        <w:t xml:space="preserve">، </w:t>
      </w:r>
      <w:r w:rsidRPr="00A90272">
        <w:rPr>
          <w:rtl/>
        </w:rPr>
        <w:t>عيون الأثر</w:t>
      </w:r>
      <w:r w:rsidRPr="00A90272">
        <w:rPr>
          <w:rFonts w:hint="cs"/>
          <w:rtl/>
        </w:rPr>
        <w:t xml:space="preserve"> لابن سيد الناس</w:t>
      </w:r>
      <w:r w:rsidRPr="00A90272">
        <w:rPr>
          <w:rtl/>
        </w:rPr>
        <w:t xml:space="preserve"> (1/67)</w:t>
      </w:r>
      <w:r w:rsidRPr="00A90272">
        <w:rPr>
          <w:rFonts w:hint="cs"/>
          <w:rtl/>
        </w:rPr>
        <w:t>.</w:t>
      </w:r>
    </w:p>
  </w:footnote>
  <w:footnote w:id="223">
    <w:p w:rsidR="00A518D6" w:rsidRPr="00A90272" w:rsidRDefault="00A518D6" w:rsidP="000D3194">
      <w:pPr>
        <w:pStyle w:val="a8"/>
        <w:spacing w:line="520" w:lineRule="exact"/>
        <w:rPr>
          <w:rFonts w:hAnsi="Traditional Arabic"/>
          <w:rtl/>
        </w:rPr>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ينظر: زاد المسير (1/306)، </w:t>
      </w:r>
      <w:proofErr w:type="gramStart"/>
      <w:r w:rsidRPr="00A90272">
        <w:rPr>
          <w:rFonts w:hint="cs"/>
          <w:rtl/>
        </w:rPr>
        <w:t>التفسير</w:t>
      </w:r>
      <w:proofErr w:type="gramEnd"/>
      <w:r w:rsidRPr="00A90272">
        <w:rPr>
          <w:rFonts w:hint="cs"/>
          <w:rtl/>
        </w:rPr>
        <w:t xml:space="preserve"> الكبير (8/166).</w:t>
      </w:r>
    </w:p>
  </w:footnote>
  <w:footnote w:id="224">
    <w:p w:rsidR="00A518D6" w:rsidRPr="00A90272" w:rsidRDefault="00A518D6" w:rsidP="000D3194">
      <w:pPr>
        <w:pStyle w:val="a8"/>
        <w:spacing w:line="520" w:lineRule="exact"/>
        <w:rPr>
          <w:rFonts w:hAnsi="Traditional Arabic"/>
          <w:color w:val="FF0000"/>
          <w:rtl/>
        </w:rPr>
      </w:pPr>
      <w:r w:rsidRPr="00A90272">
        <w:rPr>
          <w:rtl/>
        </w:rPr>
        <w:t>(</w:t>
      </w:r>
      <w:r w:rsidRPr="00B175A2">
        <w:rPr>
          <w:rStyle w:val="a9"/>
          <w:position w:val="0"/>
          <w:sz w:val="32"/>
          <w:szCs w:val="32"/>
        </w:rPr>
        <w:footnoteRef/>
      </w:r>
      <w:r w:rsidRPr="00A90272">
        <w:rPr>
          <w:rtl/>
        </w:rPr>
        <w:t>)</w:t>
      </w:r>
      <w:r w:rsidRPr="00A90272">
        <w:rPr>
          <w:rFonts w:hint="cs"/>
          <w:rtl/>
        </w:rPr>
        <w:t xml:space="preserve"> ينظر: أحكام القرآن للجصاص (2/30)، البسيط (5/442)، أحكام القرآن لابن العربي (1/387)، زاد المسير (1/307)، التفسير الكبير (8/159).</w:t>
      </w:r>
    </w:p>
  </w:footnote>
  <w:footnote w:id="225">
    <w:p w:rsidR="00A518D6" w:rsidRPr="00A90272" w:rsidRDefault="00A518D6" w:rsidP="000D3194">
      <w:pPr>
        <w:pStyle w:val="a8"/>
        <w:spacing w:line="520" w:lineRule="exact"/>
        <w:rPr>
          <w:rFonts w:hAnsi="Traditional Arabic"/>
          <w:rtl/>
        </w:rPr>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معاني </w:t>
      </w:r>
      <w:proofErr w:type="gramStart"/>
      <w:r w:rsidRPr="00A90272">
        <w:rPr>
          <w:rFonts w:hint="cs"/>
          <w:rtl/>
        </w:rPr>
        <w:t>القرآن</w:t>
      </w:r>
      <w:proofErr w:type="gramEnd"/>
      <w:r w:rsidRPr="00A90272">
        <w:rPr>
          <w:rFonts w:hint="cs"/>
          <w:rtl/>
        </w:rPr>
        <w:t xml:space="preserve"> (1/167). قال ابن العربي </w:t>
      </w:r>
      <w:r>
        <w:rPr>
          <w:rFonts w:hint="cs"/>
          <w:rtl/>
        </w:rPr>
        <w:t xml:space="preserve">في </w:t>
      </w:r>
      <w:r w:rsidRPr="00A90272">
        <w:rPr>
          <w:rFonts w:hint="cs"/>
          <w:rtl/>
        </w:rPr>
        <w:t xml:space="preserve">أحكام القرآن (1/387): "والصحيح أنه مباركٌ من كل وجه من وجوه الدنيا والآخرة، وذلك بجميعه موجود فيه"، ونسبه ابن الجوزي في زاد المسير (1/306)، إلى القاضي أبي يعلى. </w:t>
      </w:r>
    </w:p>
  </w:footnote>
  <w:footnote w:id="226">
    <w:p w:rsidR="00A518D6" w:rsidRPr="00A90272" w:rsidRDefault="00A518D6" w:rsidP="000D3194">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ينظر: جامع البيان (5/598)، معاني </w:t>
      </w:r>
      <w:proofErr w:type="gramStart"/>
      <w:r w:rsidRPr="00A90272">
        <w:rPr>
          <w:rFonts w:hint="cs"/>
          <w:rtl/>
        </w:rPr>
        <w:t>القرآن</w:t>
      </w:r>
      <w:proofErr w:type="gramEnd"/>
      <w:r w:rsidRPr="00A90272">
        <w:rPr>
          <w:rFonts w:hint="cs"/>
          <w:rtl/>
        </w:rPr>
        <w:t xml:space="preserve"> للفراء (1/277)، إعراب القرآن للنحاس (1/171)، الإملاء (1/144)، البحر المحيط (3/</w:t>
      </w:r>
      <w:r>
        <w:rPr>
          <w:rFonts w:hint="cs"/>
          <w:rtl/>
        </w:rPr>
        <w:t>8</w:t>
      </w:r>
      <w:r w:rsidRPr="00A90272">
        <w:rPr>
          <w:rFonts w:hint="cs"/>
          <w:rtl/>
        </w:rPr>
        <w:t>)، الجامع لأحكام القرآن (2/500).</w:t>
      </w:r>
    </w:p>
  </w:footnote>
  <w:footnote w:id="227">
    <w:p w:rsidR="00A518D6" w:rsidRPr="00A90272" w:rsidRDefault="00A518D6" w:rsidP="000D3194">
      <w:pPr>
        <w:pStyle w:val="a8"/>
        <w:spacing w:line="520" w:lineRule="exact"/>
        <w:rPr>
          <w:rFonts w:hAnsi="Traditional Arabic"/>
          <w:rtl/>
        </w:rPr>
      </w:pPr>
      <w:r w:rsidRPr="00A90272">
        <w:rPr>
          <w:rtl/>
        </w:rPr>
        <w:t>(</w:t>
      </w:r>
      <w:r w:rsidRPr="00B175A2">
        <w:rPr>
          <w:rStyle w:val="a9"/>
          <w:position w:val="0"/>
          <w:sz w:val="32"/>
          <w:szCs w:val="32"/>
        </w:rPr>
        <w:footnoteRef/>
      </w:r>
      <w:r w:rsidRPr="00A90272">
        <w:rPr>
          <w:rtl/>
        </w:rPr>
        <w:t xml:space="preserve">) </w:t>
      </w:r>
      <w:r w:rsidRPr="00A90272">
        <w:rPr>
          <w:rFonts w:hint="cs"/>
          <w:rtl/>
        </w:rPr>
        <w:t>ينظر: زاد المسير (1/306)، وقال في الدر المصون (3/316): "والظاهر أنَّ</w:t>
      </w:r>
      <w:r w:rsidRPr="00F95D02">
        <w:rPr>
          <w:rFonts w:hint="cs"/>
          <w:sz w:val="28"/>
          <w:szCs w:val="28"/>
          <w:rtl/>
        </w:rPr>
        <w:t xml:space="preserve"> </w:t>
      </w:r>
      <w:proofErr w:type="spellStart"/>
      <w:r w:rsidRPr="00F95D02">
        <w:rPr>
          <w:rFonts w:ascii="QCF_BSML" w:hAnsi="QCF_BSML" w:cs="QCF_BSML"/>
          <w:sz w:val="28"/>
          <w:szCs w:val="28"/>
          <w:rtl/>
        </w:rPr>
        <w:t>ﭽ</w:t>
      </w:r>
      <w:r w:rsidRPr="00F95D02">
        <w:rPr>
          <w:rFonts w:ascii="QCF_P062" w:hAnsi="QCF_P062" w:cs="QCF_P062"/>
          <w:sz w:val="28"/>
          <w:szCs w:val="28"/>
          <w:rtl/>
        </w:rPr>
        <w:t>ﮞ</w:t>
      </w:r>
      <w:r w:rsidRPr="00F95D02">
        <w:rPr>
          <w:rFonts w:ascii="QCF_BSML" w:hAnsi="QCF_BSML" w:cs="QCF_BSML"/>
          <w:sz w:val="28"/>
          <w:szCs w:val="28"/>
          <w:rtl/>
        </w:rPr>
        <w:t>ﭼ</w:t>
      </w:r>
      <w:proofErr w:type="spellEnd"/>
      <w:r w:rsidRPr="00F95D02">
        <w:rPr>
          <w:sz w:val="28"/>
          <w:szCs w:val="28"/>
          <w:rtl/>
        </w:rPr>
        <w:t xml:space="preserve"> </w:t>
      </w:r>
      <w:r w:rsidRPr="00A90272">
        <w:rPr>
          <w:rFonts w:hint="cs"/>
          <w:rtl/>
        </w:rPr>
        <w:t>نسق</w:t>
      </w:r>
      <w:r w:rsidRPr="00F95D02">
        <w:rPr>
          <w:rFonts w:hint="cs"/>
          <w:sz w:val="28"/>
          <w:szCs w:val="28"/>
          <w:rtl/>
        </w:rPr>
        <w:t xml:space="preserve"> </w:t>
      </w:r>
      <w:proofErr w:type="spellStart"/>
      <w:r w:rsidRPr="00F95D02">
        <w:rPr>
          <w:rFonts w:ascii="QCF_BSML" w:hAnsi="QCF_BSML" w:cs="QCF_BSML"/>
          <w:sz w:val="28"/>
          <w:szCs w:val="28"/>
          <w:rtl/>
        </w:rPr>
        <w:t>ﭽ</w:t>
      </w:r>
      <w:r w:rsidRPr="00F95D02">
        <w:rPr>
          <w:rFonts w:ascii="QCF_P062" w:hAnsi="QCF_P062" w:cs="QCF_P062"/>
          <w:sz w:val="28"/>
          <w:szCs w:val="28"/>
          <w:rtl/>
        </w:rPr>
        <w:t>ﮝ</w:t>
      </w:r>
      <w:r w:rsidRPr="00F95D02">
        <w:rPr>
          <w:rFonts w:ascii="QCF_BSML" w:hAnsi="QCF_BSML" w:cs="QCF_BSML"/>
          <w:sz w:val="28"/>
          <w:szCs w:val="28"/>
          <w:rtl/>
        </w:rPr>
        <w:t>ﭼ</w:t>
      </w:r>
      <w:proofErr w:type="spellEnd"/>
      <w:r w:rsidRPr="00F95D02">
        <w:rPr>
          <w:rFonts w:hint="cs"/>
          <w:sz w:val="28"/>
          <w:szCs w:val="28"/>
          <w:rtl/>
        </w:rPr>
        <w:t xml:space="preserve"> </w:t>
      </w:r>
      <w:r w:rsidRPr="00A90272">
        <w:rPr>
          <w:rFonts w:hint="cs"/>
          <w:rtl/>
        </w:rPr>
        <w:t xml:space="preserve">وزعم بعضهم أنه خبر </w:t>
      </w:r>
      <w:proofErr w:type="spellStart"/>
      <w:r w:rsidRPr="00A90272">
        <w:rPr>
          <w:rFonts w:hint="cs"/>
          <w:rtl/>
        </w:rPr>
        <w:t>مبتدإٍ</w:t>
      </w:r>
      <w:proofErr w:type="spellEnd"/>
      <w:r w:rsidRPr="00A90272">
        <w:rPr>
          <w:rFonts w:hint="cs"/>
          <w:rtl/>
        </w:rPr>
        <w:t xml:space="preserve"> مضمر تقديره: هو هدى، وهو ساقط الاعتبار به". وجوز هذا الوجه الزجاج في معاني القرآن </w:t>
      </w:r>
      <w:proofErr w:type="gramStart"/>
      <w:r w:rsidRPr="00A90272">
        <w:rPr>
          <w:rFonts w:hint="cs"/>
          <w:rtl/>
        </w:rPr>
        <w:t>وإعرابه</w:t>
      </w:r>
      <w:proofErr w:type="gramEnd"/>
      <w:r w:rsidRPr="00A90272">
        <w:rPr>
          <w:rFonts w:hint="cs"/>
          <w:rtl/>
        </w:rPr>
        <w:t xml:space="preserve"> (1/302).</w:t>
      </w:r>
    </w:p>
  </w:footnote>
  <w:footnote w:id="228">
    <w:p w:rsidR="00A518D6" w:rsidRPr="00A90272" w:rsidRDefault="00A518D6" w:rsidP="000D3194">
      <w:pPr>
        <w:pStyle w:val="a8"/>
        <w:spacing w:line="520" w:lineRule="exact"/>
        <w:rPr>
          <w:rFonts w:hAnsi="Traditional Arabic"/>
          <w:rtl/>
        </w:rPr>
      </w:pPr>
      <w:r w:rsidRPr="00A90272">
        <w:rPr>
          <w:rtl/>
        </w:rPr>
        <w:t>(</w:t>
      </w:r>
      <w:r w:rsidRPr="00B175A2">
        <w:rPr>
          <w:rStyle w:val="a9"/>
          <w:position w:val="0"/>
          <w:sz w:val="32"/>
          <w:szCs w:val="32"/>
        </w:rPr>
        <w:footnoteRef/>
      </w:r>
      <w:r w:rsidRPr="00A90272">
        <w:rPr>
          <w:rtl/>
        </w:rPr>
        <w:t xml:space="preserve">) </w:t>
      </w:r>
      <w:r w:rsidRPr="00A90272">
        <w:rPr>
          <w:rFonts w:hint="cs"/>
          <w:rtl/>
        </w:rPr>
        <w:t>ذكره ابن الجوزي في زاد المسير (1/307)، والرازي في التفسير الكبير (8/163).</w:t>
      </w:r>
    </w:p>
  </w:footnote>
  <w:footnote w:id="229">
    <w:p w:rsidR="00A518D6" w:rsidRPr="00A90272" w:rsidRDefault="00A518D6" w:rsidP="000D3194">
      <w:pPr>
        <w:pStyle w:val="a8"/>
        <w:spacing w:line="520" w:lineRule="exact"/>
        <w:rPr>
          <w:rFonts w:hAnsi="Traditional Arabic"/>
          <w:rtl/>
        </w:rPr>
      </w:pPr>
      <w:r w:rsidRPr="00A90272">
        <w:rPr>
          <w:rtl/>
        </w:rPr>
        <w:t>(</w:t>
      </w:r>
      <w:r w:rsidRPr="00B175A2">
        <w:rPr>
          <w:rStyle w:val="a9"/>
          <w:position w:val="0"/>
          <w:sz w:val="32"/>
          <w:szCs w:val="32"/>
        </w:rPr>
        <w:footnoteRef/>
      </w:r>
      <w:r w:rsidRPr="00A90272">
        <w:rPr>
          <w:rtl/>
        </w:rPr>
        <w:t xml:space="preserve">) </w:t>
      </w:r>
      <w:r w:rsidRPr="00A90272">
        <w:rPr>
          <w:rFonts w:hint="cs"/>
          <w:rtl/>
        </w:rPr>
        <w:t>ذكره ابن الجوزي في زاد المسير (1/307).</w:t>
      </w:r>
    </w:p>
  </w:footnote>
  <w:footnote w:id="230">
    <w:p w:rsidR="00A518D6" w:rsidRPr="00A90272" w:rsidRDefault="00A518D6" w:rsidP="000D3194">
      <w:pPr>
        <w:pStyle w:val="a8"/>
        <w:spacing w:line="520" w:lineRule="exact"/>
        <w:rPr>
          <w:rFonts w:hAnsi="Traditional Arabic"/>
          <w:rtl/>
        </w:rPr>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ينظر: زاد المسير 1/306)، </w:t>
      </w:r>
      <w:proofErr w:type="gramStart"/>
      <w:r w:rsidRPr="00A90272">
        <w:rPr>
          <w:rFonts w:hint="cs"/>
          <w:rtl/>
        </w:rPr>
        <w:t>التفسير</w:t>
      </w:r>
      <w:proofErr w:type="gramEnd"/>
      <w:r w:rsidRPr="00A90272">
        <w:rPr>
          <w:rFonts w:hint="cs"/>
          <w:rtl/>
        </w:rPr>
        <w:t xml:space="preserve"> الكبير (8/163).</w:t>
      </w:r>
    </w:p>
  </w:footnote>
  <w:footnote w:id="231">
    <w:p w:rsidR="00A518D6" w:rsidRPr="00A90272" w:rsidRDefault="00A518D6" w:rsidP="000D3194">
      <w:pPr>
        <w:pStyle w:val="a8"/>
        <w:spacing w:line="520" w:lineRule="exact"/>
        <w:rPr>
          <w:rFonts w:hAnsi="Traditional Arabic"/>
          <w:rtl/>
        </w:rPr>
      </w:pPr>
      <w:r w:rsidRPr="00A90272">
        <w:rPr>
          <w:rtl/>
        </w:rPr>
        <w:t>(</w:t>
      </w:r>
      <w:r w:rsidRPr="00B175A2">
        <w:rPr>
          <w:rStyle w:val="a9"/>
          <w:position w:val="0"/>
          <w:sz w:val="32"/>
          <w:szCs w:val="32"/>
        </w:rPr>
        <w:footnoteRef/>
      </w:r>
      <w:r w:rsidRPr="00A90272">
        <w:rPr>
          <w:rtl/>
        </w:rPr>
        <w:t xml:space="preserve">) </w:t>
      </w:r>
      <w:proofErr w:type="gramStart"/>
      <w:r w:rsidRPr="00A90272">
        <w:rPr>
          <w:rFonts w:hint="cs"/>
          <w:rtl/>
        </w:rPr>
        <w:t>المحرر</w:t>
      </w:r>
      <w:proofErr w:type="gramEnd"/>
      <w:r w:rsidRPr="00A90272">
        <w:rPr>
          <w:rFonts w:hint="cs"/>
          <w:rtl/>
        </w:rPr>
        <w:t xml:space="preserve"> الوجيز (2/289).</w:t>
      </w:r>
    </w:p>
  </w:footnote>
  <w:footnote w:id="232">
    <w:p w:rsidR="00A518D6" w:rsidRPr="00F95D02" w:rsidRDefault="00A518D6" w:rsidP="000D3194">
      <w:pPr>
        <w:pStyle w:val="a8"/>
        <w:spacing w:line="520" w:lineRule="exact"/>
        <w:rPr>
          <w:rtl/>
        </w:rPr>
      </w:pPr>
      <w:r w:rsidRPr="00F95D02">
        <w:rPr>
          <w:rtl/>
        </w:rPr>
        <w:t>(</w:t>
      </w:r>
      <w:r w:rsidRPr="00F95D02">
        <w:rPr>
          <w:rStyle w:val="a9"/>
          <w:position w:val="0"/>
          <w:sz w:val="32"/>
          <w:szCs w:val="32"/>
        </w:rPr>
        <w:footnoteRef/>
      </w:r>
      <w:r w:rsidRPr="00F95D02">
        <w:rPr>
          <w:rFonts w:hint="cs"/>
          <w:rtl/>
        </w:rPr>
        <w:t>)</w:t>
      </w:r>
      <w:r w:rsidRPr="00F95D02">
        <w:rPr>
          <w:rtl/>
        </w:rPr>
        <w:t xml:space="preserve"> </w:t>
      </w:r>
      <w:r w:rsidRPr="00F95D02">
        <w:rPr>
          <w:rFonts w:hint="cs"/>
          <w:rtl/>
        </w:rPr>
        <w:t>الكشاف (1/</w:t>
      </w:r>
      <w:r>
        <w:rPr>
          <w:rFonts w:hint="cs"/>
          <w:rtl/>
        </w:rPr>
        <w:t>415</w:t>
      </w:r>
      <w:r w:rsidRPr="00F95D02">
        <w:rPr>
          <w:rFonts w:hint="cs"/>
          <w:rtl/>
        </w:rPr>
        <w:t>).</w:t>
      </w:r>
    </w:p>
  </w:footnote>
  <w:footnote w:id="233">
    <w:p w:rsidR="00A518D6" w:rsidRPr="00F95D02" w:rsidRDefault="00A518D6" w:rsidP="000D3194">
      <w:pPr>
        <w:pStyle w:val="a8"/>
        <w:spacing w:line="520" w:lineRule="exact"/>
        <w:rPr>
          <w:rtl/>
        </w:rPr>
      </w:pPr>
      <w:r w:rsidRPr="00F95D02">
        <w:rPr>
          <w:rtl/>
        </w:rPr>
        <w:t>(</w:t>
      </w:r>
      <w:r w:rsidRPr="00F95D02">
        <w:rPr>
          <w:rStyle w:val="a9"/>
          <w:position w:val="0"/>
          <w:sz w:val="32"/>
          <w:szCs w:val="32"/>
        </w:rPr>
        <w:footnoteRef/>
      </w:r>
      <w:r w:rsidRPr="00F95D02">
        <w:rPr>
          <w:rFonts w:hint="cs"/>
          <w:rtl/>
        </w:rPr>
        <w:t>)</w:t>
      </w:r>
      <w:r w:rsidRPr="00F95D02">
        <w:rPr>
          <w:rtl/>
        </w:rPr>
        <w:t xml:space="preserve"> </w:t>
      </w:r>
      <w:proofErr w:type="gramStart"/>
      <w:r w:rsidRPr="00F95D02">
        <w:rPr>
          <w:rFonts w:hint="cs"/>
          <w:rtl/>
        </w:rPr>
        <w:t>روى</w:t>
      </w:r>
      <w:proofErr w:type="gramEnd"/>
      <w:r w:rsidRPr="00F95D02">
        <w:rPr>
          <w:rFonts w:hint="cs"/>
          <w:rtl/>
        </w:rPr>
        <w:t xml:space="preserve"> هذا الطبري في جامع البيان عن مجاهد (5/598)، وذكره الزجاج في معاني القرآن وإعرابه (1/303)، وابن أبي حاتم في تفسيره (3/711). وينظر أيضاً: </w:t>
      </w:r>
      <w:proofErr w:type="gramStart"/>
      <w:r w:rsidRPr="00F95D02">
        <w:rPr>
          <w:rFonts w:hint="cs"/>
          <w:rtl/>
        </w:rPr>
        <w:t>الكشاف</w:t>
      </w:r>
      <w:proofErr w:type="gramEnd"/>
      <w:r w:rsidRPr="00F95D02">
        <w:rPr>
          <w:rFonts w:hint="cs"/>
          <w:rtl/>
        </w:rPr>
        <w:t xml:space="preserve"> (1/183)، النكت والعيون (1/411)، المحرر الوجيز (2/290)، أحكام القرآن لابن</w:t>
      </w:r>
      <w:r>
        <w:rPr>
          <w:rFonts w:hint="eastAsia"/>
          <w:rtl/>
        </w:rPr>
        <w:t> </w:t>
      </w:r>
      <w:r w:rsidRPr="00F95D02">
        <w:rPr>
          <w:rFonts w:hint="cs"/>
          <w:rtl/>
        </w:rPr>
        <w:t xml:space="preserve">العربي (1/388)، زاد المسير (1/427)، التفسير الكبير (8/165)، الجامع لأحكام القرآن (4/139). </w:t>
      </w:r>
      <w:proofErr w:type="gramStart"/>
      <w:r w:rsidRPr="00F95D02">
        <w:rPr>
          <w:rFonts w:hint="cs"/>
          <w:rtl/>
        </w:rPr>
        <w:t>ولا</w:t>
      </w:r>
      <w:proofErr w:type="gramEnd"/>
      <w:r w:rsidRPr="00F95D02">
        <w:rPr>
          <w:rFonts w:hint="cs"/>
          <w:rtl/>
        </w:rPr>
        <w:t xml:space="preserve"> زال المقام كذلك؛ وإنما صار أملساً لا تظهر فيه موضع الأصابع لكثرة مسح الناس له.</w:t>
      </w:r>
    </w:p>
  </w:footnote>
  <w:footnote w:id="234">
    <w:p w:rsidR="00A518D6" w:rsidRPr="00F95D02" w:rsidRDefault="00A518D6" w:rsidP="000D3194">
      <w:pPr>
        <w:pStyle w:val="a8"/>
        <w:spacing w:line="520" w:lineRule="exact"/>
        <w:rPr>
          <w:rFonts w:hAnsi="Traditional Arabic"/>
          <w:rtl/>
        </w:rPr>
      </w:pPr>
      <w:r w:rsidRPr="00F95D02">
        <w:rPr>
          <w:rtl/>
        </w:rPr>
        <w:t>(</w:t>
      </w:r>
      <w:r w:rsidRPr="00F95D02">
        <w:rPr>
          <w:rStyle w:val="a9"/>
          <w:position w:val="0"/>
          <w:sz w:val="32"/>
          <w:szCs w:val="32"/>
        </w:rPr>
        <w:footnoteRef/>
      </w:r>
      <w:r w:rsidRPr="00F95D02">
        <w:rPr>
          <w:rtl/>
        </w:rPr>
        <w:t xml:space="preserve">) </w:t>
      </w:r>
      <w:r w:rsidRPr="00F95D02">
        <w:rPr>
          <w:rFonts w:hint="cs"/>
          <w:rtl/>
        </w:rPr>
        <w:t xml:space="preserve">ينظر: المحرر الوجيز (2/291)، التفسير الكبير (8/159)، البداية </w:t>
      </w:r>
      <w:proofErr w:type="gramStart"/>
      <w:r w:rsidRPr="00F95D02">
        <w:rPr>
          <w:rFonts w:hint="cs"/>
          <w:rtl/>
        </w:rPr>
        <w:t>والنهاية</w:t>
      </w:r>
      <w:proofErr w:type="gramEnd"/>
      <w:r w:rsidRPr="00F95D02">
        <w:rPr>
          <w:rFonts w:hAnsi="Traditional Arabic" w:hint="cs"/>
          <w:rtl/>
        </w:rPr>
        <w:t xml:space="preserve"> (1/168).</w:t>
      </w:r>
    </w:p>
  </w:footnote>
  <w:footnote w:id="235">
    <w:p w:rsidR="00A518D6" w:rsidRPr="00F95D02" w:rsidRDefault="00A518D6" w:rsidP="000D3194">
      <w:pPr>
        <w:pStyle w:val="a8"/>
        <w:spacing w:line="520" w:lineRule="exact"/>
        <w:rPr>
          <w:rFonts w:hAnsi="Traditional Arabic"/>
          <w:rtl/>
        </w:rPr>
      </w:pPr>
      <w:r w:rsidRPr="00F95D02">
        <w:rPr>
          <w:rtl/>
        </w:rPr>
        <w:t>(</w:t>
      </w:r>
      <w:r w:rsidRPr="00F95D02">
        <w:rPr>
          <w:rStyle w:val="a9"/>
          <w:position w:val="0"/>
          <w:sz w:val="32"/>
          <w:szCs w:val="32"/>
        </w:rPr>
        <w:footnoteRef/>
      </w:r>
      <w:r w:rsidRPr="00F95D02">
        <w:rPr>
          <w:rtl/>
        </w:rPr>
        <w:t xml:space="preserve">) </w:t>
      </w:r>
      <w:r w:rsidRPr="00F95D02">
        <w:rPr>
          <w:rFonts w:hint="cs"/>
          <w:rtl/>
        </w:rPr>
        <w:t xml:space="preserve">ينظر: </w:t>
      </w:r>
      <w:proofErr w:type="gramStart"/>
      <w:r w:rsidRPr="00F95D02">
        <w:rPr>
          <w:rFonts w:hint="cs"/>
          <w:rtl/>
        </w:rPr>
        <w:t>المحرر</w:t>
      </w:r>
      <w:proofErr w:type="gramEnd"/>
      <w:r w:rsidRPr="00F95D02">
        <w:rPr>
          <w:rFonts w:hint="cs"/>
          <w:rtl/>
        </w:rPr>
        <w:t xml:space="preserve"> الوجيز (2/291)</w:t>
      </w:r>
      <w:r w:rsidRPr="00F95D02">
        <w:rPr>
          <w:rFonts w:hAnsi="Traditional Arabic" w:hint="cs"/>
          <w:rtl/>
        </w:rPr>
        <w:t>.</w:t>
      </w:r>
    </w:p>
  </w:footnote>
  <w:footnote w:id="236">
    <w:p w:rsidR="00A518D6" w:rsidRPr="00F95D02" w:rsidRDefault="00A518D6" w:rsidP="000D3194">
      <w:pPr>
        <w:pStyle w:val="a8"/>
        <w:spacing w:line="520" w:lineRule="exact"/>
        <w:rPr>
          <w:rFonts w:hAnsi="Traditional Arabic"/>
          <w:rtl/>
        </w:rPr>
      </w:pPr>
      <w:r w:rsidRPr="00F95D02">
        <w:rPr>
          <w:rtl/>
        </w:rPr>
        <w:t>(</w:t>
      </w:r>
      <w:r w:rsidRPr="00F95D02">
        <w:rPr>
          <w:rStyle w:val="a9"/>
          <w:position w:val="0"/>
          <w:sz w:val="32"/>
          <w:szCs w:val="32"/>
        </w:rPr>
        <w:footnoteRef/>
      </w:r>
      <w:r w:rsidRPr="00F95D02">
        <w:rPr>
          <w:rtl/>
        </w:rPr>
        <w:t xml:space="preserve">) </w:t>
      </w:r>
      <w:r w:rsidRPr="00F95D02">
        <w:rPr>
          <w:rFonts w:hint="cs"/>
          <w:rtl/>
        </w:rPr>
        <w:t xml:space="preserve">تقدمت </w:t>
      </w:r>
      <w:proofErr w:type="gramStart"/>
      <w:r w:rsidRPr="00F95D02">
        <w:rPr>
          <w:rFonts w:hint="cs"/>
          <w:rtl/>
        </w:rPr>
        <w:t>ترجمته</w:t>
      </w:r>
      <w:proofErr w:type="gramEnd"/>
      <w:r w:rsidRPr="00F95D02">
        <w:rPr>
          <w:rFonts w:hint="cs"/>
          <w:rtl/>
        </w:rPr>
        <w:t xml:space="preserve"> ص (</w:t>
      </w:r>
      <w:r>
        <w:rPr>
          <w:rFonts w:hint="cs"/>
          <w:rtl/>
        </w:rPr>
        <w:t>157</w:t>
      </w:r>
      <w:r w:rsidRPr="00F95D02">
        <w:rPr>
          <w:rFonts w:hint="cs"/>
          <w:rtl/>
        </w:rPr>
        <w:t>).</w:t>
      </w:r>
    </w:p>
  </w:footnote>
  <w:footnote w:id="237">
    <w:p w:rsidR="00A518D6" w:rsidRPr="00F95D02" w:rsidRDefault="00A518D6" w:rsidP="000D3194">
      <w:pPr>
        <w:pStyle w:val="a8"/>
        <w:spacing w:line="520" w:lineRule="exact"/>
        <w:rPr>
          <w:rFonts w:ascii="CTraditional Arabic" w:hAnsi="CTraditional Arabic"/>
          <w:rtl/>
        </w:rPr>
      </w:pPr>
      <w:r w:rsidRPr="00F95D02">
        <w:rPr>
          <w:rtl/>
        </w:rPr>
        <w:t>(</w:t>
      </w:r>
      <w:r w:rsidRPr="00F95D02">
        <w:rPr>
          <w:rStyle w:val="a9"/>
          <w:position w:val="0"/>
          <w:sz w:val="32"/>
          <w:szCs w:val="32"/>
        </w:rPr>
        <w:footnoteRef/>
      </w:r>
      <w:r w:rsidRPr="00F95D02">
        <w:rPr>
          <w:rtl/>
        </w:rPr>
        <w:t xml:space="preserve">) </w:t>
      </w:r>
      <w:r w:rsidRPr="00F95D02">
        <w:rPr>
          <w:rFonts w:hint="cs"/>
          <w:rtl/>
        </w:rPr>
        <w:t xml:space="preserve">البيت لأبي طالب. ينظر: </w:t>
      </w:r>
      <w:proofErr w:type="gramStart"/>
      <w:r w:rsidRPr="00F95D02">
        <w:rPr>
          <w:rFonts w:ascii="CTraditional Arabic" w:hAnsi="CTraditional Arabic" w:hint="cs"/>
          <w:rtl/>
        </w:rPr>
        <w:t>ديوانه</w:t>
      </w:r>
      <w:proofErr w:type="gramEnd"/>
      <w:r w:rsidRPr="00F95D02">
        <w:rPr>
          <w:rFonts w:ascii="CTraditional Arabic" w:hAnsi="CTraditional Arabic" w:hint="cs"/>
          <w:rtl/>
        </w:rPr>
        <w:t xml:space="preserve">: ص: (72)، </w:t>
      </w:r>
      <w:r w:rsidRPr="00F95D02">
        <w:rPr>
          <w:rFonts w:ascii="CTraditional Arabic" w:hAnsi="CTraditional Arabic"/>
          <w:rtl/>
        </w:rPr>
        <w:t>سيرة ابن هشام (1/246)</w:t>
      </w:r>
      <w:r w:rsidRPr="00F95D02">
        <w:rPr>
          <w:rFonts w:ascii="CTraditional Arabic" w:hAnsi="CTraditional Arabic" w:hint="cs"/>
          <w:rtl/>
        </w:rPr>
        <w:t xml:space="preserve">. </w:t>
      </w:r>
      <w:proofErr w:type="gramStart"/>
      <w:r w:rsidRPr="00F95D02">
        <w:rPr>
          <w:rFonts w:hint="cs"/>
          <w:rtl/>
        </w:rPr>
        <w:t>والمراد</w:t>
      </w:r>
      <w:proofErr w:type="gramEnd"/>
      <w:r w:rsidRPr="00F95D02">
        <w:rPr>
          <w:rtl/>
        </w:rPr>
        <w:t>: هو أثر قدمه</w:t>
      </w:r>
      <w:r w:rsidRPr="00F95D02">
        <w:rPr>
          <w:rFonts w:hint="cs"/>
          <w:rtl/>
        </w:rPr>
        <w:t xml:space="preserve"> على الحجر</w:t>
      </w:r>
      <w:r w:rsidRPr="00F95D02">
        <w:rPr>
          <w:rtl/>
        </w:rPr>
        <w:t xml:space="preserve"> حِين رفع القواعد من البيت وهو قائم عليه</w:t>
      </w:r>
      <w:r w:rsidRPr="00F95D02">
        <w:rPr>
          <w:rFonts w:hint="cs"/>
          <w:rtl/>
        </w:rPr>
        <w:t xml:space="preserve"> حافياً غير منتعل</w:t>
      </w:r>
      <w:r w:rsidRPr="00F95D02">
        <w:rPr>
          <w:rtl/>
        </w:rPr>
        <w:t xml:space="preserve">. </w:t>
      </w:r>
      <w:r w:rsidRPr="00F95D02">
        <w:rPr>
          <w:rFonts w:hint="cs"/>
          <w:rtl/>
        </w:rPr>
        <w:t xml:space="preserve">ينظر: </w:t>
      </w:r>
      <w:r w:rsidRPr="00F95D02">
        <w:rPr>
          <w:rtl/>
        </w:rPr>
        <w:t>خزانة الأدب (2/62)</w:t>
      </w:r>
      <w:r w:rsidRPr="00F95D02">
        <w:rPr>
          <w:rFonts w:hint="cs"/>
          <w:rtl/>
        </w:rPr>
        <w:t>.</w:t>
      </w:r>
    </w:p>
  </w:footnote>
  <w:footnote w:id="238">
    <w:p w:rsidR="00A518D6" w:rsidRPr="00F95D02" w:rsidRDefault="00A518D6" w:rsidP="000D3194">
      <w:pPr>
        <w:pStyle w:val="a8"/>
        <w:spacing w:line="520" w:lineRule="exact"/>
        <w:rPr>
          <w:rtl/>
        </w:rPr>
      </w:pPr>
      <w:r w:rsidRPr="00F95D02">
        <w:rPr>
          <w:rtl/>
        </w:rPr>
        <w:t>(</w:t>
      </w:r>
      <w:r w:rsidRPr="00F95D02">
        <w:rPr>
          <w:rStyle w:val="a9"/>
          <w:position w:val="0"/>
          <w:sz w:val="32"/>
          <w:szCs w:val="32"/>
        </w:rPr>
        <w:footnoteRef/>
      </w:r>
      <w:r w:rsidRPr="00F95D02">
        <w:rPr>
          <w:rtl/>
        </w:rPr>
        <w:t xml:space="preserve">) </w:t>
      </w:r>
      <w:r w:rsidRPr="00F95D02">
        <w:rPr>
          <w:rFonts w:hint="cs"/>
          <w:rtl/>
        </w:rPr>
        <w:t xml:space="preserve">ذكره الرازي في التفسير الكبير (8/165)، وينظر: تاريخ الأمم والملوك (1/156)، الكامل في التاريخ (1/81). وهذا </w:t>
      </w:r>
      <w:proofErr w:type="gramStart"/>
      <w:r w:rsidRPr="00F95D02">
        <w:rPr>
          <w:rFonts w:hint="cs"/>
          <w:rtl/>
        </w:rPr>
        <w:t>بعيد</w:t>
      </w:r>
      <w:proofErr w:type="gramEnd"/>
      <w:r w:rsidRPr="00F95D02">
        <w:rPr>
          <w:rFonts w:hint="cs"/>
          <w:rtl/>
        </w:rPr>
        <w:t xml:space="preserve"> ويحتاج إلى دليل. وقد علل الرازي ذلك بقوله: إن إبراهيم جاء زائراً من الشام إلى مكة، وكان قد حلف لامرأته أن لا ينزل بمكة حتى يرجع، فلما وصل إلى مكة قالت له أم إسماعيل: انزل حتى تغسل رأسك، فلم ينزل فجاءته بهذا الحجر ...فذكره. قال: وقال القفال: ويجوز أن يكون إبراهيم قام على ذلك الحجر في هذه المواضع كلها. </w:t>
      </w:r>
    </w:p>
  </w:footnote>
  <w:footnote w:id="239">
    <w:p w:rsidR="00A518D6" w:rsidRPr="00F95D02" w:rsidRDefault="00A518D6" w:rsidP="000D3194">
      <w:pPr>
        <w:pStyle w:val="a8"/>
        <w:spacing w:line="520" w:lineRule="exact"/>
      </w:pPr>
      <w:r w:rsidRPr="00F95D02">
        <w:rPr>
          <w:rtl/>
        </w:rPr>
        <w:t>(</w:t>
      </w:r>
      <w:r w:rsidRPr="00F95D02">
        <w:rPr>
          <w:rStyle w:val="a9"/>
          <w:position w:val="0"/>
          <w:sz w:val="32"/>
          <w:szCs w:val="32"/>
        </w:rPr>
        <w:footnoteRef/>
      </w:r>
      <w:r w:rsidRPr="00F95D02">
        <w:rPr>
          <w:rFonts w:hint="cs"/>
          <w:rtl/>
        </w:rPr>
        <w:t>)</w:t>
      </w:r>
      <w:r w:rsidRPr="00F95D02">
        <w:rPr>
          <w:rtl/>
        </w:rPr>
        <w:t xml:space="preserve"> </w:t>
      </w:r>
      <w:r w:rsidRPr="00F95D02">
        <w:rPr>
          <w:rFonts w:hint="cs"/>
          <w:rtl/>
        </w:rPr>
        <w:t xml:space="preserve">ما بين </w:t>
      </w:r>
      <w:r w:rsidRPr="00F95D02">
        <w:rPr>
          <w:rFonts w:hint="cs"/>
          <w:sz w:val="28"/>
          <w:rtl/>
        </w:rPr>
        <w:t xml:space="preserve">المعقوفتين </w:t>
      </w:r>
      <w:r w:rsidRPr="00F95D02">
        <w:rPr>
          <w:rFonts w:hint="cs"/>
          <w:rtl/>
        </w:rPr>
        <w:t>ألحقه المؤلف في الحاشية اليمنى وأسفل الصفحة.</w:t>
      </w:r>
    </w:p>
  </w:footnote>
  <w:footnote w:id="240">
    <w:p w:rsidR="00A518D6" w:rsidRPr="00A90272" w:rsidRDefault="00A518D6" w:rsidP="000D3194">
      <w:pPr>
        <w:pStyle w:val="a8"/>
        <w:spacing w:line="520" w:lineRule="exact"/>
      </w:pPr>
      <w:r w:rsidRPr="00F95D02">
        <w:rPr>
          <w:rtl/>
        </w:rPr>
        <w:t>(</w:t>
      </w:r>
      <w:r w:rsidRPr="00F95D02">
        <w:rPr>
          <w:rStyle w:val="a9"/>
          <w:position w:val="0"/>
          <w:sz w:val="32"/>
          <w:szCs w:val="32"/>
        </w:rPr>
        <w:footnoteRef/>
      </w:r>
      <w:r w:rsidRPr="00F95D02">
        <w:rPr>
          <w:rFonts w:hint="cs"/>
          <w:rtl/>
        </w:rPr>
        <w:t>)</w:t>
      </w:r>
      <w:r w:rsidRPr="00F95D02">
        <w:rPr>
          <w:rtl/>
        </w:rPr>
        <w:t xml:space="preserve"> </w:t>
      </w:r>
      <w:proofErr w:type="gramStart"/>
      <w:r w:rsidRPr="00F95D02">
        <w:rPr>
          <w:rFonts w:hint="cs"/>
          <w:rtl/>
        </w:rPr>
        <w:t>هذه</w:t>
      </w:r>
      <w:proofErr w:type="gramEnd"/>
      <w:r w:rsidRPr="00F95D02">
        <w:rPr>
          <w:rFonts w:hint="cs"/>
          <w:rtl/>
        </w:rPr>
        <w:t xml:space="preserve"> الجملة عطف على: </w:t>
      </w:r>
      <w:r w:rsidRPr="00F95D02">
        <w:rPr>
          <w:rtl/>
        </w:rPr>
        <w:t>«</w:t>
      </w:r>
      <w:r w:rsidRPr="00F95D02">
        <w:rPr>
          <w:rFonts w:hint="cs"/>
          <w:rtl/>
        </w:rPr>
        <w:t>مقام إبراهيم خليل الرحمن</w:t>
      </w:r>
      <w:r w:rsidRPr="00F95D02">
        <w:rPr>
          <w:rtl/>
        </w:rPr>
        <w:t>»</w:t>
      </w:r>
      <w:r w:rsidRPr="00F95D02">
        <w:rPr>
          <w:rFonts w:hint="cs"/>
          <w:rtl/>
        </w:rPr>
        <w:t xml:space="preserve"> أي: من دخله خائفاً عاد آمناً. ينظر: معاني </w:t>
      </w:r>
      <w:proofErr w:type="gramStart"/>
      <w:r w:rsidRPr="00F95D02">
        <w:rPr>
          <w:rFonts w:hint="cs"/>
          <w:rtl/>
        </w:rPr>
        <w:t>القرآن</w:t>
      </w:r>
      <w:proofErr w:type="gramEnd"/>
      <w:r w:rsidRPr="00F95D02">
        <w:rPr>
          <w:rFonts w:hint="cs"/>
          <w:rtl/>
        </w:rPr>
        <w:t xml:space="preserve"> وإعرابه (1/303)، المحرر الوجيز (2/290)، زاد المسير (1/307)، أحكام القرآن لابن العربي (1/388). قال ابن عطية: "والمترجح عندي أن المقام وأمن الداخل جعلا مثالاً مما في حرم الله من الآيات، وخصا بالذكر لعظمهما، وأنهما تقوم بهما الحجة على الكفار، إذ هم المدركون لهاتين الآيتين بحواسهم". وقال ابن الجوزي: "فعلى</w:t>
      </w:r>
      <w:r w:rsidRPr="00A90272">
        <w:rPr>
          <w:rFonts w:hint="cs"/>
          <w:rtl/>
        </w:rPr>
        <w:t xml:space="preserve"> هذا يكون الجمع معبراً عن التثنية؛ وذلك جائز في اللغة؛ كقوله تعالى:</w:t>
      </w:r>
      <w:r w:rsidRPr="00F95D02">
        <w:rPr>
          <w:rFonts w:hint="cs"/>
          <w:sz w:val="28"/>
          <w:szCs w:val="28"/>
          <w:rtl/>
        </w:rPr>
        <w:t xml:space="preserve"> </w:t>
      </w:r>
      <w:proofErr w:type="spellStart"/>
      <w:r w:rsidRPr="00F95D02">
        <w:rPr>
          <w:rFonts w:ascii="QCF_BSML" w:eastAsiaTheme="minorHAnsi" w:hAnsi="QCF_BSML" w:cs="QCF_BSML"/>
          <w:color w:val="000000"/>
          <w:sz w:val="28"/>
          <w:szCs w:val="28"/>
          <w:rtl/>
        </w:rPr>
        <w:t>ﭽ</w:t>
      </w:r>
      <w:r w:rsidRPr="00F95D02">
        <w:rPr>
          <w:rFonts w:ascii="QCF_P328" w:eastAsiaTheme="minorHAnsi" w:hAnsi="QCF_P328" w:cs="QCF_P328"/>
          <w:color w:val="000000"/>
          <w:sz w:val="28"/>
          <w:szCs w:val="28"/>
          <w:rtl/>
        </w:rPr>
        <w:t>ﮢ</w:t>
      </w:r>
      <w:proofErr w:type="spellEnd"/>
      <w:r w:rsidRPr="00F95D02">
        <w:rPr>
          <w:rFonts w:ascii="QCF_P328" w:eastAsiaTheme="minorHAnsi" w:hAnsi="QCF_P328" w:cs="QCF_P328"/>
          <w:color w:val="000000"/>
          <w:sz w:val="28"/>
          <w:szCs w:val="28"/>
          <w:rtl/>
        </w:rPr>
        <w:t xml:space="preserve"> ﮣ </w:t>
      </w:r>
      <w:proofErr w:type="spellStart"/>
      <w:r w:rsidRPr="00F95D02">
        <w:rPr>
          <w:rFonts w:ascii="QCF_P328" w:eastAsiaTheme="minorHAnsi" w:hAnsi="QCF_P328" w:cs="QCF_P328"/>
          <w:color w:val="000000"/>
          <w:sz w:val="28"/>
          <w:szCs w:val="28"/>
          <w:rtl/>
        </w:rPr>
        <w:t>ﮤ</w:t>
      </w:r>
      <w:r w:rsidRPr="00F95D02">
        <w:rPr>
          <w:rFonts w:ascii="QCF_BSML" w:eastAsiaTheme="minorHAnsi" w:hAnsi="QCF_BSML" w:cs="QCF_BSML"/>
          <w:color w:val="000000"/>
          <w:sz w:val="28"/>
          <w:szCs w:val="28"/>
          <w:rtl/>
        </w:rPr>
        <w:t>ﭼ</w:t>
      </w:r>
      <w:proofErr w:type="spellEnd"/>
      <w:r w:rsidRPr="006A0761">
        <w:rPr>
          <w:rFonts w:eastAsiaTheme="minorHAnsi"/>
          <w:color w:val="000000"/>
          <w:sz w:val="24"/>
          <w:szCs w:val="24"/>
          <w:rtl/>
        </w:rPr>
        <w:t xml:space="preserve"> </w:t>
      </w:r>
      <w:r w:rsidRPr="006A0761">
        <w:rPr>
          <w:rFonts w:eastAsiaTheme="minorHAnsi"/>
          <w:color w:val="000000"/>
          <w:sz w:val="28"/>
          <w:szCs w:val="28"/>
          <w:rtl/>
        </w:rPr>
        <w:t>الأنبياء: ٧٨</w:t>
      </w:r>
      <w:r>
        <w:rPr>
          <w:rFonts w:hint="cs"/>
          <w:rtl/>
        </w:rPr>
        <w:t>.</w:t>
      </w:r>
    </w:p>
  </w:footnote>
  <w:footnote w:id="241">
    <w:p w:rsidR="00A518D6" w:rsidRPr="00A90272" w:rsidRDefault="00A518D6" w:rsidP="000D3194">
      <w:pPr>
        <w:pStyle w:val="a8"/>
        <w:spacing w:line="520" w:lineRule="exact"/>
        <w:rPr>
          <w:rFonts w:hAnsi="Traditional Arabic"/>
          <w:rtl/>
        </w:rPr>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ينظر: جامع البيان (5/600)، </w:t>
      </w:r>
      <w:proofErr w:type="gramStart"/>
      <w:r w:rsidRPr="00A90272">
        <w:rPr>
          <w:rFonts w:hint="cs"/>
          <w:rtl/>
        </w:rPr>
        <w:t>التفسير</w:t>
      </w:r>
      <w:proofErr w:type="gramEnd"/>
      <w:r w:rsidRPr="00A90272">
        <w:rPr>
          <w:rFonts w:hint="cs"/>
          <w:rtl/>
        </w:rPr>
        <w:t xml:space="preserve"> الكبير (8/159)</w:t>
      </w:r>
      <w:r w:rsidRPr="00A90272">
        <w:rPr>
          <w:rFonts w:hAnsi="Traditional Arabic" w:hint="cs"/>
          <w:rtl/>
        </w:rPr>
        <w:t>.</w:t>
      </w:r>
    </w:p>
  </w:footnote>
  <w:footnote w:id="242">
    <w:p w:rsidR="00A518D6" w:rsidRPr="00A90272" w:rsidRDefault="00A518D6" w:rsidP="000D3194">
      <w:pPr>
        <w:pStyle w:val="a8"/>
        <w:spacing w:line="520" w:lineRule="exact"/>
        <w:rPr>
          <w:rFonts w:hAnsi="Traditional Arabic"/>
          <w:rtl/>
        </w:rPr>
      </w:pPr>
      <w:r w:rsidRPr="00A90272">
        <w:rPr>
          <w:rtl/>
        </w:rPr>
        <w:t>(</w:t>
      </w:r>
      <w:r w:rsidRPr="00B175A2">
        <w:rPr>
          <w:rStyle w:val="a9"/>
          <w:position w:val="0"/>
          <w:sz w:val="32"/>
          <w:szCs w:val="32"/>
        </w:rPr>
        <w:footnoteRef/>
      </w:r>
      <w:r w:rsidRPr="00A90272">
        <w:rPr>
          <w:rtl/>
        </w:rPr>
        <w:t xml:space="preserve">) </w:t>
      </w:r>
      <w:r w:rsidRPr="00A90272">
        <w:rPr>
          <w:rFonts w:hint="cs"/>
          <w:rtl/>
        </w:rPr>
        <w:t>قال ابن العربي في أحكام القرآن (1/389): "والصحيح ما قدمناه من أنه قصد به تعديد النعم على من كان بها جاهلاً، ولها منكراً من العرب".</w:t>
      </w:r>
    </w:p>
  </w:footnote>
  <w:footnote w:id="243">
    <w:p w:rsidR="00A518D6" w:rsidRPr="00A90272" w:rsidRDefault="00A518D6" w:rsidP="000D3194">
      <w:pPr>
        <w:pStyle w:val="a8"/>
        <w:spacing w:line="520" w:lineRule="exact"/>
        <w:rPr>
          <w:rFonts w:hAnsi="Traditional Arabic"/>
          <w:rtl/>
        </w:rPr>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ينظر: </w:t>
      </w:r>
      <w:proofErr w:type="gramStart"/>
      <w:r w:rsidRPr="00A90272">
        <w:rPr>
          <w:rFonts w:hint="cs"/>
          <w:rtl/>
        </w:rPr>
        <w:t>المحرر</w:t>
      </w:r>
      <w:proofErr w:type="gramEnd"/>
      <w:r w:rsidRPr="00A90272">
        <w:rPr>
          <w:rFonts w:hint="cs"/>
          <w:rtl/>
        </w:rPr>
        <w:t xml:space="preserve"> الوجيز (2/290)</w:t>
      </w:r>
      <w:r w:rsidRPr="00A90272">
        <w:rPr>
          <w:rFonts w:hAnsi="Traditional Arabic" w:hint="cs"/>
          <w:rtl/>
        </w:rPr>
        <w:t>.</w:t>
      </w:r>
    </w:p>
  </w:footnote>
  <w:footnote w:id="244">
    <w:p w:rsidR="00A518D6" w:rsidRPr="00A90272" w:rsidRDefault="00A518D6" w:rsidP="000D3194">
      <w:pPr>
        <w:pStyle w:val="a8"/>
        <w:spacing w:line="520" w:lineRule="exact"/>
        <w:rPr>
          <w:rFonts w:hAnsi="Traditional Arabic"/>
          <w:rtl/>
        </w:rPr>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يشير إلى حديث: </w:t>
      </w:r>
      <w:r w:rsidRPr="00A90272">
        <w:rPr>
          <w:b/>
          <w:bCs/>
          <w:rtl/>
        </w:rPr>
        <w:t>«</w:t>
      </w:r>
      <w:r w:rsidRPr="00A90272">
        <w:rPr>
          <w:rFonts w:hint="cs"/>
          <w:b/>
          <w:bCs/>
          <w:rtl/>
        </w:rPr>
        <w:t>الحجر يمين الله في الأرض</w:t>
      </w:r>
      <w:r w:rsidRPr="00A90272">
        <w:rPr>
          <w:b/>
          <w:bCs/>
          <w:rtl/>
        </w:rPr>
        <w:t>»</w:t>
      </w:r>
      <w:r w:rsidRPr="00A90272">
        <w:rPr>
          <w:rFonts w:hint="cs"/>
          <w:rtl/>
        </w:rPr>
        <w:t>، أخرجه ابن عدي في الكامل في الضعفاء (1/342)، وقال ابن الجوزي في العلل المتناهية (2/575): "لا يصح"، وقال الشيخ الألباني: "موضوع"، السلسلة الضعيفة (1/390).</w:t>
      </w:r>
    </w:p>
  </w:footnote>
  <w:footnote w:id="245">
    <w:p w:rsidR="00A518D6" w:rsidRPr="00A90272" w:rsidRDefault="00A518D6" w:rsidP="000D3194">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proofErr w:type="gramStart"/>
      <w:r w:rsidRPr="00A90272">
        <w:rPr>
          <w:rFonts w:hint="cs"/>
          <w:rtl/>
        </w:rPr>
        <w:t>يشير</w:t>
      </w:r>
      <w:proofErr w:type="gramEnd"/>
      <w:r w:rsidRPr="00A90272">
        <w:rPr>
          <w:rFonts w:hint="cs"/>
          <w:rtl/>
        </w:rPr>
        <w:t xml:space="preserve"> إلى حديث </w:t>
      </w:r>
      <w:r w:rsidRPr="00A90272">
        <w:rPr>
          <w:rtl/>
        </w:rPr>
        <w:t>«</w:t>
      </w:r>
      <w:r w:rsidRPr="00A90272">
        <w:rPr>
          <w:rFonts w:hint="cs"/>
          <w:rtl/>
        </w:rPr>
        <w:t xml:space="preserve">يأتي هذا الحجر </w:t>
      </w:r>
      <w:r w:rsidRPr="00A90272">
        <w:rPr>
          <w:rFonts w:hint="eastAsia"/>
          <w:rtl/>
        </w:rPr>
        <w:t>يوم</w:t>
      </w:r>
      <w:r w:rsidRPr="00A90272">
        <w:rPr>
          <w:rtl/>
        </w:rPr>
        <w:t xml:space="preserve"> </w:t>
      </w:r>
      <w:r w:rsidRPr="00A90272">
        <w:rPr>
          <w:rFonts w:hint="eastAsia"/>
          <w:rtl/>
        </w:rPr>
        <w:t>القيامة</w:t>
      </w:r>
      <w:r w:rsidRPr="00A90272">
        <w:rPr>
          <w:rtl/>
        </w:rPr>
        <w:t xml:space="preserve"> </w:t>
      </w:r>
      <w:r w:rsidRPr="00A90272">
        <w:rPr>
          <w:rFonts w:hint="eastAsia"/>
          <w:rtl/>
        </w:rPr>
        <w:t>له</w:t>
      </w:r>
      <w:r w:rsidRPr="00A90272">
        <w:rPr>
          <w:rtl/>
        </w:rPr>
        <w:t xml:space="preserve"> </w:t>
      </w:r>
      <w:r w:rsidRPr="00A90272">
        <w:rPr>
          <w:rFonts w:hint="eastAsia"/>
          <w:rtl/>
        </w:rPr>
        <w:t>عينان</w:t>
      </w:r>
      <w:r w:rsidRPr="00A90272">
        <w:rPr>
          <w:rtl/>
        </w:rPr>
        <w:t xml:space="preserve"> </w:t>
      </w:r>
      <w:r w:rsidRPr="00A90272">
        <w:rPr>
          <w:rFonts w:hint="eastAsia"/>
          <w:rtl/>
        </w:rPr>
        <w:t>يبصر</w:t>
      </w:r>
      <w:r w:rsidRPr="00A90272">
        <w:rPr>
          <w:rtl/>
        </w:rPr>
        <w:t xml:space="preserve"> </w:t>
      </w:r>
      <w:r w:rsidRPr="00A90272">
        <w:rPr>
          <w:rFonts w:hint="eastAsia"/>
          <w:rtl/>
        </w:rPr>
        <w:t>بهما</w:t>
      </w:r>
      <w:r w:rsidRPr="00A90272">
        <w:rPr>
          <w:rtl/>
        </w:rPr>
        <w:t xml:space="preserve"> </w:t>
      </w:r>
      <w:r w:rsidRPr="00A90272">
        <w:rPr>
          <w:rFonts w:hint="eastAsia"/>
          <w:rtl/>
        </w:rPr>
        <w:t>ولسان</w:t>
      </w:r>
      <w:r w:rsidRPr="00A90272">
        <w:rPr>
          <w:rtl/>
        </w:rPr>
        <w:t xml:space="preserve"> </w:t>
      </w:r>
      <w:r w:rsidRPr="00A90272">
        <w:rPr>
          <w:rFonts w:hint="eastAsia"/>
          <w:rtl/>
        </w:rPr>
        <w:t>ينطق</w:t>
      </w:r>
      <w:r w:rsidRPr="00A90272">
        <w:rPr>
          <w:rtl/>
        </w:rPr>
        <w:t xml:space="preserve"> </w:t>
      </w:r>
      <w:r w:rsidRPr="00A90272">
        <w:rPr>
          <w:rFonts w:hint="eastAsia"/>
          <w:rtl/>
        </w:rPr>
        <w:t>به</w:t>
      </w:r>
      <w:r w:rsidRPr="00A90272">
        <w:rPr>
          <w:rtl/>
        </w:rPr>
        <w:t xml:space="preserve"> </w:t>
      </w:r>
      <w:r w:rsidRPr="00A90272">
        <w:rPr>
          <w:rFonts w:hint="eastAsia"/>
          <w:rtl/>
        </w:rPr>
        <w:t>يشهد</w:t>
      </w:r>
      <w:r w:rsidRPr="00A90272">
        <w:rPr>
          <w:rtl/>
        </w:rPr>
        <w:t xml:space="preserve"> </w:t>
      </w:r>
      <w:r w:rsidRPr="00A90272">
        <w:rPr>
          <w:rFonts w:hint="eastAsia"/>
          <w:rtl/>
        </w:rPr>
        <w:t>لمن</w:t>
      </w:r>
      <w:r w:rsidRPr="00A90272">
        <w:rPr>
          <w:rtl/>
        </w:rPr>
        <w:t xml:space="preserve"> </w:t>
      </w:r>
      <w:r w:rsidRPr="00A90272">
        <w:rPr>
          <w:rFonts w:hint="eastAsia"/>
          <w:rtl/>
        </w:rPr>
        <w:t>استلمه</w:t>
      </w:r>
      <w:r w:rsidRPr="00A90272">
        <w:rPr>
          <w:rtl/>
        </w:rPr>
        <w:t xml:space="preserve"> </w:t>
      </w:r>
      <w:r w:rsidRPr="00A90272">
        <w:rPr>
          <w:rFonts w:hint="eastAsia"/>
          <w:rtl/>
        </w:rPr>
        <w:t>بحق</w:t>
      </w:r>
      <w:r w:rsidRPr="00A90272">
        <w:rPr>
          <w:rtl/>
        </w:rPr>
        <w:t>»</w:t>
      </w:r>
      <w:r w:rsidRPr="00A90272">
        <w:rPr>
          <w:rFonts w:hint="cs"/>
          <w:b/>
          <w:bCs/>
          <w:rtl/>
        </w:rPr>
        <w:t xml:space="preserve"> </w:t>
      </w:r>
      <w:r w:rsidRPr="00A90272">
        <w:rPr>
          <w:rFonts w:hint="cs"/>
          <w:rtl/>
        </w:rPr>
        <w:t>أخرجه أحمد في المسند من حديث عبد الله بن عباس، قال الشيخ أحمد شاكر: إسناده صحيح. ينظر: تعليق الشيخ في تحقيقه ل</w:t>
      </w:r>
      <w:r w:rsidRPr="00A90272">
        <w:rPr>
          <w:rtl/>
        </w:rPr>
        <w:t>سنن الترمذي (3/285)</w:t>
      </w:r>
      <w:r w:rsidRPr="00A90272">
        <w:rPr>
          <w:rFonts w:hint="cs"/>
          <w:rtl/>
        </w:rPr>
        <w:t>.</w:t>
      </w:r>
    </w:p>
  </w:footnote>
  <w:footnote w:id="246">
    <w:p w:rsidR="00A518D6" w:rsidRPr="00A90272" w:rsidRDefault="00A518D6" w:rsidP="000D3194">
      <w:pPr>
        <w:pStyle w:val="a8"/>
        <w:spacing w:line="520" w:lineRule="exact"/>
        <w:rPr>
          <w:rFonts w:hAnsi="Traditional Arabic"/>
          <w:rtl/>
        </w:rPr>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ينظر لهذه الآيات في المحرر الوجيز (2/290)، زاد المسير (1/307)، </w:t>
      </w:r>
      <w:proofErr w:type="gramStart"/>
      <w:r w:rsidRPr="00A90272">
        <w:rPr>
          <w:rFonts w:hint="cs"/>
          <w:rtl/>
        </w:rPr>
        <w:t>التفسير</w:t>
      </w:r>
      <w:proofErr w:type="gramEnd"/>
      <w:r w:rsidRPr="00A90272">
        <w:rPr>
          <w:rFonts w:hint="cs"/>
          <w:rtl/>
        </w:rPr>
        <w:t xml:space="preserve"> الكبير (8/159)</w:t>
      </w:r>
      <w:r w:rsidRPr="00A90272">
        <w:rPr>
          <w:rFonts w:hAnsi="Traditional Arabic" w:hint="cs"/>
          <w:rtl/>
        </w:rPr>
        <w:t>.</w:t>
      </w:r>
    </w:p>
  </w:footnote>
  <w:footnote w:id="247">
    <w:p w:rsidR="00A518D6" w:rsidRPr="00A90272" w:rsidRDefault="00A518D6" w:rsidP="000D3194">
      <w:pPr>
        <w:pStyle w:val="a8"/>
        <w:spacing w:line="520" w:lineRule="exact"/>
        <w:rPr>
          <w:rFonts w:hAnsi="Traditional Arabic"/>
          <w:rtl/>
        </w:rPr>
      </w:pPr>
      <w:r w:rsidRPr="00A90272">
        <w:rPr>
          <w:rtl/>
        </w:rPr>
        <w:t>(</w:t>
      </w:r>
      <w:r w:rsidRPr="00B175A2">
        <w:rPr>
          <w:rStyle w:val="a9"/>
          <w:position w:val="0"/>
          <w:sz w:val="32"/>
          <w:szCs w:val="32"/>
        </w:rPr>
        <w:footnoteRef/>
      </w:r>
      <w:r w:rsidRPr="00A90272">
        <w:rPr>
          <w:rtl/>
        </w:rPr>
        <w:t xml:space="preserve">) </w:t>
      </w:r>
      <w:r w:rsidRPr="00A90272">
        <w:rPr>
          <w:rFonts w:hint="cs"/>
          <w:rtl/>
        </w:rPr>
        <w:t>مثل الماوري في النكت والعيون (1/411)، والواحدي في البسيط (5/443)، وابن عطية في المحرر الوجيز (2/292) وهذا لفظه، وابن الجوزي في زاد المسير (1/307)، والرازي في التفسير الكبير (8/159).</w:t>
      </w:r>
    </w:p>
  </w:footnote>
  <w:footnote w:id="248">
    <w:p w:rsidR="00A518D6" w:rsidRPr="00A90272" w:rsidRDefault="00A518D6" w:rsidP="000D3194">
      <w:pPr>
        <w:pStyle w:val="a8"/>
        <w:spacing w:line="520" w:lineRule="exact"/>
        <w:rPr>
          <w:rtl/>
        </w:rPr>
      </w:pPr>
      <w:r w:rsidRPr="00A90272">
        <w:rPr>
          <w:rtl/>
        </w:rPr>
        <w:t>(</w:t>
      </w:r>
      <w:r w:rsidRPr="00B175A2">
        <w:rPr>
          <w:rStyle w:val="a9"/>
          <w:position w:val="0"/>
          <w:sz w:val="32"/>
          <w:szCs w:val="32"/>
        </w:rPr>
        <w:footnoteRef/>
      </w:r>
      <w:r w:rsidRPr="00A90272">
        <w:rPr>
          <w:rtl/>
        </w:rPr>
        <w:t>)</w:t>
      </w:r>
      <w:r w:rsidRPr="00A90272">
        <w:rPr>
          <w:rFonts w:hint="cs"/>
          <w:rtl/>
        </w:rPr>
        <w:t xml:space="preserve"> الهداية (2/1077).</w:t>
      </w:r>
    </w:p>
  </w:footnote>
  <w:footnote w:id="249">
    <w:p w:rsidR="00A518D6" w:rsidRPr="00A90272" w:rsidRDefault="00A518D6" w:rsidP="000D3194">
      <w:pPr>
        <w:pStyle w:val="a8"/>
        <w:spacing w:line="520" w:lineRule="exact"/>
        <w:rPr>
          <w:rtl/>
        </w:rPr>
      </w:pPr>
      <w:r w:rsidRPr="00A90272">
        <w:rPr>
          <w:rtl/>
        </w:rPr>
        <w:t>(</w:t>
      </w:r>
      <w:r w:rsidRPr="00B175A2">
        <w:rPr>
          <w:rStyle w:val="a9"/>
          <w:position w:val="0"/>
          <w:sz w:val="32"/>
          <w:szCs w:val="32"/>
        </w:rPr>
        <w:footnoteRef/>
      </w:r>
      <w:r w:rsidRPr="00A90272">
        <w:rPr>
          <w:rtl/>
        </w:rPr>
        <w:t xml:space="preserve">) </w:t>
      </w:r>
      <w:proofErr w:type="gramStart"/>
      <w:r w:rsidRPr="00A90272">
        <w:rPr>
          <w:rFonts w:hint="cs"/>
          <w:rtl/>
        </w:rPr>
        <w:t>المحرر</w:t>
      </w:r>
      <w:proofErr w:type="gramEnd"/>
      <w:r w:rsidRPr="00A90272">
        <w:rPr>
          <w:rFonts w:hint="cs"/>
          <w:rtl/>
        </w:rPr>
        <w:t xml:space="preserve"> الوجيز (2/290). وخبر العقاب هذا ذكره الأزرقي في أخبار مكة </w:t>
      </w:r>
      <w:r w:rsidRPr="00A90272">
        <w:rPr>
          <w:rtl/>
        </w:rPr>
        <w:t>(1/245)</w:t>
      </w:r>
      <w:r w:rsidRPr="00A90272">
        <w:rPr>
          <w:rFonts w:hint="cs"/>
          <w:rtl/>
        </w:rPr>
        <w:t xml:space="preserve"> بسنده عن مجاهد قال: "...</w:t>
      </w:r>
      <w:r>
        <w:rPr>
          <w:rFonts w:hint="cs"/>
          <w:rtl/>
        </w:rPr>
        <w:t xml:space="preserve"> </w:t>
      </w:r>
      <w:r w:rsidRPr="00A90272">
        <w:rPr>
          <w:rtl/>
        </w:rPr>
        <w:t>بعث الله عند ذلك ثعبانا، وأسكنه في ذلك الجب في بطن الكعبة أكثر من خمس مائة سنة يحرس ما فيه، فلا يدخله أحد إلا رفع رأسه وفتح فاه، فلا يراه أحد إلا ذعر منه، وكان ربما يشرف على جدار الكعبة، فأقام كذلك في زمن جرهم وزمن خزاعة وصدرا من عصر قريش، حتى اجتمعت قريش في الجاهلية على هدم البيت وعمارته، فحال بينهم وبين هدمه حتى دعت قريش عند المقام عليه والنبي</w:t>
      </w:r>
      <w:r w:rsidRPr="0054004D">
        <w:rPr>
          <w:sz w:val="28"/>
          <w:szCs w:val="28"/>
          <w:rtl/>
        </w:rPr>
        <w:t xml:space="preserve"> -</w:t>
      </w:r>
      <w:r w:rsidRPr="00A90272">
        <w:rPr>
          <w:rFonts w:hint="cs"/>
          <w:rtl/>
        </w:rPr>
        <w:t>‘</w:t>
      </w:r>
      <w:r w:rsidRPr="007178EB">
        <w:rPr>
          <w:rFonts w:hint="cs"/>
          <w:sz w:val="28"/>
          <w:szCs w:val="28"/>
          <w:rtl/>
        </w:rPr>
        <w:t xml:space="preserve">- </w:t>
      </w:r>
      <w:r w:rsidRPr="00A90272">
        <w:rPr>
          <w:rtl/>
        </w:rPr>
        <w:t>معهم وهو يومئذ غلام لم ينزل عليه الوحي بعد، فجاء عقاب فاختطفه ثم طار به نحو أجياد</w:t>
      </w:r>
      <w:r w:rsidRPr="00A90272">
        <w:rPr>
          <w:rFonts w:hint="cs"/>
          <w:rtl/>
        </w:rPr>
        <w:t xml:space="preserve"> الصغير...". وذكر نحوه السهيلي في </w:t>
      </w:r>
      <w:r w:rsidRPr="00A90272">
        <w:rPr>
          <w:rtl/>
        </w:rPr>
        <w:t>الروض الأ</w:t>
      </w:r>
      <w:r w:rsidRPr="00A90272">
        <w:rPr>
          <w:rFonts w:hint="cs"/>
          <w:rtl/>
        </w:rPr>
        <w:t>ُ</w:t>
      </w:r>
      <w:r w:rsidRPr="00A90272">
        <w:rPr>
          <w:rtl/>
        </w:rPr>
        <w:t>ن</w:t>
      </w:r>
      <w:r w:rsidRPr="00A90272">
        <w:rPr>
          <w:rFonts w:hint="cs"/>
          <w:rtl/>
        </w:rPr>
        <w:t>ُف</w:t>
      </w:r>
      <w:r w:rsidRPr="00A90272">
        <w:rPr>
          <w:rtl/>
        </w:rPr>
        <w:t xml:space="preserve"> (2/179)</w:t>
      </w:r>
      <w:r w:rsidRPr="00A90272">
        <w:rPr>
          <w:rFonts w:hint="cs"/>
          <w:rtl/>
        </w:rPr>
        <w:t>.</w:t>
      </w:r>
    </w:p>
  </w:footnote>
  <w:footnote w:id="250">
    <w:p w:rsidR="00A518D6" w:rsidRPr="00A90272" w:rsidRDefault="00A518D6" w:rsidP="000D3194">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هذا يدل على عناية المؤلف</w:t>
      </w:r>
      <w:r w:rsidRPr="0054004D">
        <w:rPr>
          <w:rFonts w:hint="cs"/>
          <w:sz w:val="28"/>
          <w:szCs w:val="28"/>
          <w:rtl/>
        </w:rPr>
        <w:t xml:space="preserve"> -</w:t>
      </w:r>
      <w:r w:rsidRPr="00543D65">
        <w:rPr>
          <w:rFonts w:cs="SC_TARABLUS" w:hint="cs"/>
          <w:sz w:val="34"/>
          <w:szCs w:val="34"/>
          <w:rtl/>
        </w:rPr>
        <w:t>~</w:t>
      </w:r>
      <w:r w:rsidRPr="007178EB">
        <w:rPr>
          <w:rFonts w:hint="cs"/>
          <w:sz w:val="28"/>
          <w:szCs w:val="28"/>
          <w:rtl/>
        </w:rPr>
        <w:t xml:space="preserve">- </w:t>
      </w:r>
      <w:r w:rsidRPr="00A90272">
        <w:rPr>
          <w:rFonts w:hint="cs"/>
          <w:rtl/>
        </w:rPr>
        <w:t xml:space="preserve">وتحريره لبعض المسائل التي </w:t>
      </w:r>
      <w:proofErr w:type="gramStart"/>
      <w:r w:rsidRPr="00A90272">
        <w:rPr>
          <w:rFonts w:hint="cs"/>
          <w:rtl/>
        </w:rPr>
        <w:t>يستطيع</w:t>
      </w:r>
      <w:proofErr w:type="gramEnd"/>
      <w:r w:rsidRPr="00A90272">
        <w:rPr>
          <w:rFonts w:hint="cs"/>
          <w:rtl/>
        </w:rPr>
        <w:t xml:space="preserve"> تحريرها.</w:t>
      </w:r>
    </w:p>
  </w:footnote>
  <w:footnote w:id="251">
    <w:p w:rsidR="00A518D6" w:rsidRPr="00A90272" w:rsidRDefault="00A518D6" w:rsidP="000D3194">
      <w:pPr>
        <w:pStyle w:val="a8"/>
        <w:spacing w:line="520" w:lineRule="exact"/>
        <w:rPr>
          <w:rFonts w:hAnsi="Traditional Arabic"/>
          <w:rtl/>
        </w:rPr>
      </w:pPr>
      <w:r w:rsidRPr="00A90272">
        <w:rPr>
          <w:rtl/>
        </w:rPr>
        <w:t>(</w:t>
      </w:r>
      <w:r w:rsidRPr="00B175A2">
        <w:rPr>
          <w:rStyle w:val="a9"/>
          <w:position w:val="0"/>
          <w:sz w:val="32"/>
          <w:szCs w:val="32"/>
        </w:rPr>
        <w:footnoteRef/>
      </w:r>
      <w:r w:rsidRPr="00A90272">
        <w:rPr>
          <w:rtl/>
        </w:rPr>
        <w:t xml:space="preserve">) </w:t>
      </w:r>
      <w:r w:rsidRPr="00A90272">
        <w:rPr>
          <w:rFonts w:hint="cs"/>
          <w:rtl/>
        </w:rPr>
        <w:t>ذكر أكثر المفسرين تعدد الآيات اعتماداً على هذه القراءة المتواترة، وأنها ليست مقصورة على آية مقام إبراهيم وحدها، كمن اعتمد في تفسيره على القراءة الشاذة</w:t>
      </w:r>
      <w:r w:rsidRPr="00A90272">
        <w:rPr>
          <w:rFonts w:hAnsi="Traditional Arabic" w:hint="cs"/>
          <w:rtl/>
        </w:rPr>
        <w:t xml:space="preserve"> (آية بينة) ومع ذا فقد وجهت القراءة </w:t>
      </w:r>
      <w:r w:rsidRPr="00A90272">
        <w:rPr>
          <w:rFonts w:hint="cs"/>
          <w:rtl/>
        </w:rPr>
        <w:t>الشاذة</w:t>
      </w:r>
      <w:r w:rsidRPr="00A90272">
        <w:rPr>
          <w:rFonts w:hAnsi="Traditional Arabic" w:hint="cs"/>
          <w:rtl/>
        </w:rPr>
        <w:t xml:space="preserve"> الدالة على توحيد الآية بأن (آية) اسم جنس لتعدد الآيات، قال ابن عطية في المحرر الوجيز (1/331): "ويحتمل أن يريد بالآية اسم جنس فيقرب من معنى القراءة الأولى"، وينظر: النكت والعيون (1/411)، البسيط (5/443)، الكشاف (1/183)، المحرر الوجيز (2/292)، زاد المسير (1/211)، التفسير الكبير (8/159).</w:t>
      </w:r>
    </w:p>
  </w:footnote>
  <w:footnote w:id="252">
    <w:p w:rsidR="00A518D6" w:rsidRPr="00A90272" w:rsidRDefault="00A518D6" w:rsidP="000D3194">
      <w:pPr>
        <w:pStyle w:val="a8"/>
        <w:spacing w:line="520" w:lineRule="exact"/>
        <w:rPr>
          <w:rFonts w:hAnsi="Traditional Arabic"/>
          <w:rtl/>
        </w:rPr>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ينظر: </w:t>
      </w:r>
      <w:proofErr w:type="gramStart"/>
      <w:r w:rsidRPr="00A90272">
        <w:rPr>
          <w:rFonts w:hint="cs"/>
          <w:rtl/>
        </w:rPr>
        <w:t>التفسير</w:t>
      </w:r>
      <w:proofErr w:type="gramEnd"/>
      <w:r w:rsidRPr="00A90272">
        <w:rPr>
          <w:rFonts w:hint="cs"/>
          <w:rtl/>
        </w:rPr>
        <w:t xml:space="preserve"> الكبير (8/159)</w:t>
      </w:r>
      <w:r w:rsidRPr="00A90272">
        <w:rPr>
          <w:rFonts w:hAnsi="Traditional Arabic" w:hint="cs"/>
          <w:rtl/>
        </w:rPr>
        <w:t>.</w:t>
      </w:r>
    </w:p>
  </w:footnote>
  <w:footnote w:id="253">
    <w:p w:rsidR="00A518D6" w:rsidRPr="00543D65" w:rsidRDefault="00A518D6" w:rsidP="000D3194">
      <w:pPr>
        <w:pStyle w:val="a8"/>
        <w:spacing w:line="520" w:lineRule="exact"/>
      </w:pPr>
      <w:r w:rsidRPr="00543D65">
        <w:rPr>
          <w:rtl/>
        </w:rPr>
        <w:t>(</w:t>
      </w:r>
      <w:r w:rsidRPr="00543D65">
        <w:rPr>
          <w:rStyle w:val="a9"/>
          <w:position w:val="0"/>
          <w:sz w:val="32"/>
          <w:szCs w:val="32"/>
        </w:rPr>
        <w:footnoteRef/>
      </w:r>
      <w:r w:rsidRPr="00543D65">
        <w:rPr>
          <w:rFonts w:hint="cs"/>
          <w:rtl/>
        </w:rPr>
        <w:t>)</w:t>
      </w:r>
      <w:r w:rsidRPr="00543D65">
        <w:rPr>
          <w:rtl/>
        </w:rPr>
        <w:t xml:space="preserve"> </w:t>
      </w:r>
      <w:r w:rsidRPr="00543D65">
        <w:rPr>
          <w:rFonts w:hint="cs"/>
          <w:rtl/>
        </w:rPr>
        <w:t xml:space="preserve">ينظر: </w:t>
      </w:r>
      <w:proofErr w:type="gramStart"/>
      <w:r w:rsidRPr="00543D65">
        <w:rPr>
          <w:rFonts w:hint="cs"/>
          <w:rtl/>
        </w:rPr>
        <w:t>المحرر</w:t>
      </w:r>
      <w:proofErr w:type="gramEnd"/>
      <w:r w:rsidRPr="00543D65">
        <w:rPr>
          <w:rFonts w:hint="cs"/>
          <w:rtl/>
        </w:rPr>
        <w:t xml:space="preserve"> الوجيز (2/292)، وهذا يمكن أن يعرف بالمتابعة لذلك.</w:t>
      </w:r>
    </w:p>
  </w:footnote>
  <w:footnote w:id="254">
    <w:p w:rsidR="00A518D6" w:rsidRPr="00543D65" w:rsidRDefault="00A518D6" w:rsidP="000D3194">
      <w:pPr>
        <w:pStyle w:val="a8"/>
        <w:spacing w:line="520" w:lineRule="exact"/>
        <w:rPr>
          <w:rtl/>
        </w:rPr>
      </w:pPr>
      <w:r w:rsidRPr="00543D65">
        <w:rPr>
          <w:rtl/>
        </w:rPr>
        <w:t>(</w:t>
      </w:r>
      <w:r w:rsidRPr="00543D65">
        <w:rPr>
          <w:rStyle w:val="a9"/>
          <w:position w:val="0"/>
          <w:sz w:val="32"/>
          <w:szCs w:val="32"/>
        </w:rPr>
        <w:footnoteRef/>
      </w:r>
      <w:r w:rsidRPr="00543D65">
        <w:rPr>
          <w:rFonts w:hint="cs"/>
          <w:rtl/>
        </w:rPr>
        <w:t>)</w:t>
      </w:r>
      <w:r w:rsidRPr="00543D65">
        <w:rPr>
          <w:rtl/>
        </w:rPr>
        <w:t xml:space="preserve"> </w:t>
      </w:r>
      <w:r w:rsidRPr="00543D65">
        <w:rPr>
          <w:rFonts w:hint="cs"/>
          <w:rtl/>
        </w:rPr>
        <w:t xml:space="preserve">نسب ابن عطية هذا القول لأبي القاسم </w:t>
      </w:r>
      <w:proofErr w:type="spellStart"/>
      <w:r w:rsidRPr="00543D65">
        <w:rPr>
          <w:rFonts w:hint="cs"/>
          <w:rtl/>
        </w:rPr>
        <w:t>العتقي</w:t>
      </w:r>
      <w:proofErr w:type="spellEnd"/>
      <w:r w:rsidRPr="00543D65">
        <w:rPr>
          <w:rFonts w:hint="cs"/>
          <w:rtl/>
        </w:rPr>
        <w:t xml:space="preserve"> في كتابه النوادر وغيرها، قال ابن عطية: هذا</w:t>
      </w:r>
      <w:r w:rsidRPr="00543D65">
        <w:rPr>
          <w:rFonts w:hint="cs"/>
          <w:sz w:val="28"/>
          <w:szCs w:val="28"/>
          <w:rtl/>
        </w:rPr>
        <w:t xml:space="preserve"> -</w:t>
      </w:r>
      <w:r w:rsidRPr="00543D65">
        <w:rPr>
          <w:rFonts w:hint="cs"/>
          <w:rtl/>
        </w:rPr>
        <w:t>والله أعلم</w:t>
      </w:r>
      <w:r w:rsidRPr="00543D65">
        <w:rPr>
          <w:rFonts w:hint="cs"/>
          <w:sz w:val="28"/>
          <w:szCs w:val="28"/>
          <w:rtl/>
        </w:rPr>
        <w:t xml:space="preserve">- </w:t>
      </w:r>
      <w:r w:rsidRPr="00543D65">
        <w:rPr>
          <w:rFonts w:hint="cs"/>
          <w:rtl/>
        </w:rPr>
        <w:t xml:space="preserve">لأن الله تعالى جعلها ربوةً أو في حكمها ليكون أصون له". </w:t>
      </w:r>
      <w:proofErr w:type="gramStart"/>
      <w:r w:rsidRPr="00543D65">
        <w:rPr>
          <w:rFonts w:hint="cs"/>
          <w:rtl/>
        </w:rPr>
        <w:t>المحرر</w:t>
      </w:r>
      <w:proofErr w:type="gramEnd"/>
      <w:r w:rsidRPr="00543D65">
        <w:rPr>
          <w:rFonts w:hint="cs"/>
          <w:rtl/>
        </w:rPr>
        <w:t xml:space="preserve"> الوجيز (2/291). </w:t>
      </w:r>
      <w:proofErr w:type="gramStart"/>
      <w:r w:rsidRPr="00543D65">
        <w:rPr>
          <w:rFonts w:hint="cs"/>
          <w:rtl/>
        </w:rPr>
        <w:t>وهذا</w:t>
      </w:r>
      <w:proofErr w:type="gramEnd"/>
      <w:r w:rsidRPr="00543D65">
        <w:rPr>
          <w:rFonts w:hint="cs"/>
          <w:rtl/>
        </w:rPr>
        <w:t xml:space="preserve"> يقال على سبيل التغليب، وقد ذكر المؤرخون هدم السيل له واتخاذ الناس الحواجز لتمنع السيل من هدم البيت، وقد ذكره المؤلف قريباً.</w:t>
      </w:r>
    </w:p>
  </w:footnote>
  <w:footnote w:id="255">
    <w:p w:rsidR="00A518D6" w:rsidRPr="00543D65" w:rsidRDefault="00A518D6" w:rsidP="000D3194">
      <w:pPr>
        <w:pStyle w:val="a8"/>
        <w:spacing w:line="520" w:lineRule="exact"/>
      </w:pPr>
      <w:r w:rsidRPr="00543D65">
        <w:rPr>
          <w:rtl/>
        </w:rPr>
        <w:t>(</w:t>
      </w:r>
      <w:r w:rsidRPr="00543D65">
        <w:rPr>
          <w:rStyle w:val="a9"/>
          <w:position w:val="0"/>
          <w:sz w:val="32"/>
          <w:szCs w:val="32"/>
        </w:rPr>
        <w:footnoteRef/>
      </w:r>
      <w:r w:rsidRPr="00543D65">
        <w:rPr>
          <w:rFonts w:hint="cs"/>
          <w:rtl/>
        </w:rPr>
        <w:t>)</w:t>
      </w:r>
      <w:r w:rsidRPr="00543D65">
        <w:rPr>
          <w:rtl/>
        </w:rPr>
        <w:t xml:space="preserve"> </w:t>
      </w:r>
      <w:proofErr w:type="gramStart"/>
      <w:r w:rsidRPr="00543D65">
        <w:rPr>
          <w:rFonts w:hint="cs"/>
          <w:rtl/>
        </w:rPr>
        <w:t>ما</w:t>
      </w:r>
      <w:proofErr w:type="gramEnd"/>
      <w:r w:rsidRPr="00543D65">
        <w:rPr>
          <w:rFonts w:hint="cs"/>
          <w:rtl/>
        </w:rPr>
        <w:t xml:space="preserve"> بين </w:t>
      </w:r>
      <w:r w:rsidRPr="00543D65">
        <w:rPr>
          <w:rFonts w:hint="cs"/>
          <w:sz w:val="28"/>
          <w:rtl/>
        </w:rPr>
        <w:t xml:space="preserve">المعقوفتين </w:t>
      </w:r>
      <w:r w:rsidRPr="00543D65">
        <w:rPr>
          <w:rFonts w:hint="cs"/>
          <w:rtl/>
        </w:rPr>
        <w:t>ألحقه المؤلف في الحاشية، وعليه علامة الصحة.</w:t>
      </w:r>
    </w:p>
  </w:footnote>
  <w:footnote w:id="256">
    <w:p w:rsidR="00A518D6" w:rsidRPr="00543D65" w:rsidRDefault="00A518D6" w:rsidP="000D3194">
      <w:pPr>
        <w:pStyle w:val="a8"/>
        <w:spacing w:line="520" w:lineRule="exact"/>
      </w:pPr>
      <w:r w:rsidRPr="00543D65">
        <w:rPr>
          <w:rtl/>
        </w:rPr>
        <w:t>(</w:t>
      </w:r>
      <w:r w:rsidRPr="00543D65">
        <w:rPr>
          <w:rStyle w:val="a9"/>
          <w:position w:val="0"/>
          <w:sz w:val="32"/>
          <w:szCs w:val="32"/>
        </w:rPr>
        <w:footnoteRef/>
      </w:r>
      <w:r w:rsidRPr="00543D65">
        <w:rPr>
          <w:rFonts w:hint="cs"/>
          <w:rtl/>
        </w:rPr>
        <w:t>)</w:t>
      </w:r>
      <w:r w:rsidRPr="00543D65">
        <w:rPr>
          <w:rtl/>
        </w:rPr>
        <w:t xml:space="preserve"> </w:t>
      </w:r>
      <w:proofErr w:type="gramStart"/>
      <w:r w:rsidRPr="00543D65">
        <w:rPr>
          <w:rFonts w:hint="cs"/>
          <w:rtl/>
        </w:rPr>
        <w:t>ما</w:t>
      </w:r>
      <w:proofErr w:type="gramEnd"/>
      <w:r w:rsidRPr="00543D65">
        <w:rPr>
          <w:rFonts w:hint="cs"/>
          <w:rtl/>
        </w:rPr>
        <w:t xml:space="preserve"> بين </w:t>
      </w:r>
      <w:r w:rsidRPr="00543D65">
        <w:rPr>
          <w:rFonts w:hint="cs"/>
          <w:sz w:val="28"/>
          <w:rtl/>
        </w:rPr>
        <w:t xml:space="preserve">المعقوفتين </w:t>
      </w:r>
      <w:r w:rsidRPr="00543D65">
        <w:rPr>
          <w:rFonts w:hint="cs"/>
          <w:rtl/>
        </w:rPr>
        <w:t>ألحقه المؤلف في الحاشية، وعليه علامة الصحة.</w:t>
      </w:r>
    </w:p>
  </w:footnote>
  <w:footnote w:id="257">
    <w:p w:rsidR="00A518D6" w:rsidRPr="00543D65" w:rsidRDefault="00A518D6" w:rsidP="000D3194">
      <w:pPr>
        <w:pStyle w:val="a8"/>
        <w:spacing w:line="520" w:lineRule="exact"/>
        <w:rPr>
          <w:rFonts w:hAnsi="Traditional Arabic"/>
          <w:rtl/>
        </w:rPr>
      </w:pPr>
      <w:r w:rsidRPr="00543D65">
        <w:rPr>
          <w:rtl/>
        </w:rPr>
        <w:t>(</w:t>
      </w:r>
      <w:r w:rsidRPr="00543D65">
        <w:rPr>
          <w:rStyle w:val="a9"/>
          <w:position w:val="0"/>
          <w:sz w:val="32"/>
          <w:szCs w:val="32"/>
        </w:rPr>
        <w:footnoteRef/>
      </w:r>
      <w:r w:rsidRPr="00543D65">
        <w:rPr>
          <w:rtl/>
        </w:rPr>
        <w:t xml:space="preserve">) </w:t>
      </w:r>
      <w:r w:rsidRPr="00543D65">
        <w:rPr>
          <w:rFonts w:hint="cs"/>
          <w:rtl/>
        </w:rPr>
        <w:t xml:space="preserve">ينظر: </w:t>
      </w:r>
      <w:proofErr w:type="gramStart"/>
      <w:r w:rsidRPr="00543D65">
        <w:rPr>
          <w:rFonts w:hint="cs"/>
          <w:rtl/>
        </w:rPr>
        <w:t>المحرر</w:t>
      </w:r>
      <w:proofErr w:type="gramEnd"/>
      <w:r w:rsidRPr="00543D65">
        <w:rPr>
          <w:rFonts w:hint="cs"/>
          <w:rtl/>
        </w:rPr>
        <w:t xml:space="preserve"> الوجيز (2/289)، زاد المسير (1/307).</w:t>
      </w:r>
    </w:p>
  </w:footnote>
  <w:footnote w:id="258">
    <w:p w:rsidR="00A518D6" w:rsidRPr="00543D65" w:rsidRDefault="00A518D6" w:rsidP="000D3194">
      <w:pPr>
        <w:pStyle w:val="a8"/>
        <w:spacing w:line="520" w:lineRule="exact"/>
        <w:rPr>
          <w:rtl/>
        </w:rPr>
      </w:pPr>
      <w:r w:rsidRPr="00543D65">
        <w:rPr>
          <w:rtl/>
        </w:rPr>
        <w:t>(</w:t>
      </w:r>
      <w:r w:rsidRPr="00543D65">
        <w:rPr>
          <w:rStyle w:val="a9"/>
          <w:position w:val="0"/>
          <w:sz w:val="32"/>
          <w:szCs w:val="32"/>
        </w:rPr>
        <w:footnoteRef/>
      </w:r>
      <w:r w:rsidRPr="00543D65">
        <w:rPr>
          <w:rFonts w:hint="cs"/>
          <w:rtl/>
        </w:rPr>
        <w:t>)</w:t>
      </w:r>
      <w:r w:rsidRPr="00543D65">
        <w:rPr>
          <w:rtl/>
        </w:rPr>
        <w:t xml:space="preserve"> </w:t>
      </w:r>
      <w:r w:rsidRPr="00543D65">
        <w:rPr>
          <w:rFonts w:hint="cs"/>
          <w:rtl/>
        </w:rPr>
        <w:t>ينظر: إعراب القرآن للنحاس (1/172)، الجامع لأحكام القرآن (2/500).</w:t>
      </w:r>
    </w:p>
  </w:footnote>
  <w:footnote w:id="259">
    <w:p w:rsidR="00A518D6" w:rsidRPr="00543D65" w:rsidRDefault="00A518D6" w:rsidP="000D3194">
      <w:pPr>
        <w:pStyle w:val="a8"/>
        <w:spacing w:line="520" w:lineRule="exact"/>
        <w:rPr>
          <w:rFonts w:hAnsi="Traditional Arabic"/>
          <w:rtl/>
        </w:rPr>
      </w:pPr>
      <w:r w:rsidRPr="00543D65">
        <w:rPr>
          <w:rtl/>
        </w:rPr>
        <w:t>(</w:t>
      </w:r>
      <w:r w:rsidRPr="00543D65">
        <w:rPr>
          <w:rStyle w:val="a9"/>
          <w:position w:val="0"/>
          <w:sz w:val="32"/>
          <w:szCs w:val="32"/>
        </w:rPr>
        <w:footnoteRef/>
      </w:r>
      <w:r w:rsidRPr="00543D65">
        <w:rPr>
          <w:rtl/>
        </w:rPr>
        <w:t xml:space="preserve">) </w:t>
      </w:r>
      <w:r w:rsidRPr="00543D65">
        <w:rPr>
          <w:rFonts w:hint="cs"/>
          <w:rtl/>
        </w:rPr>
        <w:t xml:space="preserve">ينظر: </w:t>
      </w:r>
      <w:proofErr w:type="gramStart"/>
      <w:r w:rsidRPr="00543D65">
        <w:rPr>
          <w:rFonts w:hint="cs"/>
          <w:rtl/>
        </w:rPr>
        <w:t>الإملاء</w:t>
      </w:r>
      <w:proofErr w:type="gramEnd"/>
      <w:r w:rsidRPr="00543D65">
        <w:rPr>
          <w:rFonts w:hint="cs"/>
          <w:rtl/>
        </w:rPr>
        <w:t xml:space="preserve"> (1/240)، الدر المصون (3/316).</w:t>
      </w:r>
    </w:p>
  </w:footnote>
  <w:footnote w:id="260">
    <w:p w:rsidR="00A518D6" w:rsidRPr="00A90272" w:rsidRDefault="00A518D6" w:rsidP="000D3194">
      <w:pPr>
        <w:pStyle w:val="a8"/>
        <w:spacing w:line="520" w:lineRule="exact"/>
      </w:pPr>
      <w:r w:rsidRPr="00A90272">
        <w:rPr>
          <w:rtl/>
        </w:rPr>
        <w:t>(</w:t>
      </w:r>
      <w:r w:rsidRPr="00B175A2">
        <w:rPr>
          <w:rStyle w:val="a9"/>
          <w:position w:val="0"/>
          <w:sz w:val="32"/>
          <w:szCs w:val="32"/>
        </w:rPr>
        <w:footnoteRef/>
      </w:r>
      <w:r w:rsidRPr="00A90272">
        <w:rPr>
          <w:rFonts w:hint="cs"/>
          <w:rtl/>
        </w:rPr>
        <w:t>)</w:t>
      </w:r>
      <w:r w:rsidRPr="00A90272">
        <w:rPr>
          <w:rtl/>
        </w:rPr>
        <w:t xml:space="preserve"> </w:t>
      </w:r>
      <w:proofErr w:type="gramStart"/>
      <w:r w:rsidRPr="00A90272">
        <w:rPr>
          <w:rFonts w:hint="cs"/>
          <w:rtl/>
        </w:rPr>
        <w:t>ما</w:t>
      </w:r>
      <w:proofErr w:type="gramEnd"/>
      <w:r w:rsidRPr="00A90272">
        <w:rPr>
          <w:rFonts w:hint="cs"/>
          <w:rtl/>
        </w:rPr>
        <w:t xml:space="preserve"> بين </w:t>
      </w:r>
      <w:r w:rsidRPr="0066360F">
        <w:rPr>
          <w:rFonts w:hint="cs"/>
          <w:sz w:val="28"/>
          <w:rtl/>
        </w:rPr>
        <w:t xml:space="preserve">المعقوفتين </w:t>
      </w:r>
      <w:r w:rsidRPr="00A90272">
        <w:rPr>
          <w:rFonts w:hint="cs"/>
          <w:rtl/>
        </w:rPr>
        <w:t>ألحقه المؤلف في الحاشية وعليه علامة الصحة.</w:t>
      </w:r>
    </w:p>
  </w:footnote>
  <w:footnote w:id="261">
    <w:p w:rsidR="00A518D6" w:rsidRPr="00A90272" w:rsidRDefault="00A518D6" w:rsidP="000D3194">
      <w:pPr>
        <w:pStyle w:val="a8"/>
        <w:spacing w:line="520" w:lineRule="exact"/>
        <w:rPr>
          <w:rFonts w:hAnsi="Traditional Arabic"/>
          <w:rtl/>
        </w:rPr>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الفعل قد يُراد به الحدث فيكون اسم مصدر، </w:t>
      </w:r>
      <w:r w:rsidRPr="00A90272">
        <w:rPr>
          <w:rFonts w:hAnsi="Traditional Arabic" w:hint="cs"/>
          <w:rtl/>
        </w:rPr>
        <w:t xml:space="preserve">وقد </w:t>
      </w:r>
      <w:r w:rsidRPr="00A90272">
        <w:rPr>
          <w:rFonts w:hint="cs"/>
          <w:rtl/>
        </w:rPr>
        <w:t>يُراد به</w:t>
      </w:r>
      <w:r w:rsidRPr="00A90272">
        <w:rPr>
          <w:rFonts w:hAnsi="Traditional Arabic" w:hint="cs"/>
          <w:rtl/>
        </w:rPr>
        <w:t xml:space="preserve"> مكان الفعل، فيكون اسم مكان، وقد </w:t>
      </w:r>
      <w:r w:rsidRPr="00A90272">
        <w:rPr>
          <w:rFonts w:hint="cs"/>
          <w:rtl/>
        </w:rPr>
        <w:t>يُراد به زمان الفعل، فيكون اسم زمان، وتفسير مقام إبراهيم بالمصدر أي: قيام إبراهيم قال به المبرد، وقال النحاس: "وقول أبي العباس</w:t>
      </w:r>
      <w:r w:rsidRPr="00A90272">
        <w:rPr>
          <w:rFonts w:hAnsi="Traditional Arabic" w:hint="cs"/>
          <w:rtl/>
        </w:rPr>
        <w:t xml:space="preserve">: إن مقاما بمعنى مقامات، لأنه مصدر"، إعراب القرآن (1/396)، وهو ظاهر قول </w:t>
      </w:r>
      <w:r w:rsidRPr="00A90272">
        <w:rPr>
          <w:rFonts w:hint="cs"/>
          <w:rtl/>
        </w:rPr>
        <w:t>النحاس</w:t>
      </w:r>
      <w:r w:rsidRPr="00A90272">
        <w:rPr>
          <w:rFonts w:hAnsi="Traditional Arabic" w:hint="cs"/>
          <w:rtl/>
        </w:rPr>
        <w:t xml:space="preserve"> أيضاً في معاني القرآن (1/445)، وما ذكره الطبري في جامع البيان (2/525)، يدل على أن </w:t>
      </w:r>
      <w:r w:rsidRPr="00A90272">
        <w:rPr>
          <w:rFonts w:hint="cs"/>
          <w:rtl/>
        </w:rPr>
        <w:t>مقام إبراهيم يُراد منه الاسم وليس الفعل وهو الحجر المعروف الآن، ولعل الراجح في إعراب مقام إبراهيم ما اختاره الأخفش والطبري وأبو حيان وغيرهم من أنه مبتدأ خبره محذوف، والتقدير: منها مقام إبراهيم، أو منهن مقام إبراهيم، ينظر: الكتاب</w:t>
      </w:r>
      <w:r w:rsidRPr="008124C3">
        <w:rPr>
          <w:rFonts w:hint="cs"/>
          <w:sz w:val="28"/>
          <w:szCs w:val="28"/>
          <w:rtl/>
        </w:rPr>
        <w:t xml:space="preserve"> </w:t>
      </w:r>
      <w:r w:rsidRPr="00A90272">
        <w:rPr>
          <w:rFonts w:hint="cs"/>
          <w:rtl/>
        </w:rPr>
        <w:t>لسيبويه</w:t>
      </w:r>
      <w:r w:rsidRPr="008124C3">
        <w:rPr>
          <w:rFonts w:hint="cs"/>
          <w:sz w:val="24"/>
          <w:szCs w:val="24"/>
          <w:rtl/>
        </w:rPr>
        <w:t xml:space="preserve"> </w:t>
      </w:r>
      <w:r w:rsidRPr="00A90272">
        <w:rPr>
          <w:rFonts w:hint="cs"/>
          <w:rtl/>
        </w:rPr>
        <w:t>(1/234)، معاني القرآن للأخفش (1/415)، معاني القرآن وإعرابه للزجاج (1/446)، إعراب القرآن للنحاس (1/396)، الإملاء (1/240)</w:t>
      </w:r>
      <w:r w:rsidRPr="00A90272">
        <w:rPr>
          <w:rFonts w:hAnsi="Traditional Arabic" w:hint="cs"/>
          <w:rtl/>
        </w:rPr>
        <w:t>.</w:t>
      </w:r>
    </w:p>
  </w:footnote>
  <w:footnote w:id="262">
    <w:p w:rsidR="00A518D6" w:rsidRPr="00A90272" w:rsidRDefault="00A518D6" w:rsidP="000D3194">
      <w:pPr>
        <w:pStyle w:val="a8"/>
        <w:spacing w:line="520" w:lineRule="exact"/>
        <w:rPr>
          <w:rFonts w:hAnsi="Traditional Arabic"/>
          <w:rtl/>
        </w:rPr>
      </w:pPr>
      <w:r w:rsidRPr="00A90272">
        <w:rPr>
          <w:rtl/>
        </w:rPr>
        <w:t>(</w:t>
      </w:r>
      <w:r w:rsidRPr="00B175A2">
        <w:rPr>
          <w:rStyle w:val="a9"/>
          <w:position w:val="0"/>
          <w:sz w:val="32"/>
          <w:szCs w:val="32"/>
        </w:rPr>
        <w:footnoteRef/>
      </w:r>
      <w:r w:rsidRPr="00A90272">
        <w:rPr>
          <w:rtl/>
        </w:rPr>
        <w:t>)</w:t>
      </w:r>
      <w:r w:rsidRPr="00A90272">
        <w:rPr>
          <w:rFonts w:hint="cs"/>
          <w:rtl/>
        </w:rPr>
        <w:t xml:space="preserve"> ينظر: </w:t>
      </w:r>
      <w:r w:rsidRPr="00A90272">
        <w:rPr>
          <w:rFonts w:hint="eastAsia"/>
          <w:rtl/>
        </w:rPr>
        <w:t>إعراب</w:t>
      </w:r>
      <w:r w:rsidRPr="00A90272">
        <w:rPr>
          <w:rtl/>
        </w:rPr>
        <w:t xml:space="preserve"> </w:t>
      </w:r>
      <w:r w:rsidRPr="00A90272">
        <w:rPr>
          <w:rFonts w:hint="eastAsia"/>
          <w:rtl/>
        </w:rPr>
        <w:t>القران</w:t>
      </w:r>
      <w:r w:rsidRPr="00A90272">
        <w:rPr>
          <w:rtl/>
        </w:rPr>
        <w:t xml:space="preserve"> </w:t>
      </w:r>
      <w:r w:rsidRPr="00A90272">
        <w:rPr>
          <w:rFonts w:hint="eastAsia"/>
          <w:rtl/>
        </w:rPr>
        <w:t>للنحاس</w:t>
      </w:r>
      <w:r w:rsidRPr="00A90272">
        <w:rPr>
          <w:rtl/>
        </w:rPr>
        <w:t xml:space="preserve"> </w:t>
      </w:r>
      <w:r w:rsidRPr="00A90272">
        <w:rPr>
          <w:rFonts w:hint="cs"/>
          <w:rtl/>
        </w:rPr>
        <w:t>(</w:t>
      </w:r>
      <w:r w:rsidRPr="00A90272">
        <w:rPr>
          <w:rtl/>
        </w:rPr>
        <w:t>1/</w:t>
      </w:r>
      <w:r w:rsidRPr="00A90272">
        <w:rPr>
          <w:rFonts w:hint="cs"/>
          <w:rtl/>
        </w:rPr>
        <w:t>172)</w:t>
      </w:r>
      <w:r w:rsidRPr="00A90272">
        <w:rPr>
          <w:rFonts w:hint="eastAsia"/>
          <w:rtl/>
        </w:rPr>
        <w:t>،</w:t>
      </w:r>
      <w:r w:rsidRPr="00A90272">
        <w:rPr>
          <w:rtl/>
        </w:rPr>
        <w:t xml:space="preserve"> </w:t>
      </w:r>
      <w:proofErr w:type="gramStart"/>
      <w:r w:rsidRPr="00A90272">
        <w:rPr>
          <w:rFonts w:hint="cs"/>
          <w:rtl/>
        </w:rPr>
        <w:t>الإملاء</w:t>
      </w:r>
      <w:proofErr w:type="gramEnd"/>
      <w:r w:rsidRPr="00A90272">
        <w:rPr>
          <w:rtl/>
        </w:rPr>
        <w:t xml:space="preserve"> </w:t>
      </w:r>
      <w:r w:rsidRPr="00A90272">
        <w:rPr>
          <w:rFonts w:hint="cs"/>
          <w:rtl/>
        </w:rPr>
        <w:t>ص (</w:t>
      </w:r>
      <w:r w:rsidRPr="00A90272">
        <w:rPr>
          <w:rtl/>
        </w:rPr>
        <w:t>84</w:t>
      </w:r>
      <w:r w:rsidRPr="00A90272">
        <w:rPr>
          <w:rFonts w:hint="cs"/>
          <w:rtl/>
        </w:rPr>
        <w:t>)، مغني اللبيب ص (594).</w:t>
      </w:r>
    </w:p>
  </w:footnote>
  <w:footnote w:id="263">
    <w:p w:rsidR="00A518D6" w:rsidRPr="00A90272" w:rsidRDefault="00A518D6" w:rsidP="000D3194">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ينظر: </w:t>
      </w:r>
      <w:proofErr w:type="gramStart"/>
      <w:r w:rsidRPr="00A90272">
        <w:rPr>
          <w:rFonts w:hint="cs"/>
          <w:rtl/>
        </w:rPr>
        <w:t>ديوان</w:t>
      </w:r>
      <w:proofErr w:type="gramEnd"/>
      <w:r w:rsidRPr="00A90272">
        <w:rPr>
          <w:rFonts w:hint="cs"/>
          <w:rtl/>
        </w:rPr>
        <w:t xml:space="preserve"> النابغة ص (43)، أوضح المسالك ص (621)، شواهد الكشاف (4/446).</w:t>
      </w:r>
    </w:p>
  </w:footnote>
  <w:footnote w:id="264">
    <w:p w:rsidR="00A518D6" w:rsidRPr="00543D65" w:rsidRDefault="00A518D6" w:rsidP="000D3194">
      <w:pPr>
        <w:pStyle w:val="a8"/>
        <w:spacing w:line="520" w:lineRule="exact"/>
        <w:rPr>
          <w:rtl/>
        </w:rPr>
      </w:pPr>
      <w:r w:rsidRPr="00543D65">
        <w:rPr>
          <w:rtl/>
        </w:rPr>
        <w:t>(</w:t>
      </w:r>
      <w:r w:rsidRPr="00543D65">
        <w:rPr>
          <w:rStyle w:val="a9"/>
          <w:position w:val="0"/>
          <w:sz w:val="32"/>
          <w:szCs w:val="32"/>
        </w:rPr>
        <w:footnoteRef/>
      </w:r>
      <w:r w:rsidRPr="00543D65">
        <w:rPr>
          <w:rFonts w:hint="cs"/>
          <w:rtl/>
        </w:rPr>
        <w:t>)</w:t>
      </w:r>
      <w:r w:rsidRPr="00543D65">
        <w:rPr>
          <w:rtl/>
        </w:rPr>
        <w:t xml:space="preserve"> </w:t>
      </w:r>
      <w:r w:rsidRPr="00543D65">
        <w:rPr>
          <w:rFonts w:hint="cs"/>
          <w:rtl/>
        </w:rPr>
        <w:t xml:space="preserve">ينظر: </w:t>
      </w:r>
      <w:proofErr w:type="gramStart"/>
      <w:r w:rsidRPr="00543D65">
        <w:rPr>
          <w:rFonts w:hint="cs"/>
          <w:rtl/>
        </w:rPr>
        <w:t>ديوان</w:t>
      </w:r>
      <w:proofErr w:type="gramEnd"/>
      <w:r w:rsidRPr="00543D65">
        <w:rPr>
          <w:rFonts w:hint="cs"/>
          <w:rtl/>
        </w:rPr>
        <w:t xml:space="preserve"> النابغة ص (43)، الجامع لأحكام القرآن (1/374). </w:t>
      </w:r>
      <w:proofErr w:type="spellStart"/>
      <w:r w:rsidRPr="00543D65">
        <w:rPr>
          <w:rFonts w:hint="cs"/>
          <w:rtl/>
        </w:rPr>
        <w:t>واللأي</w:t>
      </w:r>
      <w:proofErr w:type="spellEnd"/>
      <w:r w:rsidRPr="00543D65">
        <w:rPr>
          <w:rFonts w:hint="cs"/>
          <w:rtl/>
        </w:rPr>
        <w:t xml:space="preserve">: </w:t>
      </w:r>
      <w:proofErr w:type="gramStart"/>
      <w:r w:rsidRPr="00543D65">
        <w:rPr>
          <w:rFonts w:hint="cs"/>
          <w:rtl/>
        </w:rPr>
        <w:t>الجهد</w:t>
      </w:r>
      <w:proofErr w:type="gramEnd"/>
      <w:r w:rsidRPr="00543D65">
        <w:rPr>
          <w:rFonts w:hint="cs"/>
          <w:rtl/>
        </w:rPr>
        <w:t xml:space="preserve">.، والنؤي: حُفيرة حول الخباء لتمنع السيل.. </w:t>
      </w:r>
      <w:proofErr w:type="spellStart"/>
      <w:r w:rsidRPr="00543D65">
        <w:rPr>
          <w:rFonts w:hint="cs"/>
          <w:rtl/>
        </w:rPr>
        <w:t>والأثلم</w:t>
      </w:r>
      <w:proofErr w:type="spellEnd"/>
      <w:r w:rsidRPr="00543D65">
        <w:rPr>
          <w:rFonts w:hint="cs"/>
          <w:rtl/>
        </w:rPr>
        <w:t>: المتكسر.</w:t>
      </w:r>
      <w:r w:rsidRPr="00543D65">
        <w:rPr>
          <w:rtl/>
        </w:rPr>
        <w:t xml:space="preserve">. </w:t>
      </w:r>
      <w:r w:rsidRPr="00543D65">
        <w:rPr>
          <w:rFonts w:hint="cs"/>
          <w:rtl/>
        </w:rPr>
        <w:t xml:space="preserve">ينظر: </w:t>
      </w:r>
      <w:proofErr w:type="spellStart"/>
      <w:r w:rsidRPr="00543D65">
        <w:rPr>
          <w:rFonts w:hint="cs"/>
          <w:rtl/>
        </w:rPr>
        <w:t>الل</w:t>
      </w:r>
      <w:r w:rsidRPr="00543D65">
        <w:rPr>
          <w:rtl/>
        </w:rPr>
        <w:t>لسان</w:t>
      </w:r>
      <w:proofErr w:type="spellEnd"/>
      <w:r w:rsidRPr="00543D65">
        <w:rPr>
          <w:rtl/>
        </w:rPr>
        <w:t xml:space="preserve"> (15/237)</w:t>
      </w:r>
      <w:r w:rsidRPr="00543D65">
        <w:rPr>
          <w:rFonts w:hint="cs"/>
          <w:rtl/>
        </w:rPr>
        <w:t xml:space="preserve"> مادة: (لأي)، ال</w:t>
      </w:r>
      <w:r w:rsidRPr="00543D65">
        <w:rPr>
          <w:rtl/>
        </w:rPr>
        <w:t>لسان (15/301)</w:t>
      </w:r>
      <w:r w:rsidRPr="00543D65">
        <w:rPr>
          <w:rFonts w:hint="cs"/>
          <w:rtl/>
        </w:rPr>
        <w:t xml:space="preserve"> مادة: (نأي)، ال</w:t>
      </w:r>
      <w:r w:rsidRPr="00543D65">
        <w:rPr>
          <w:rtl/>
        </w:rPr>
        <w:t>لسان (12/78)</w:t>
      </w:r>
      <w:r w:rsidRPr="00543D65">
        <w:rPr>
          <w:rFonts w:hint="cs"/>
          <w:rtl/>
        </w:rPr>
        <w:t xml:space="preserve"> مادة: (ثلم).</w:t>
      </w:r>
    </w:p>
  </w:footnote>
  <w:footnote w:id="265">
    <w:p w:rsidR="00A518D6" w:rsidRPr="00543D65" w:rsidRDefault="00A518D6" w:rsidP="000D3194">
      <w:pPr>
        <w:pStyle w:val="a8"/>
        <w:spacing w:line="520" w:lineRule="exact"/>
      </w:pPr>
      <w:r w:rsidRPr="00543D65">
        <w:rPr>
          <w:rtl/>
        </w:rPr>
        <w:t>(</w:t>
      </w:r>
      <w:r w:rsidRPr="00543D65">
        <w:rPr>
          <w:rStyle w:val="a9"/>
          <w:position w:val="0"/>
          <w:sz w:val="32"/>
          <w:szCs w:val="32"/>
        </w:rPr>
        <w:footnoteRef/>
      </w:r>
      <w:r w:rsidRPr="00543D65">
        <w:rPr>
          <w:rFonts w:hint="cs"/>
          <w:rtl/>
        </w:rPr>
        <w:t>)</w:t>
      </w:r>
      <w:r w:rsidRPr="00543D65">
        <w:rPr>
          <w:rtl/>
        </w:rPr>
        <w:t xml:space="preserve"> </w:t>
      </w:r>
      <w:proofErr w:type="gramStart"/>
      <w:r w:rsidRPr="00543D65">
        <w:rPr>
          <w:rFonts w:hint="cs"/>
          <w:rtl/>
        </w:rPr>
        <w:t>ما</w:t>
      </w:r>
      <w:proofErr w:type="gramEnd"/>
      <w:r w:rsidRPr="00543D65">
        <w:rPr>
          <w:rFonts w:hint="cs"/>
          <w:rtl/>
        </w:rPr>
        <w:t xml:space="preserve"> بين </w:t>
      </w:r>
      <w:r w:rsidRPr="00543D65">
        <w:rPr>
          <w:rFonts w:hint="cs"/>
          <w:sz w:val="28"/>
          <w:rtl/>
        </w:rPr>
        <w:t xml:space="preserve">المعقوفتين </w:t>
      </w:r>
      <w:r w:rsidRPr="00543D65">
        <w:rPr>
          <w:rFonts w:hint="cs"/>
          <w:rtl/>
        </w:rPr>
        <w:t>ألحقه المؤلف في الحاشية وعليه علامة الصحة.</w:t>
      </w:r>
    </w:p>
  </w:footnote>
  <w:footnote w:id="266">
    <w:p w:rsidR="00A518D6" w:rsidRPr="00543D65" w:rsidRDefault="00A518D6" w:rsidP="000D3194">
      <w:pPr>
        <w:pStyle w:val="a8"/>
        <w:spacing w:line="520" w:lineRule="exact"/>
      </w:pPr>
      <w:r w:rsidRPr="00543D65">
        <w:rPr>
          <w:rtl/>
        </w:rPr>
        <w:t>(</w:t>
      </w:r>
      <w:r w:rsidRPr="00543D65">
        <w:rPr>
          <w:rStyle w:val="a9"/>
          <w:position w:val="0"/>
          <w:sz w:val="32"/>
          <w:szCs w:val="32"/>
        </w:rPr>
        <w:footnoteRef/>
      </w:r>
      <w:r w:rsidRPr="00543D65">
        <w:rPr>
          <w:rFonts w:hint="cs"/>
          <w:rtl/>
        </w:rPr>
        <w:t>)</w:t>
      </w:r>
      <w:r w:rsidRPr="00543D65">
        <w:rPr>
          <w:rtl/>
        </w:rPr>
        <w:t xml:space="preserve"> </w:t>
      </w:r>
      <w:r w:rsidRPr="00543D65">
        <w:rPr>
          <w:rFonts w:hint="cs"/>
          <w:rtl/>
        </w:rPr>
        <w:t>وممن اختار هذا القول الفارسي وبعده الزمخشري، وينظر: مغني اللبيب ص (594)، شرح التسهيل لابن مالك (3/326)، الكشاف (1/269).</w:t>
      </w:r>
    </w:p>
  </w:footnote>
  <w:footnote w:id="267">
    <w:p w:rsidR="00A518D6" w:rsidRPr="00543D65" w:rsidRDefault="00A518D6" w:rsidP="000D3194">
      <w:pPr>
        <w:pStyle w:val="a8"/>
        <w:spacing w:line="520" w:lineRule="exact"/>
      </w:pPr>
      <w:r w:rsidRPr="00543D65">
        <w:rPr>
          <w:rtl/>
        </w:rPr>
        <w:t>(</w:t>
      </w:r>
      <w:r w:rsidRPr="00543D65">
        <w:rPr>
          <w:rStyle w:val="a9"/>
          <w:position w:val="0"/>
          <w:sz w:val="32"/>
          <w:szCs w:val="32"/>
        </w:rPr>
        <w:footnoteRef/>
      </w:r>
      <w:r w:rsidRPr="00543D65">
        <w:rPr>
          <w:rFonts w:hint="cs"/>
          <w:rtl/>
        </w:rPr>
        <w:t>)</w:t>
      </w:r>
      <w:r w:rsidRPr="00543D65">
        <w:rPr>
          <w:rtl/>
        </w:rPr>
        <w:t xml:space="preserve"> </w:t>
      </w:r>
      <w:proofErr w:type="gramStart"/>
      <w:r w:rsidRPr="00543D65">
        <w:rPr>
          <w:rFonts w:hint="cs"/>
          <w:rtl/>
        </w:rPr>
        <w:t>ما</w:t>
      </w:r>
      <w:proofErr w:type="gramEnd"/>
      <w:r w:rsidRPr="00543D65">
        <w:rPr>
          <w:rFonts w:hint="cs"/>
          <w:rtl/>
        </w:rPr>
        <w:t xml:space="preserve"> بين </w:t>
      </w:r>
      <w:r w:rsidRPr="00543D65">
        <w:rPr>
          <w:rFonts w:hint="cs"/>
          <w:sz w:val="28"/>
          <w:rtl/>
        </w:rPr>
        <w:t xml:space="preserve">المعقوفتين </w:t>
      </w:r>
      <w:r w:rsidRPr="00543D65">
        <w:rPr>
          <w:rFonts w:hint="cs"/>
          <w:rtl/>
        </w:rPr>
        <w:t>ألحقه المؤلف في الحاشية وعليه علامة الصحة.</w:t>
      </w:r>
    </w:p>
  </w:footnote>
  <w:footnote w:id="268">
    <w:p w:rsidR="00A518D6" w:rsidRPr="00543D65" w:rsidRDefault="00A518D6" w:rsidP="000D3194">
      <w:pPr>
        <w:pStyle w:val="a8"/>
        <w:spacing w:line="520" w:lineRule="exact"/>
      </w:pPr>
      <w:r w:rsidRPr="00543D65">
        <w:rPr>
          <w:rtl/>
        </w:rPr>
        <w:t>(</w:t>
      </w:r>
      <w:r w:rsidRPr="00543D65">
        <w:rPr>
          <w:rStyle w:val="a9"/>
          <w:position w:val="0"/>
          <w:sz w:val="32"/>
          <w:szCs w:val="32"/>
        </w:rPr>
        <w:footnoteRef/>
      </w:r>
      <w:r w:rsidRPr="00543D65">
        <w:rPr>
          <w:rFonts w:hint="cs"/>
          <w:rtl/>
        </w:rPr>
        <w:t>)</w:t>
      </w:r>
      <w:r w:rsidRPr="00543D65">
        <w:rPr>
          <w:rtl/>
        </w:rPr>
        <w:t xml:space="preserve"> </w:t>
      </w:r>
      <w:r w:rsidRPr="00543D65">
        <w:rPr>
          <w:rFonts w:hint="cs"/>
          <w:rtl/>
        </w:rPr>
        <w:t xml:space="preserve">ينظر: إعراب القرآن للنحاس (1/172)، </w:t>
      </w:r>
      <w:proofErr w:type="gramStart"/>
      <w:r w:rsidRPr="00543D65">
        <w:rPr>
          <w:rFonts w:hint="cs"/>
          <w:rtl/>
        </w:rPr>
        <w:t>التفسير</w:t>
      </w:r>
      <w:proofErr w:type="gramEnd"/>
      <w:r w:rsidRPr="00543D65">
        <w:rPr>
          <w:rFonts w:hint="cs"/>
          <w:rtl/>
        </w:rPr>
        <w:t xml:space="preserve"> الكبير (8/164).</w:t>
      </w:r>
    </w:p>
  </w:footnote>
  <w:footnote w:id="269">
    <w:p w:rsidR="00A518D6" w:rsidRPr="00543D65" w:rsidRDefault="00A518D6" w:rsidP="000D3194">
      <w:pPr>
        <w:pStyle w:val="a8"/>
        <w:spacing w:line="520" w:lineRule="exact"/>
        <w:rPr>
          <w:rFonts w:hAnsi="Traditional Arabic"/>
          <w:rtl/>
        </w:rPr>
      </w:pPr>
      <w:r w:rsidRPr="00543D65">
        <w:rPr>
          <w:rtl/>
        </w:rPr>
        <w:t>(</w:t>
      </w:r>
      <w:r w:rsidRPr="00543D65">
        <w:rPr>
          <w:rStyle w:val="a9"/>
          <w:position w:val="0"/>
          <w:sz w:val="32"/>
          <w:szCs w:val="32"/>
        </w:rPr>
        <w:footnoteRef/>
      </w:r>
      <w:r w:rsidRPr="00543D65">
        <w:rPr>
          <w:rtl/>
        </w:rPr>
        <w:t>)</w:t>
      </w:r>
      <w:r w:rsidRPr="00543D65">
        <w:rPr>
          <w:rFonts w:hint="cs"/>
          <w:rtl/>
        </w:rPr>
        <w:t xml:space="preserve"> ينظر: </w:t>
      </w:r>
      <w:proofErr w:type="gramStart"/>
      <w:r w:rsidRPr="00543D65">
        <w:rPr>
          <w:rFonts w:hint="eastAsia"/>
          <w:rtl/>
        </w:rPr>
        <w:t>الكشاف</w:t>
      </w:r>
      <w:proofErr w:type="gramEnd"/>
      <w:r w:rsidRPr="00543D65">
        <w:rPr>
          <w:rtl/>
        </w:rPr>
        <w:t xml:space="preserve"> </w:t>
      </w:r>
      <w:r w:rsidRPr="00543D65">
        <w:rPr>
          <w:rFonts w:hint="cs"/>
          <w:rtl/>
        </w:rPr>
        <w:t>(</w:t>
      </w:r>
      <w:r w:rsidRPr="00543D65">
        <w:rPr>
          <w:rtl/>
        </w:rPr>
        <w:t>1/</w:t>
      </w:r>
      <w:r>
        <w:rPr>
          <w:rFonts w:hint="cs"/>
          <w:rtl/>
        </w:rPr>
        <w:t>415</w:t>
      </w:r>
      <w:r w:rsidRPr="00543D65">
        <w:rPr>
          <w:rFonts w:hint="cs"/>
          <w:rtl/>
        </w:rPr>
        <w:t>)</w:t>
      </w:r>
      <w:r w:rsidRPr="00543D65">
        <w:rPr>
          <w:rFonts w:hint="eastAsia"/>
          <w:rtl/>
        </w:rPr>
        <w:t>،</w:t>
      </w:r>
      <w:r w:rsidRPr="00543D65">
        <w:rPr>
          <w:rtl/>
        </w:rPr>
        <w:t xml:space="preserve"> </w:t>
      </w:r>
      <w:r w:rsidRPr="00543D65">
        <w:rPr>
          <w:rFonts w:hint="cs"/>
          <w:rtl/>
        </w:rPr>
        <w:t xml:space="preserve">التفسير الكبير (8/164)، </w:t>
      </w:r>
      <w:r w:rsidRPr="00543D65">
        <w:rPr>
          <w:rFonts w:hint="eastAsia"/>
          <w:rtl/>
        </w:rPr>
        <w:t>البحر</w:t>
      </w:r>
      <w:r w:rsidRPr="00543D65">
        <w:rPr>
          <w:rtl/>
        </w:rPr>
        <w:t xml:space="preserve"> </w:t>
      </w:r>
      <w:r w:rsidRPr="00543D65">
        <w:rPr>
          <w:rFonts w:hint="eastAsia"/>
          <w:rtl/>
        </w:rPr>
        <w:t>المحيط</w:t>
      </w:r>
      <w:r w:rsidRPr="00543D65">
        <w:rPr>
          <w:rtl/>
        </w:rPr>
        <w:t xml:space="preserve"> </w:t>
      </w:r>
      <w:r w:rsidRPr="00543D65">
        <w:rPr>
          <w:rFonts w:hint="cs"/>
          <w:rtl/>
        </w:rPr>
        <w:t>(</w:t>
      </w:r>
      <w:r w:rsidRPr="00543D65">
        <w:rPr>
          <w:rtl/>
        </w:rPr>
        <w:t>3/9</w:t>
      </w:r>
      <w:r w:rsidRPr="00543D65">
        <w:rPr>
          <w:rFonts w:hint="cs"/>
          <w:rtl/>
        </w:rPr>
        <w:t>)</w:t>
      </w:r>
      <w:r w:rsidRPr="00543D65">
        <w:rPr>
          <w:rFonts w:hint="eastAsia"/>
          <w:rtl/>
        </w:rPr>
        <w:t>،</w:t>
      </w:r>
      <w:r w:rsidRPr="00543D65">
        <w:rPr>
          <w:rFonts w:hint="cs"/>
          <w:rtl/>
        </w:rPr>
        <w:t xml:space="preserve"> الدر المصون (3/317).</w:t>
      </w:r>
    </w:p>
  </w:footnote>
  <w:footnote w:id="270">
    <w:p w:rsidR="00A518D6" w:rsidRPr="00543D65" w:rsidRDefault="00A518D6" w:rsidP="000D3194">
      <w:pPr>
        <w:autoSpaceDE w:val="0"/>
        <w:autoSpaceDN w:val="0"/>
        <w:adjustRightInd w:val="0"/>
        <w:spacing w:line="520" w:lineRule="exact"/>
        <w:ind w:left="397" w:hanging="397"/>
        <w:jc w:val="both"/>
        <w:rPr>
          <w:rFonts w:ascii="Simplified Arabic" w:cs="Traditional Arabic"/>
          <w:color w:val="000000"/>
          <w:sz w:val="32"/>
          <w:szCs w:val="32"/>
        </w:rPr>
      </w:pPr>
      <w:r w:rsidRPr="00543D65">
        <w:rPr>
          <w:rFonts w:ascii="Tahoma" w:hAnsi="Tahoma" w:cs="Traditional Arabic"/>
          <w:sz w:val="32"/>
          <w:szCs w:val="32"/>
          <w:rtl/>
        </w:rPr>
        <w:t>(</w:t>
      </w:r>
      <w:r w:rsidRPr="00543D65">
        <w:rPr>
          <w:rStyle w:val="a9"/>
          <w:position w:val="0"/>
          <w:sz w:val="32"/>
          <w:szCs w:val="32"/>
        </w:rPr>
        <w:footnoteRef/>
      </w:r>
      <w:r w:rsidRPr="00543D65">
        <w:rPr>
          <w:rFonts w:cs="Traditional Arabic" w:hint="cs"/>
          <w:sz w:val="32"/>
          <w:szCs w:val="32"/>
          <w:rtl/>
        </w:rPr>
        <w:t>)</w:t>
      </w:r>
      <w:r w:rsidRPr="00543D65">
        <w:rPr>
          <w:rFonts w:cs="Traditional Arabic"/>
          <w:sz w:val="32"/>
          <w:szCs w:val="32"/>
          <w:rtl/>
        </w:rPr>
        <w:t xml:space="preserve"> </w:t>
      </w:r>
      <w:r w:rsidRPr="00543D65">
        <w:rPr>
          <w:rFonts w:ascii="Simplified Arabic" w:cs="Traditional Arabic" w:hint="cs"/>
          <w:color w:val="000000"/>
          <w:sz w:val="32"/>
          <w:szCs w:val="32"/>
          <w:rtl/>
        </w:rPr>
        <w:t>ي</w:t>
      </w:r>
      <w:r w:rsidRPr="00543D65">
        <w:rPr>
          <w:rFonts w:ascii="Simplified Arabic" w:cs="Traditional Arabic" w:hint="eastAsia"/>
          <w:color w:val="000000"/>
          <w:sz w:val="32"/>
          <w:szCs w:val="32"/>
          <w:rtl/>
        </w:rPr>
        <w:t>نظر</w:t>
      </w:r>
      <w:r w:rsidRPr="00543D65">
        <w:rPr>
          <w:rFonts w:ascii="Simplified Arabic" w:cs="Traditional Arabic"/>
          <w:color w:val="000000"/>
          <w:sz w:val="32"/>
          <w:szCs w:val="32"/>
          <w:rtl/>
        </w:rPr>
        <w:t xml:space="preserve">: </w:t>
      </w:r>
      <w:proofErr w:type="gramStart"/>
      <w:r w:rsidRPr="00543D65">
        <w:rPr>
          <w:rFonts w:ascii="Simplified Arabic" w:cs="Traditional Arabic" w:hint="cs"/>
          <w:color w:val="000000"/>
          <w:sz w:val="32"/>
          <w:szCs w:val="32"/>
          <w:rtl/>
        </w:rPr>
        <w:t>التفسير</w:t>
      </w:r>
      <w:proofErr w:type="gramEnd"/>
      <w:r w:rsidRPr="00543D65">
        <w:rPr>
          <w:rFonts w:ascii="Simplified Arabic" w:cs="Traditional Arabic" w:hint="cs"/>
          <w:color w:val="000000"/>
          <w:sz w:val="32"/>
          <w:szCs w:val="32"/>
          <w:rtl/>
        </w:rPr>
        <w:t xml:space="preserve"> الكبير (8/164)، </w:t>
      </w:r>
      <w:r w:rsidRPr="00543D65">
        <w:rPr>
          <w:rFonts w:ascii="Simplified Arabic" w:cs="Traditional Arabic" w:hint="eastAsia"/>
          <w:color w:val="000000"/>
          <w:sz w:val="32"/>
          <w:szCs w:val="32"/>
          <w:rtl/>
        </w:rPr>
        <w:t>البحر</w:t>
      </w:r>
      <w:r w:rsidRPr="00543D65">
        <w:rPr>
          <w:rFonts w:ascii="Simplified Arabic" w:cs="Traditional Arabic"/>
          <w:color w:val="000000"/>
          <w:sz w:val="32"/>
          <w:szCs w:val="32"/>
          <w:rtl/>
        </w:rPr>
        <w:t xml:space="preserve"> </w:t>
      </w:r>
      <w:r w:rsidRPr="00543D65">
        <w:rPr>
          <w:rFonts w:ascii="Simplified Arabic" w:cs="Traditional Arabic" w:hint="eastAsia"/>
          <w:color w:val="000000"/>
          <w:sz w:val="32"/>
          <w:szCs w:val="32"/>
          <w:rtl/>
        </w:rPr>
        <w:t>المحيط</w:t>
      </w:r>
      <w:r w:rsidRPr="00543D65">
        <w:rPr>
          <w:rFonts w:ascii="Simplified Arabic" w:cs="Traditional Arabic"/>
          <w:color w:val="000000"/>
          <w:sz w:val="32"/>
          <w:szCs w:val="32"/>
          <w:rtl/>
        </w:rPr>
        <w:t xml:space="preserve"> </w:t>
      </w:r>
      <w:r w:rsidRPr="00543D65">
        <w:rPr>
          <w:rFonts w:ascii="Simplified Arabic" w:cs="Traditional Arabic" w:hint="cs"/>
          <w:color w:val="000000"/>
          <w:sz w:val="32"/>
          <w:szCs w:val="32"/>
          <w:rtl/>
        </w:rPr>
        <w:t>(</w:t>
      </w:r>
      <w:r w:rsidRPr="00543D65">
        <w:rPr>
          <w:rFonts w:ascii="Simplified Arabic" w:cs="Traditional Arabic"/>
          <w:color w:val="000000"/>
          <w:sz w:val="32"/>
          <w:szCs w:val="32"/>
          <w:rtl/>
        </w:rPr>
        <w:t>3/10</w:t>
      </w:r>
      <w:r w:rsidRPr="00543D65">
        <w:rPr>
          <w:rFonts w:ascii="Simplified Arabic" w:cs="Traditional Arabic" w:hint="cs"/>
          <w:color w:val="000000"/>
          <w:sz w:val="32"/>
          <w:szCs w:val="32"/>
          <w:rtl/>
        </w:rPr>
        <w:t>)</w:t>
      </w:r>
      <w:r w:rsidRPr="00543D65">
        <w:rPr>
          <w:rFonts w:ascii="Simplified Arabic" w:cs="Traditional Arabic" w:hint="eastAsia"/>
          <w:color w:val="000000"/>
          <w:sz w:val="32"/>
          <w:szCs w:val="32"/>
          <w:rtl/>
        </w:rPr>
        <w:t>،</w:t>
      </w:r>
      <w:r w:rsidRPr="00543D65">
        <w:rPr>
          <w:rFonts w:ascii="Simplified Arabic" w:cs="Traditional Arabic"/>
          <w:color w:val="000000"/>
          <w:sz w:val="32"/>
          <w:szCs w:val="32"/>
          <w:rtl/>
        </w:rPr>
        <w:t xml:space="preserve"> </w:t>
      </w:r>
      <w:r w:rsidRPr="00543D65">
        <w:rPr>
          <w:rFonts w:ascii="Simplified Arabic" w:cs="Traditional Arabic" w:hint="eastAsia"/>
          <w:color w:val="000000"/>
          <w:sz w:val="32"/>
          <w:szCs w:val="32"/>
          <w:rtl/>
        </w:rPr>
        <w:t>الدر</w:t>
      </w:r>
      <w:r w:rsidRPr="00543D65">
        <w:rPr>
          <w:rFonts w:ascii="Simplified Arabic" w:cs="Traditional Arabic"/>
          <w:color w:val="000000"/>
          <w:sz w:val="32"/>
          <w:szCs w:val="32"/>
          <w:rtl/>
        </w:rPr>
        <w:t xml:space="preserve"> </w:t>
      </w:r>
      <w:r w:rsidRPr="00543D65">
        <w:rPr>
          <w:rFonts w:ascii="Simplified Arabic" w:cs="Traditional Arabic" w:hint="eastAsia"/>
          <w:color w:val="000000"/>
          <w:sz w:val="32"/>
          <w:szCs w:val="32"/>
          <w:rtl/>
        </w:rPr>
        <w:t>المصون</w:t>
      </w:r>
      <w:r w:rsidRPr="00543D65">
        <w:rPr>
          <w:rFonts w:ascii="Simplified Arabic" w:cs="Traditional Arabic"/>
          <w:color w:val="000000"/>
          <w:sz w:val="32"/>
          <w:szCs w:val="32"/>
          <w:rtl/>
        </w:rPr>
        <w:t xml:space="preserve"> </w:t>
      </w:r>
      <w:r w:rsidRPr="00543D65">
        <w:rPr>
          <w:rFonts w:ascii="Simplified Arabic" w:cs="Traditional Arabic" w:hint="cs"/>
          <w:color w:val="000000"/>
          <w:sz w:val="32"/>
          <w:szCs w:val="32"/>
          <w:rtl/>
        </w:rPr>
        <w:t>(</w:t>
      </w:r>
      <w:r w:rsidRPr="00543D65">
        <w:rPr>
          <w:rFonts w:ascii="Simplified Arabic" w:cs="Traditional Arabic"/>
          <w:color w:val="000000"/>
          <w:sz w:val="32"/>
          <w:szCs w:val="32"/>
          <w:rtl/>
        </w:rPr>
        <w:t>3/320</w:t>
      </w:r>
      <w:r w:rsidRPr="00543D65">
        <w:rPr>
          <w:rFonts w:ascii="Simplified Arabic" w:cs="Traditional Arabic" w:hint="cs"/>
          <w:color w:val="000000"/>
          <w:sz w:val="32"/>
          <w:szCs w:val="32"/>
          <w:rtl/>
        </w:rPr>
        <w:t>)</w:t>
      </w:r>
      <w:r w:rsidRPr="00543D65">
        <w:rPr>
          <w:rFonts w:ascii="Simplified Arabic" w:cs="Traditional Arabic"/>
          <w:color w:val="000000"/>
          <w:sz w:val="32"/>
          <w:szCs w:val="32"/>
          <w:rtl/>
        </w:rPr>
        <w:t>.</w:t>
      </w:r>
    </w:p>
  </w:footnote>
  <w:footnote w:id="271">
    <w:p w:rsidR="00A518D6" w:rsidRPr="00543D65" w:rsidRDefault="00A518D6" w:rsidP="000D3194">
      <w:pPr>
        <w:pStyle w:val="a8"/>
        <w:spacing w:line="520" w:lineRule="exact"/>
        <w:rPr>
          <w:rFonts w:hAnsi="Traditional Arabic"/>
          <w:rtl/>
        </w:rPr>
      </w:pPr>
      <w:r w:rsidRPr="00543D65">
        <w:rPr>
          <w:rtl/>
        </w:rPr>
        <w:t>(</w:t>
      </w:r>
      <w:r w:rsidRPr="00543D65">
        <w:rPr>
          <w:rStyle w:val="a9"/>
          <w:position w:val="0"/>
          <w:sz w:val="32"/>
          <w:szCs w:val="32"/>
        </w:rPr>
        <w:footnoteRef/>
      </w:r>
      <w:r w:rsidRPr="00543D65">
        <w:rPr>
          <w:rtl/>
        </w:rPr>
        <w:t xml:space="preserve">) </w:t>
      </w:r>
      <w:r w:rsidRPr="00543D65">
        <w:rPr>
          <w:rFonts w:hint="cs"/>
          <w:rtl/>
        </w:rPr>
        <w:t xml:space="preserve">تقدمت </w:t>
      </w:r>
      <w:proofErr w:type="gramStart"/>
      <w:r w:rsidRPr="00543D65">
        <w:rPr>
          <w:rFonts w:hint="cs"/>
          <w:rtl/>
        </w:rPr>
        <w:t>ترجمته</w:t>
      </w:r>
      <w:proofErr w:type="gramEnd"/>
      <w:r w:rsidRPr="00543D65">
        <w:rPr>
          <w:rFonts w:hint="cs"/>
          <w:rtl/>
        </w:rPr>
        <w:t xml:space="preserve"> ص (</w:t>
      </w:r>
      <w:r>
        <w:rPr>
          <w:rFonts w:hint="cs"/>
          <w:rtl/>
        </w:rPr>
        <w:t>147</w:t>
      </w:r>
      <w:r w:rsidRPr="00543D65">
        <w:rPr>
          <w:rFonts w:hint="cs"/>
          <w:rtl/>
        </w:rPr>
        <w:t>).</w:t>
      </w:r>
    </w:p>
  </w:footnote>
  <w:footnote w:id="272">
    <w:p w:rsidR="00A518D6" w:rsidRPr="00543D65" w:rsidRDefault="00A518D6" w:rsidP="000D3194">
      <w:pPr>
        <w:pStyle w:val="a8"/>
        <w:spacing w:line="520" w:lineRule="exact"/>
        <w:rPr>
          <w:rFonts w:hAnsi="Traditional Arabic"/>
          <w:rtl/>
        </w:rPr>
      </w:pPr>
      <w:r w:rsidRPr="00543D65">
        <w:rPr>
          <w:rtl/>
        </w:rPr>
        <w:t>(</w:t>
      </w:r>
      <w:r w:rsidRPr="00543D65">
        <w:rPr>
          <w:rStyle w:val="a9"/>
          <w:position w:val="0"/>
          <w:sz w:val="32"/>
          <w:szCs w:val="32"/>
        </w:rPr>
        <w:footnoteRef/>
      </w:r>
      <w:r w:rsidRPr="00543D65">
        <w:rPr>
          <w:rtl/>
        </w:rPr>
        <w:t xml:space="preserve">) </w:t>
      </w:r>
      <w:r w:rsidRPr="00543D65">
        <w:rPr>
          <w:rFonts w:ascii="CTraditional Arabic" w:hAnsi="CTraditional Arabic" w:hint="cs"/>
          <w:rtl/>
        </w:rPr>
        <w:t xml:space="preserve">ينظر: </w:t>
      </w:r>
      <w:proofErr w:type="gramStart"/>
      <w:r w:rsidRPr="00543D65">
        <w:rPr>
          <w:rFonts w:ascii="CTraditional Arabic" w:hAnsi="CTraditional Arabic" w:hint="cs"/>
          <w:rtl/>
        </w:rPr>
        <w:t>ديوانه</w:t>
      </w:r>
      <w:proofErr w:type="gramEnd"/>
      <w:r w:rsidRPr="00543D65">
        <w:rPr>
          <w:rFonts w:ascii="CTraditional Arabic" w:hAnsi="CTraditional Arabic" w:hint="cs"/>
          <w:rtl/>
        </w:rPr>
        <w:t xml:space="preserve"> ص (600)، </w:t>
      </w:r>
      <w:r w:rsidRPr="00543D65">
        <w:rPr>
          <w:rFonts w:hAnsi="Traditional Arabic" w:hint="cs"/>
          <w:rtl/>
        </w:rPr>
        <w:t xml:space="preserve">وفيه: صارت حنيفة. </w:t>
      </w:r>
      <w:r w:rsidRPr="00543D65">
        <w:rPr>
          <w:rFonts w:hint="cs"/>
          <w:rtl/>
        </w:rPr>
        <w:t>و</w:t>
      </w:r>
      <w:r w:rsidRPr="00543D65">
        <w:rPr>
          <w:rFonts w:hint="eastAsia"/>
          <w:rtl/>
        </w:rPr>
        <w:t>هذا</w:t>
      </w:r>
      <w:r w:rsidRPr="00543D65">
        <w:rPr>
          <w:rtl/>
        </w:rPr>
        <w:t xml:space="preserve"> </w:t>
      </w:r>
      <w:r w:rsidRPr="00543D65">
        <w:rPr>
          <w:rFonts w:hint="eastAsia"/>
          <w:rtl/>
        </w:rPr>
        <w:t>يحتمل</w:t>
      </w:r>
      <w:r w:rsidRPr="00543D65">
        <w:rPr>
          <w:rtl/>
        </w:rPr>
        <w:t xml:space="preserve"> </w:t>
      </w:r>
      <w:r w:rsidRPr="00543D65">
        <w:rPr>
          <w:rFonts w:hint="eastAsia"/>
          <w:rtl/>
        </w:rPr>
        <w:t>الذم،</w:t>
      </w:r>
      <w:r w:rsidRPr="00543D65">
        <w:rPr>
          <w:rtl/>
        </w:rPr>
        <w:t xml:space="preserve"> </w:t>
      </w:r>
      <w:proofErr w:type="gramStart"/>
      <w:r w:rsidRPr="00543D65">
        <w:rPr>
          <w:rFonts w:hint="eastAsia"/>
          <w:rtl/>
        </w:rPr>
        <w:t>وأن</w:t>
      </w:r>
      <w:proofErr w:type="gramEnd"/>
      <w:r w:rsidRPr="00543D65">
        <w:rPr>
          <w:rtl/>
        </w:rPr>
        <w:t xml:space="preserve"> </w:t>
      </w:r>
      <w:r w:rsidRPr="00543D65">
        <w:rPr>
          <w:rFonts w:hint="eastAsia"/>
          <w:rtl/>
        </w:rPr>
        <w:t>ثلث</w:t>
      </w:r>
      <w:r w:rsidRPr="00543D65">
        <w:rPr>
          <w:rtl/>
        </w:rPr>
        <w:t xml:space="preserve"> </w:t>
      </w:r>
      <w:r w:rsidRPr="00543D65">
        <w:rPr>
          <w:rFonts w:hint="eastAsia"/>
          <w:rtl/>
        </w:rPr>
        <w:t>القبيلة</w:t>
      </w:r>
      <w:r w:rsidRPr="00543D65">
        <w:rPr>
          <w:rtl/>
        </w:rPr>
        <w:t xml:space="preserve"> </w:t>
      </w:r>
      <w:r w:rsidRPr="00543D65">
        <w:rPr>
          <w:rFonts w:hint="eastAsia"/>
          <w:rtl/>
        </w:rPr>
        <w:t>فقط</w:t>
      </w:r>
      <w:r w:rsidRPr="00543D65">
        <w:rPr>
          <w:rtl/>
        </w:rPr>
        <w:t xml:space="preserve"> </w:t>
      </w:r>
      <w:r w:rsidRPr="00543D65">
        <w:rPr>
          <w:rFonts w:hint="eastAsia"/>
          <w:rtl/>
        </w:rPr>
        <w:t>كرام</w:t>
      </w:r>
      <w:r w:rsidRPr="00543D65">
        <w:rPr>
          <w:rtl/>
        </w:rPr>
        <w:t xml:space="preserve"> </w:t>
      </w:r>
      <w:r w:rsidRPr="00543D65">
        <w:rPr>
          <w:rFonts w:hint="eastAsia"/>
          <w:rtl/>
        </w:rPr>
        <w:t>والباقي</w:t>
      </w:r>
      <w:r w:rsidRPr="00543D65">
        <w:rPr>
          <w:rtl/>
        </w:rPr>
        <w:t xml:space="preserve"> </w:t>
      </w:r>
      <w:r w:rsidRPr="00543D65">
        <w:rPr>
          <w:rFonts w:hint="eastAsia"/>
          <w:rtl/>
        </w:rPr>
        <w:t>لئام</w:t>
      </w:r>
      <w:r w:rsidRPr="00543D65">
        <w:rPr>
          <w:rtl/>
        </w:rPr>
        <w:t xml:space="preserve">. </w:t>
      </w:r>
      <w:r w:rsidRPr="00543D65">
        <w:rPr>
          <w:rFonts w:hint="eastAsia"/>
          <w:rtl/>
        </w:rPr>
        <w:t>ويحتمل</w:t>
      </w:r>
      <w:r w:rsidRPr="00543D65">
        <w:rPr>
          <w:rtl/>
        </w:rPr>
        <w:t xml:space="preserve"> </w:t>
      </w:r>
      <w:r w:rsidRPr="00543D65">
        <w:rPr>
          <w:rFonts w:hint="eastAsia"/>
          <w:rtl/>
        </w:rPr>
        <w:t>المدح</w:t>
      </w:r>
      <w:r w:rsidRPr="00543D65">
        <w:rPr>
          <w:rtl/>
        </w:rPr>
        <w:t xml:space="preserve"> </w:t>
      </w:r>
      <w:proofErr w:type="gramStart"/>
      <w:r w:rsidRPr="00543D65">
        <w:rPr>
          <w:rFonts w:hint="eastAsia"/>
          <w:rtl/>
        </w:rPr>
        <w:t>وأن</w:t>
      </w:r>
      <w:proofErr w:type="gramEnd"/>
      <w:r w:rsidRPr="00543D65">
        <w:rPr>
          <w:rtl/>
        </w:rPr>
        <w:t xml:space="preserve"> </w:t>
      </w:r>
      <w:r w:rsidRPr="00543D65">
        <w:rPr>
          <w:rFonts w:hint="eastAsia"/>
          <w:rtl/>
        </w:rPr>
        <w:t>خدمهم</w:t>
      </w:r>
      <w:r w:rsidRPr="00543D65">
        <w:rPr>
          <w:rtl/>
        </w:rPr>
        <w:t xml:space="preserve"> </w:t>
      </w:r>
      <w:r w:rsidRPr="00543D65">
        <w:rPr>
          <w:rFonts w:hint="eastAsia"/>
          <w:rtl/>
        </w:rPr>
        <w:t>من</w:t>
      </w:r>
      <w:r w:rsidRPr="00543D65">
        <w:rPr>
          <w:rtl/>
        </w:rPr>
        <w:t xml:space="preserve"> </w:t>
      </w:r>
      <w:r w:rsidRPr="00543D65">
        <w:rPr>
          <w:rFonts w:hint="eastAsia"/>
          <w:rtl/>
        </w:rPr>
        <w:t>العبيد</w:t>
      </w:r>
      <w:r w:rsidRPr="00543D65">
        <w:rPr>
          <w:rtl/>
        </w:rPr>
        <w:t xml:space="preserve"> </w:t>
      </w:r>
      <w:r w:rsidRPr="00543D65">
        <w:rPr>
          <w:rFonts w:hint="eastAsia"/>
          <w:rtl/>
        </w:rPr>
        <w:t>كثير</w:t>
      </w:r>
      <w:r w:rsidRPr="00543D65">
        <w:rPr>
          <w:rtl/>
        </w:rPr>
        <w:t>.</w:t>
      </w:r>
    </w:p>
  </w:footnote>
  <w:footnote w:id="273">
    <w:p w:rsidR="00A518D6" w:rsidRPr="00543D65" w:rsidRDefault="00A518D6" w:rsidP="000D3194">
      <w:pPr>
        <w:pStyle w:val="a8"/>
        <w:spacing w:line="520" w:lineRule="exact"/>
        <w:rPr>
          <w:rtl/>
        </w:rPr>
      </w:pPr>
      <w:r w:rsidRPr="00543D65">
        <w:rPr>
          <w:rtl/>
        </w:rPr>
        <w:t>(</w:t>
      </w:r>
      <w:r w:rsidRPr="00543D65">
        <w:rPr>
          <w:rStyle w:val="a9"/>
          <w:rFonts w:hAnsi="Traditional Arabic"/>
          <w:position w:val="0"/>
          <w:sz w:val="32"/>
          <w:szCs w:val="32"/>
        </w:rPr>
        <w:footnoteRef/>
      </w:r>
      <w:r w:rsidRPr="00543D65">
        <w:rPr>
          <w:rtl/>
        </w:rPr>
        <w:t xml:space="preserve">) أخرجه الإمام أحمد في مسنده </w:t>
      </w:r>
      <w:r w:rsidRPr="00543D65">
        <w:rPr>
          <w:rFonts w:hint="cs"/>
          <w:rtl/>
        </w:rPr>
        <w:t>ص (846)</w:t>
      </w:r>
      <w:r w:rsidRPr="00543D65">
        <w:rPr>
          <w:rtl/>
        </w:rPr>
        <w:t xml:space="preserve">، رقم </w:t>
      </w:r>
      <w:r w:rsidRPr="00543D65">
        <w:rPr>
          <w:rFonts w:hint="cs"/>
          <w:rtl/>
        </w:rPr>
        <w:t>(</w:t>
      </w:r>
      <w:r w:rsidRPr="00543D65">
        <w:rPr>
          <w:rtl/>
        </w:rPr>
        <w:t>12293</w:t>
      </w:r>
      <w:r w:rsidRPr="00543D65">
        <w:rPr>
          <w:rFonts w:hint="cs"/>
          <w:rtl/>
        </w:rPr>
        <w:t>)</w:t>
      </w:r>
      <w:r w:rsidRPr="00543D65">
        <w:rPr>
          <w:rtl/>
        </w:rPr>
        <w:t xml:space="preserve">، والنسائي في سننه، كتاب عشرة النساء، باب حب النساء رقم </w:t>
      </w:r>
      <w:r w:rsidRPr="00543D65">
        <w:rPr>
          <w:rFonts w:hint="cs"/>
          <w:rtl/>
        </w:rPr>
        <w:t>(</w:t>
      </w:r>
      <w:r w:rsidRPr="00543D65">
        <w:rPr>
          <w:rtl/>
        </w:rPr>
        <w:t>3391</w:t>
      </w:r>
      <w:r w:rsidRPr="00543D65">
        <w:rPr>
          <w:rFonts w:hint="cs"/>
          <w:rtl/>
        </w:rPr>
        <w:t>)</w:t>
      </w:r>
      <w:r w:rsidRPr="00543D65">
        <w:rPr>
          <w:rtl/>
        </w:rPr>
        <w:t xml:space="preserve">، ورقم </w:t>
      </w:r>
      <w:r w:rsidRPr="00543D65">
        <w:rPr>
          <w:rFonts w:hint="cs"/>
          <w:rtl/>
        </w:rPr>
        <w:t>(</w:t>
      </w:r>
      <w:r w:rsidRPr="00543D65">
        <w:rPr>
          <w:rtl/>
        </w:rPr>
        <w:t>3392</w:t>
      </w:r>
      <w:r w:rsidRPr="00543D65">
        <w:rPr>
          <w:rFonts w:hint="cs"/>
          <w:rtl/>
        </w:rPr>
        <w:t>)</w:t>
      </w:r>
      <w:r w:rsidRPr="00543D65">
        <w:rPr>
          <w:rtl/>
        </w:rPr>
        <w:t xml:space="preserve">، والحاكم في المستدرك </w:t>
      </w:r>
      <w:r w:rsidRPr="00543D65">
        <w:rPr>
          <w:rFonts w:hint="cs"/>
          <w:rtl/>
        </w:rPr>
        <w:t>(</w:t>
      </w:r>
      <w:r w:rsidRPr="00543D65">
        <w:rPr>
          <w:rtl/>
        </w:rPr>
        <w:t>2/160</w:t>
      </w:r>
      <w:r w:rsidRPr="00543D65">
        <w:rPr>
          <w:rFonts w:hint="cs"/>
          <w:rtl/>
        </w:rPr>
        <w:t>)</w:t>
      </w:r>
      <w:r w:rsidRPr="00543D65">
        <w:rPr>
          <w:rtl/>
        </w:rPr>
        <w:t xml:space="preserve">، وقال: صحيح على شرط مسلم، وحسَّنه ابن حجر في التلخيص الحبير </w:t>
      </w:r>
      <w:r w:rsidRPr="00543D65">
        <w:rPr>
          <w:rFonts w:hint="cs"/>
          <w:rtl/>
        </w:rPr>
        <w:t>(</w:t>
      </w:r>
      <w:r w:rsidRPr="00543D65">
        <w:rPr>
          <w:rtl/>
        </w:rPr>
        <w:t>3/116</w:t>
      </w:r>
      <w:r w:rsidRPr="00543D65">
        <w:rPr>
          <w:rFonts w:hint="cs"/>
          <w:rtl/>
        </w:rPr>
        <w:t>)</w:t>
      </w:r>
      <w:r w:rsidRPr="00543D65">
        <w:rPr>
          <w:rtl/>
        </w:rPr>
        <w:t xml:space="preserve">، وصححه الألباني في صحيح الجامع رقم </w:t>
      </w:r>
      <w:r w:rsidRPr="00543D65">
        <w:rPr>
          <w:rFonts w:hint="cs"/>
          <w:rtl/>
        </w:rPr>
        <w:t>(</w:t>
      </w:r>
      <w:r w:rsidRPr="00543D65">
        <w:rPr>
          <w:rtl/>
        </w:rPr>
        <w:t>3124</w:t>
      </w:r>
      <w:r w:rsidRPr="00543D65">
        <w:rPr>
          <w:rFonts w:hint="cs"/>
          <w:rtl/>
        </w:rPr>
        <w:t>)</w:t>
      </w:r>
      <w:r w:rsidRPr="00543D65">
        <w:rPr>
          <w:rtl/>
        </w:rPr>
        <w:t xml:space="preserve">، وصحيح النسائي رقم </w:t>
      </w:r>
      <w:r w:rsidRPr="00543D65">
        <w:rPr>
          <w:rFonts w:hint="cs"/>
          <w:rtl/>
        </w:rPr>
        <w:t>(</w:t>
      </w:r>
      <w:r w:rsidRPr="00543D65">
        <w:rPr>
          <w:rtl/>
        </w:rPr>
        <w:t>3939</w:t>
      </w:r>
      <w:r w:rsidRPr="00543D65">
        <w:rPr>
          <w:rFonts w:hint="cs"/>
          <w:rtl/>
        </w:rPr>
        <w:t>)</w:t>
      </w:r>
      <w:r w:rsidRPr="00543D65">
        <w:rPr>
          <w:rtl/>
        </w:rPr>
        <w:t xml:space="preserve">، وهو بغير لفظ (ثلاث). </w:t>
      </w:r>
      <w:r w:rsidRPr="00543D65">
        <w:rPr>
          <w:rFonts w:hint="cs"/>
          <w:rtl/>
        </w:rPr>
        <w:t>قال الحافظ في الكاف الشاف ص (27): "ليس في شيء من طرقه لفظ (ثلاث) وزيادة ثلاث تفسر المعنى".</w:t>
      </w:r>
    </w:p>
  </w:footnote>
  <w:footnote w:id="274">
    <w:p w:rsidR="00A518D6" w:rsidRPr="00543D65" w:rsidRDefault="00A518D6" w:rsidP="000D3194">
      <w:pPr>
        <w:pStyle w:val="a8"/>
        <w:spacing w:line="520" w:lineRule="exact"/>
        <w:rPr>
          <w:rtl/>
        </w:rPr>
      </w:pPr>
      <w:r w:rsidRPr="00543D65">
        <w:rPr>
          <w:rtl/>
        </w:rPr>
        <w:t>(</w:t>
      </w:r>
      <w:r w:rsidRPr="00543D65">
        <w:rPr>
          <w:rStyle w:val="a9"/>
          <w:rFonts w:hAnsi="Traditional Arabic"/>
          <w:position w:val="0"/>
          <w:sz w:val="32"/>
          <w:szCs w:val="32"/>
        </w:rPr>
        <w:footnoteRef/>
      </w:r>
      <w:r w:rsidRPr="00543D65">
        <w:rPr>
          <w:rtl/>
        </w:rPr>
        <w:t xml:space="preserve">) الكشاف </w:t>
      </w:r>
      <w:r w:rsidRPr="00543D65">
        <w:rPr>
          <w:rFonts w:hint="cs"/>
          <w:rtl/>
        </w:rPr>
        <w:t>(1/</w:t>
      </w:r>
      <w:r>
        <w:rPr>
          <w:rFonts w:hint="cs"/>
          <w:rtl/>
        </w:rPr>
        <w:t>416</w:t>
      </w:r>
      <w:r w:rsidRPr="00543D65">
        <w:rPr>
          <w:rFonts w:hint="cs"/>
          <w:rtl/>
        </w:rPr>
        <w:t>)</w:t>
      </w:r>
      <w:r w:rsidRPr="00543D65">
        <w:rPr>
          <w:rtl/>
        </w:rPr>
        <w:t>.</w:t>
      </w:r>
    </w:p>
  </w:footnote>
  <w:footnote w:id="275">
    <w:p w:rsidR="00A518D6" w:rsidRPr="00543D65" w:rsidRDefault="00A518D6" w:rsidP="000D3194">
      <w:pPr>
        <w:pStyle w:val="a8"/>
        <w:spacing w:line="520" w:lineRule="exact"/>
      </w:pPr>
      <w:r w:rsidRPr="00543D65">
        <w:rPr>
          <w:rtl/>
        </w:rPr>
        <w:t>(</w:t>
      </w:r>
      <w:r w:rsidRPr="00543D65">
        <w:rPr>
          <w:rStyle w:val="a9"/>
          <w:position w:val="0"/>
          <w:sz w:val="32"/>
          <w:szCs w:val="32"/>
        </w:rPr>
        <w:footnoteRef/>
      </w:r>
      <w:r w:rsidRPr="00543D65">
        <w:rPr>
          <w:rFonts w:hint="cs"/>
          <w:rtl/>
        </w:rPr>
        <w:t>)</w:t>
      </w:r>
      <w:r w:rsidRPr="00543D65">
        <w:rPr>
          <w:rtl/>
        </w:rPr>
        <w:t xml:space="preserve"> </w:t>
      </w:r>
      <w:r w:rsidRPr="00543D65">
        <w:rPr>
          <w:rFonts w:hint="cs"/>
          <w:rtl/>
        </w:rPr>
        <w:t>يعني شيخه في البحر المحيط.</w:t>
      </w:r>
    </w:p>
  </w:footnote>
  <w:footnote w:id="276">
    <w:p w:rsidR="00A518D6" w:rsidRPr="00543D65" w:rsidRDefault="00A518D6" w:rsidP="000D3194">
      <w:pPr>
        <w:pStyle w:val="a8"/>
        <w:spacing w:line="520" w:lineRule="exact"/>
        <w:rPr>
          <w:rFonts w:hAnsi="Traditional Arabic"/>
          <w:rtl/>
        </w:rPr>
      </w:pPr>
      <w:r w:rsidRPr="00543D65">
        <w:rPr>
          <w:rtl/>
        </w:rPr>
        <w:t>(</w:t>
      </w:r>
      <w:r w:rsidRPr="00543D65">
        <w:rPr>
          <w:rStyle w:val="a9"/>
          <w:position w:val="0"/>
          <w:sz w:val="32"/>
          <w:szCs w:val="32"/>
        </w:rPr>
        <w:footnoteRef/>
      </w:r>
      <w:r w:rsidRPr="00543D65">
        <w:rPr>
          <w:rtl/>
        </w:rPr>
        <w:t xml:space="preserve">) </w:t>
      </w:r>
      <w:r w:rsidRPr="00543D65">
        <w:rPr>
          <w:rFonts w:hint="cs"/>
          <w:rtl/>
        </w:rPr>
        <w:t>قراءة شاذة: ذكرها الطبري في جامع البيان (6/26) عن ابن عباس، وينظر: معني القرآن وإعرابه (1/303)، الكشاف (1/447)، المحرر الوجيز (2/290) ونسبها لأبي بن كعب وعمر وابن عباس، زاد المسير (1/307)، التفسير الكبير (8/164) ونسبها لابن عباس ومجاهد وأبو جعفر المدني في رواية ابن قتيبة، وحكاها القرطبي في الجامع لأحكام القرآن</w:t>
      </w:r>
      <w:r w:rsidRPr="00A90272">
        <w:rPr>
          <w:rFonts w:hint="cs"/>
          <w:rtl/>
        </w:rPr>
        <w:t xml:space="preserve"> </w:t>
      </w:r>
      <w:r w:rsidRPr="00543D65">
        <w:rPr>
          <w:rFonts w:hint="cs"/>
          <w:rtl/>
        </w:rPr>
        <w:t xml:space="preserve">(4/142) عن أهل مكة ومجاهد وسعيد بن جبير، البحر المحيط (3/8)، مختصر في شواذ القرآن ص (22)، شواذ القراءات للكرماني ص (118). </w:t>
      </w:r>
      <w:proofErr w:type="gramStart"/>
      <w:r w:rsidRPr="00543D65">
        <w:rPr>
          <w:rFonts w:hAnsi="Traditional Arabic" w:hint="cs"/>
          <w:rtl/>
        </w:rPr>
        <w:t>قال</w:t>
      </w:r>
      <w:proofErr w:type="gramEnd"/>
      <w:r w:rsidRPr="00543D65">
        <w:rPr>
          <w:rFonts w:hAnsi="Traditional Arabic" w:hint="cs"/>
          <w:rtl/>
        </w:rPr>
        <w:t xml:space="preserve"> الراغب في تفسيره (1/736): وكأن قارئه نظر إلى لفظ ما أبدل منه وهو مقام إبراهيم، فلما كان مفرداً جعل الآية مفردةً، والصحيح ما </w:t>
      </w:r>
      <w:r w:rsidRPr="00543D65">
        <w:rPr>
          <w:rFonts w:hint="cs"/>
          <w:rtl/>
        </w:rPr>
        <w:t>عليه الكافة.</w:t>
      </w:r>
    </w:p>
  </w:footnote>
  <w:footnote w:id="277">
    <w:p w:rsidR="00A518D6" w:rsidRPr="00543D65" w:rsidRDefault="00A518D6" w:rsidP="000D3194">
      <w:pPr>
        <w:pStyle w:val="a8"/>
        <w:spacing w:line="520" w:lineRule="exact"/>
        <w:rPr>
          <w:rFonts w:hAnsi="Traditional Arabic"/>
          <w:rtl/>
        </w:rPr>
      </w:pPr>
      <w:r w:rsidRPr="00543D65">
        <w:rPr>
          <w:rtl/>
        </w:rPr>
        <w:t>(</w:t>
      </w:r>
      <w:r w:rsidRPr="00543D65">
        <w:rPr>
          <w:rStyle w:val="a9"/>
          <w:position w:val="0"/>
          <w:sz w:val="32"/>
          <w:szCs w:val="32"/>
        </w:rPr>
        <w:footnoteRef/>
      </w:r>
      <w:r w:rsidRPr="00543D65">
        <w:rPr>
          <w:rtl/>
        </w:rPr>
        <w:t xml:space="preserve">) </w:t>
      </w:r>
      <w:r w:rsidRPr="00543D65">
        <w:rPr>
          <w:rFonts w:hint="cs"/>
          <w:rtl/>
        </w:rPr>
        <w:t xml:space="preserve">قتيبة بن مهران </w:t>
      </w:r>
      <w:proofErr w:type="spellStart"/>
      <w:r w:rsidRPr="00543D65">
        <w:rPr>
          <w:rFonts w:hint="cs"/>
          <w:rtl/>
        </w:rPr>
        <w:t>الأزاداني</w:t>
      </w:r>
      <w:proofErr w:type="spellEnd"/>
      <w:r w:rsidRPr="00543D65">
        <w:rPr>
          <w:rFonts w:hint="cs"/>
          <w:rtl/>
        </w:rPr>
        <w:t xml:space="preserve">، أبو عبد الرحمن الأصبهاني، من </w:t>
      </w:r>
      <w:proofErr w:type="spellStart"/>
      <w:r w:rsidRPr="00543D65">
        <w:rPr>
          <w:rFonts w:hint="cs"/>
          <w:rtl/>
        </w:rPr>
        <w:t>مشائخه</w:t>
      </w:r>
      <w:proofErr w:type="spellEnd"/>
      <w:r w:rsidRPr="00543D65">
        <w:rPr>
          <w:rFonts w:hint="cs"/>
          <w:rtl/>
        </w:rPr>
        <w:t xml:space="preserve">: الكسائي، وسليمان بن مسلم بن جماز، وإسماعيل بن جعفر، وغيرهم، إمام </w:t>
      </w:r>
      <w:proofErr w:type="spellStart"/>
      <w:r w:rsidRPr="00543D65">
        <w:rPr>
          <w:rFonts w:hint="cs"/>
          <w:rtl/>
        </w:rPr>
        <w:t>مقرِىء</w:t>
      </w:r>
      <w:proofErr w:type="spellEnd"/>
      <w:r w:rsidRPr="00543D65">
        <w:rPr>
          <w:rFonts w:hint="cs"/>
          <w:rtl/>
        </w:rPr>
        <w:t xml:space="preserve"> صالح ثقة، توفي بعد (200)ه‍. ينظر:</w:t>
      </w:r>
      <w:r w:rsidRPr="00543D65">
        <w:rPr>
          <w:rFonts w:hAnsi="Traditional Arabic" w:hint="cs"/>
          <w:rtl/>
        </w:rPr>
        <w:t xml:space="preserve"> غاية النهاية (2/26)، </w:t>
      </w:r>
      <w:proofErr w:type="gramStart"/>
      <w:r w:rsidRPr="00543D65">
        <w:rPr>
          <w:rFonts w:hAnsi="Traditional Arabic" w:hint="cs"/>
          <w:rtl/>
        </w:rPr>
        <w:t>معرفة</w:t>
      </w:r>
      <w:proofErr w:type="gramEnd"/>
      <w:r w:rsidRPr="00543D65">
        <w:rPr>
          <w:rFonts w:hAnsi="Traditional Arabic" w:hint="cs"/>
          <w:rtl/>
        </w:rPr>
        <w:t xml:space="preserve"> القراء (1/212).</w:t>
      </w:r>
    </w:p>
  </w:footnote>
  <w:footnote w:id="278">
    <w:p w:rsidR="00A518D6" w:rsidRPr="00543D65" w:rsidRDefault="00A518D6" w:rsidP="000D3194">
      <w:pPr>
        <w:pStyle w:val="a8"/>
        <w:spacing w:line="520" w:lineRule="exact"/>
      </w:pPr>
      <w:r w:rsidRPr="00543D65">
        <w:rPr>
          <w:rtl/>
        </w:rPr>
        <w:t>(</w:t>
      </w:r>
      <w:r w:rsidRPr="00543D65">
        <w:rPr>
          <w:rStyle w:val="a9"/>
          <w:position w:val="0"/>
          <w:sz w:val="32"/>
          <w:szCs w:val="32"/>
        </w:rPr>
        <w:footnoteRef/>
      </w:r>
      <w:r w:rsidRPr="00543D65">
        <w:rPr>
          <w:rFonts w:hint="cs"/>
          <w:rtl/>
        </w:rPr>
        <w:t>)</w:t>
      </w:r>
      <w:r w:rsidRPr="00543D65">
        <w:rPr>
          <w:rtl/>
        </w:rPr>
        <w:t xml:space="preserve"> </w:t>
      </w:r>
      <w:proofErr w:type="gramStart"/>
      <w:r w:rsidRPr="00543D65">
        <w:rPr>
          <w:rFonts w:hint="cs"/>
          <w:rtl/>
        </w:rPr>
        <w:t>البحر</w:t>
      </w:r>
      <w:proofErr w:type="gramEnd"/>
      <w:r w:rsidRPr="00543D65">
        <w:rPr>
          <w:rFonts w:hint="cs"/>
          <w:rtl/>
        </w:rPr>
        <w:t xml:space="preserve"> المحيط (3/9). وينظر: المحرر الوجيز (2/290) ونسبه لمجاهد، </w:t>
      </w:r>
      <w:proofErr w:type="gramStart"/>
      <w:r w:rsidRPr="00543D65">
        <w:rPr>
          <w:rFonts w:hint="cs"/>
          <w:rtl/>
        </w:rPr>
        <w:t>التفسير</w:t>
      </w:r>
      <w:proofErr w:type="gramEnd"/>
      <w:r w:rsidRPr="00543D65">
        <w:rPr>
          <w:rFonts w:hint="cs"/>
          <w:rtl/>
        </w:rPr>
        <w:t xml:space="preserve"> الكبير (8/164).</w:t>
      </w:r>
    </w:p>
  </w:footnote>
  <w:footnote w:id="279">
    <w:p w:rsidR="00A518D6" w:rsidRPr="00543D65" w:rsidRDefault="00A518D6" w:rsidP="000D3194">
      <w:pPr>
        <w:pStyle w:val="a8"/>
        <w:spacing w:line="520" w:lineRule="exact"/>
        <w:rPr>
          <w:rFonts w:hAnsi="Traditional Arabic"/>
          <w:rtl/>
        </w:rPr>
      </w:pPr>
      <w:r w:rsidRPr="00543D65">
        <w:rPr>
          <w:rtl/>
        </w:rPr>
        <w:t>(</w:t>
      </w:r>
      <w:r w:rsidRPr="00543D65">
        <w:rPr>
          <w:rStyle w:val="a9"/>
          <w:position w:val="0"/>
          <w:sz w:val="32"/>
          <w:szCs w:val="32"/>
        </w:rPr>
        <w:footnoteRef/>
      </w:r>
      <w:r w:rsidRPr="00543D65">
        <w:rPr>
          <w:rtl/>
        </w:rPr>
        <w:t xml:space="preserve">) </w:t>
      </w:r>
      <w:r w:rsidRPr="00543D65">
        <w:rPr>
          <w:rFonts w:hint="cs"/>
          <w:rtl/>
        </w:rPr>
        <w:t>الكشاف (1/</w:t>
      </w:r>
      <w:r>
        <w:rPr>
          <w:rFonts w:hint="cs"/>
          <w:rtl/>
        </w:rPr>
        <w:t>416</w:t>
      </w:r>
      <w:r w:rsidRPr="00543D65">
        <w:rPr>
          <w:rFonts w:hint="cs"/>
          <w:rtl/>
        </w:rPr>
        <w:t>).</w:t>
      </w:r>
      <w:r w:rsidRPr="00543D65">
        <w:rPr>
          <w:rFonts w:hAnsi="Traditional Arabic"/>
          <w:rtl/>
        </w:rPr>
        <w:tab/>
      </w:r>
    </w:p>
  </w:footnote>
  <w:footnote w:id="280">
    <w:p w:rsidR="00A518D6" w:rsidRPr="00543D65" w:rsidRDefault="00A518D6" w:rsidP="000D3194">
      <w:pPr>
        <w:pStyle w:val="a8"/>
        <w:spacing w:line="520" w:lineRule="exact"/>
      </w:pPr>
      <w:r w:rsidRPr="00543D65">
        <w:rPr>
          <w:rtl/>
        </w:rPr>
        <w:t>(</w:t>
      </w:r>
      <w:r w:rsidRPr="00543D65">
        <w:rPr>
          <w:rStyle w:val="a9"/>
          <w:position w:val="0"/>
          <w:sz w:val="32"/>
          <w:szCs w:val="32"/>
        </w:rPr>
        <w:footnoteRef/>
      </w:r>
      <w:r w:rsidRPr="00543D65">
        <w:rPr>
          <w:rFonts w:hint="cs"/>
          <w:rtl/>
        </w:rPr>
        <w:t>)</w:t>
      </w:r>
      <w:r w:rsidRPr="00543D65">
        <w:rPr>
          <w:rtl/>
        </w:rPr>
        <w:t xml:space="preserve"> </w:t>
      </w:r>
      <w:proofErr w:type="gramStart"/>
      <w:r w:rsidRPr="00543D65">
        <w:rPr>
          <w:rFonts w:hint="cs"/>
          <w:rtl/>
        </w:rPr>
        <w:t>ما</w:t>
      </w:r>
      <w:proofErr w:type="gramEnd"/>
      <w:r w:rsidRPr="00543D65">
        <w:rPr>
          <w:rFonts w:hint="cs"/>
          <w:rtl/>
        </w:rPr>
        <w:t xml:space="preserve"> بين </w:t>
      </w:r>
      <w:r w:rsidRPr="00543D65">
        <w:rPr>
          <w:rFonts w:hint="cs"/>
          <w:sz w:val="28"/>
          <w:rtl/>
        </w:rPr>
        <w:t xml:space="preserve">المعقوفتين </w:t>
      </w:r>
      <w:r w:rsidRPr="00543D65">
        <w:rPr>
          <w:rFonts w:hint="cs"/>
          <w:rtl/>
        </w:rPr>
        <w:t>ألحقه المؤلف في الحاشية وعليه علامة الصحة.</w:t>
      </w:r>
    </w:p>
  </w:footnote>
  <w:footnote w:id="281">
    <w:p w:rsidR="00A518D6" w:rsidRPr="00A90272" w:rsidRDefault="00A518D6" w:rsidP="000D3194">
      <w:pPr>
        <w:pStyle w:val="a8"/>
        <w:spacing w:line="520" w:lineRule="exact"/>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البحر المحيط (3/9)</w:t>
      </w:r>
      <w:r>
        <w:rPr>
          <w:rFonts w:hint="cs"/>
          <w:rtl/>
        </w:rPr>
        <w:t>، المحاكمات بين أبي حيان وابن عطية والزمخشري (1/147).</w:t>
      </w:r>
    </w:p>
  </w:footnote>
  <w:footnote w:id="282">
    <w:p w:rsidR="00A518D6" w:rsidRPr="00A90272" w:rsidRDefault="00A518D6" w:rsidP="000D3194">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قال أبو حيان في البحر المحيط (3/9): ولم يذكر الزمخشري في إعراب</w:t>
      </w:r>
      <w:r w:rsidRPr="00543D65">
        <w:rPr>
          <w:rFonts w:hint="cs"/>
          <w:sz w:val="28"/>
          <w:szCs w:val="28"/>
          <w:rtl/>
        </w:rPr>
        <w:t xml:space="preserve"> </w:t>
      </w:r>
      <w:proofErr w:type="spellStart"/>
      <w:r w:rsidRPr="00543D65">
        <w:rPr>
          <w:rFonts w:ascii="QCF_BSML" w:hAnsi="QCF_BSML" w:cs="QCF_BSML"/>
          <w:sz w:val="28"/>
          <w:szCs w:val="28"/>
          <w:rtl/>
        </w:rPr>
        <w:t>ﭽ</w:t>
      </w:r>
      <w:r w:rsidRPr="00543D65">
        <w:rPr>
          <w:rFonts w:ascii="QCF_P062" w:hAnsi="QCF_P062" w:cs="QCF_P062"/>
          <w:sz w:val="28"/>
          <w:szCs w:val="28"/>
          <w:rtl/>
        </w:rPr>
        <w:t>ﮤ</w:t>
      </w:r>
      <w:proofErr w:type="spellEnd"/>
      <w:r w:rsidRPr="00543D65">
        <w:rPr>
          <w:rFonts w:ascii="QCF_P062" w:hAnsi="QCF_P062" w:cs="QCF_P062" w:hint="cs"/>
          <w:sz w:val="28"/>
          <w:szCs w:val="28"/>
          <w:rtl/>
        </w:rPr>
        <w:t xml:space="preserve"> </w:t>
      </w:r>
      <w:proofErr w:type="spellStart"/>
      <w:r w:rsidRPr="00543D65">
        <w:rPr>
          <w:rFonts w:ascii="QCF_P062" w:hAnsi="QCF_P062" w:cs="QCF_P062"/>
          <w:sz w:val="28"/>
          <w:szCs w:val="28"/>
          <w:rtl/>
        </w:rPr>
        <w:t>ﮥ</w:t>
      </w:r>
      <w:r w:rsidRPr="00543D65">
        <w:rPr>
          <w:rFonts w:ascii="QCF_BSML" w:hAnsi="QCF_BSML" w:cs="QCF_BSML"/>
          <w:sz w:val="28"/>
          <w:szCs w:val="28"/>
          <w:rtl/>
        </w:rPr>
        <w:t>ﭼ</w:t>
      </w:r>
      <w:proofErr w:type="spellEnd"/>
      <w:r w:rsidRPr="00543D65">
        <w:rPr>
          <w:rFonts w:hint="cs"/>
          <w:sz w:val="28"/>
          <w:szCs w:val="28"/>
          <w:rtl/>
        </w:rPr>
        <w:t xml:space="preserve"> </w:t>
      </w:r>
      <w:r w:rsidRPr="00A90272">
        <w:rPr>
          <w:rFonts w:hint="cs"/>
          <w:rtl/>
        </w:rPr>
        <w:t>إلا أنه عطف بيان لقوله:</w:t>
      </w:r>
      <w:r w:rsidRPr="00543D65">
        <w:rPr>
          <w:rFonts w:hint="cs"/>
          <w:sz w:val="28"/>
          <w:szCs w:val="28"/>
          <w:rtl/>
        </w:rPr>
        <w:t xml:space="preserve"> </w:t>
      </w:r>
      <w:proofErr w:type="spellStart"/>
      <w:r w:rsidRPr="00543D65">
        <w:rPr>
          <w:rFonts w:ascii="QCF_BSML" w:hAnsi="QCF_BSML" w:cs="QCF_BSML"/>
          <w:sz w:val="28"/>
          <w:szCs w:val="28"/>
          <w:rtl/>
        </w:rPr>
        <w:t>ﭽ</w:t>
      </w:r>
      <w:r w:rsidRPr="00543D65">
        <w:rPr>
          <w:rFonts w:ascii="QCF_P062" w:hAnsi="QCF_P062" w:cs="QCF_P062"/>
          <w:sz w:val="28"/>
          <w:szCs w:val="28"/>
          <w:rtl/>
        </w:rPr>
        <w:t>ﮢ</w:t>
      </w:r>
      <w:proofErr w:type="spellEnd"/>
      <w:r w:rsidRPr="00543D65">
        <w:rPr>
          <w:rFonts w:ascii="QCF_P062" w:hAnsi="QCF_P062" w:cs="QCF_P062"/>
          <w:sz w:val="28"/>
          <w:szCs w:val="28"/>
          <w:rtl/>
        </w:rPr>
        <w:t xml:space="preserve"> </w:t>
      </w:r>
      <w:proofErr w:type="spellStart"/>
      <w:r w:rsidRPr="00543D65">
        <w:rPr>
          <w:rFonts w:ascii="QCF_P062" w:hAnsi="QCF_P062" w:cs="QCF_P062"/>
          <w:sz w:val="28"/>
          <w:szCs w:val="28"/>
          <w:rtl/>
        </w:rPr>
        <w:t>ﮣ</w:t>
      </w:r>
      <w:r w:rsidRPr="00543D65">
        <w:rPr>
          <w:rFonts w:ascii="QCF_BSML" w:hAnsi="QCF_BSML" w:cs="QCF_BSML"/>
          <w:sz w:val="28"/>
          <w:szCs w:val="28"/>
          <w:rtl/>
        </w:rPr>
        <w:t>ﭼ</w:t>
      </w:r>
      <w:proofErr w:type="spellEnd"/>
      <w:r w:rsidRPr="00A90272">
        <w:rPr>
          <w:rFonts w:hint="cs"/>
          <w:rtl/>
        </w:rPr>
        <w:t>، ورُدَّ عليه ذلك، لأن</w:t>
      </w:r>
      <w:r w:rsidRPr="00543D65">
        <w:rPr>
          <w:rFonts w:hint="cs"/>
          <w:sz w:val="28"/>
          <w:szCs w:val="28"/>
          <w:rtl/>
        </w:rPr>
        <w:t xml:space="preserve"> </w:t>
      </w:r>
      <w:proofErr w:type="spellStart"/>
      <w:r w:rsidRPr="00543D65">
        <w:rPr>
          <w:rFonts w:ascii="QCF_BSML" w:hAnsi="QCF_BSML" w:cs="QCF_BSML"/>
          <w:sz w:val="28"/>
          <w:szCs w:val="28"/>
          <w:rtl/>
        </w:rPr>
        <w:t>ﭽ</w:t>
      </w:r>
      <w:r w:rsidRPr="00543D65">
        <w:rPr>
          <w:rFonts w:ascii="QCF_P062" w:hAnsi="QCF_P062" w:cs="QCF_P062"/>
          <w:sz w:val="28"/>
          <w:szCs w:val="28"/>
          <w:rtl/>
        </w:rPr>
        <w:t>ﮢ</w:t>
      </w:r>
      <w:r w:rsidRPr="00543D65">
        <w:rPr>
          <w:rFonts w:ascii="QCF_BSML" w:hAnsi="QCF_BSML" w:cs="QCF_BSML"/>
          <w:sz w:val="28"/>
          <w:szCs w:val="28"/>
          <w:rtl/>
        </w:rPr>
        <w:t>ﭼ</w:t>
      </w:r>
      <w:proofErr w:type="spellEnd"/>
      <w:r w:rsidRPr="00543D65">
        <w:rPr>
          <w:rFonts w:hint="cs"/>
          <w:sz w:val="28"/>
          <w:szCs w:val="28"/>
          <w:rtl/>
        </w:rPr>
        <w:t xml:space="preserve"> </w:t>
      </w:r>
      <w:r w:rsidRPr="00A90272">
        <w:rPr>
          <w:rFonts w:hint="cs"/>
          <w:rtl/>
        </w:rPr>
        <w:t xml:space="preserve">نكرة، </w:t>
      </w:r>
      <w:proofErr w:type="spellStart"/>
      <w:r w:rsidRPr="00A90272">
        <w:rPr>
          <w:rFonts w:hint="cs"/>
          <w:rtl/>
        </w:rPr>
        <w:t>و</w:t>
      </w:r>
      <w:r w:rsidRPr="00543D65">
        <w:rPr>
          <w:rFonts w:ascii="QCF_BSML" w:hAnsi="QCF_BSML" w:cs="QCF_BSML"/>
          <w:sz w:val="28"/>
          <w:szCs w:val="28"/>
          <w:rtl/>
        </w:rPr>
        <w:t>ﭽ</w:t>
      </w:r>
      <w:r w:rsidRPr="00543D65">
        <w:rPr>
          <w:rFonts w:ascii="QCF_P062" w:hAnsi="QCF_P062" w:cs="QCF_P062"/>
          <w:sz w:val="28"/>
          <w:szCs w:val="28"/>
          <w:rtl/>
        </w:rPr>
        <w:t>ﮤ</w:t>
      </w:r>
      <w:proofErr w:type="spellEnd"/>
      <w:r w:rsidRPr="00543D65">
        <w:rPr>
          <w:rFonts w:ascii="QCF_P062" w:hAnsi="QCF_P062" w:cs="QCF_P062" w:hint="cs"/>
          <w:sz w:val="28"/>
          <w:szCs w:val="28"/>
          <w:rtl/>
        </w:rPr>
        <w:t xml:space="preserve"> </w:t>
      </w:r>
      <w:proofErr w:type="spellStart"/>
      <w:r w:rsidRPr="00543D65">
        <w:rPr>
          <w:rFonts w:ascii="QCF_P062" w:hAnsi="QCF_P062" w:cs="QCF_P062"/>
          <w:sz w:val="28"/>
          <w:szCs w:val="28"/>
          <w:rtl/>
        </w:rPr>
        <w:t>ﮥ</w:t>
      </w:r>
      <w:r w:rsidRPr="00543D65">
        <w:rPr>
          <w:rFonts w:ascii="QCF_BSML" w:hAnsi="QCF_BSML" w:cs="QCF_BSML"/>
          <w:sz w:val="28"/>
          <w:szCs w:val="28"/>
          <w:rtl/>
        </w:rPr>
        <w:t>ﭼ</w:t>
      </w:r>
      <w:proofErr w:type="spellEnd"/>
      <w:r w:rsidRPr="00543D65">
        <w:rPr>
          <w:rFonts w:hint="cs"/>
          <w:sz w:val="28"/>
          <w:szCs w:val="28"/>
          <w:rtl/>
        </w:rPr>
        <w:t xml:space="preserve"> </w:t>
      </w:r>
      <w:r w:rsidRPr="00A90272">
        <w:rPr>
          <w:rFonts w:hint="cs"/>
          <w:rtl/>
        </w:rPr>
        <w:t xml:space="preserve">معرفة، ولا يجوز التخالف في عطف البيان، وقوله مخالف لإجماع الكوفيين والبصريين، فلا يلتفت إليه، وحكم عطف البيان عند الكوفيين حكم النعت، فتتبع النكرة </w:t>
      </w:r>
      <w:proofErr w:type="spellStart"/>
      <w:r w:rsidRPr="00A90272">
        <w:rPr>
          <w:rFonts w:hint="cs"/>
          <w:rtl/>
        </w:rPr>
        <w:t>النكرة</w:t>
      </w:r>
      <w:proofErr w:type="spellEnd"/>
      <w:r w:rsidRPr="00A90272">
        <w:rPr>
          <w:rFonts w:hint="cs"/>
          <w:rtl/>
        </w:rPr>
        <w:t xml:space="preserve"> والمعرفة المعرفة". </w:t>
      </w:r>
      <w:r w:rsidRPr="00A90272">
        <w:rPr>
          <w:rFonts w:hAnsi="Traditional Arabic" w:hint="cs"/>
          <w:rtl/>
        </w:rPr>
        <w:t>وممن ردَّ قول الفارسي والزمخشري غير أب</w:t>
      </w:r>
      <w:r>
        <w:rPr>
          <w:rFonts w:hAnsi="Traditional Arabic" w:hint="cs"/>
          <w:rtl/>
        </w:rPr>
        <w:t>ي</w:t>
      </w:r>
      <w:r w:rsidRPr="00A90272">
        <w:rPr>
          <w:rFonts w:hAnsi="Traditional Arabic" w:hint="cs"/>
          <w:rtl/>
        </w:rPr>
        <w:t xml:space="preserve"> حيان ابن هشام في مغني اللبيب ص (594) حيث قال: "وأما قول الزمخشري: إن مقام إبراهيم عطف على آيات بينات فسهو"، وقال ابن مالك في شرح التسهيل (3/326) عن ما ذهب إليه الزمخشري: </w:t>
      </w:r>
      <w:r w:rsidRPr="00A90272">
        <w:rPr>
          <w:rFonts w:hAnsi="Traditional Arabic"/>
          <w:rtl/>
        </w:rPr>
        <w:t>"</w:t>
      </w:r>
      <w:r w:rsidRPr="00A90272">
        <w:rPr>
          <w:rFonts w:hAnsi="Traditional Arabic" w:hint="cs"/>
          <w:rtl/>
        </w:rPr>
        <w:t>وقوله في هذا مخالف لإجماع البصريين والكوفيين فلا يلتفت إليه". وينظر: مواقف أبي حيان من متقدمي النحاة حتى أوائل القرن الرابع الهجري (3/1109)، تعقبات أبي حيان النحوية لجار الله الزمخشري في البحر المحيط ص (454).</w:t>
      </w:r>
    </w:p>
  </w:footnote>
  <w:footnote w:id="283">
    <w:p w:rsidR="00A518D6" w:rsidRPr="00543D65" w:rsidRDefault="00A518D6" w:rsidP="000D3194">
      <w:pPr>
        <w:pStyle w:val="a8"/>
        <w:spacing w:line="520" w:lineRule="exact"/>
        <w:rPr>
          <w:rFonts w:hAnsi="Traditional Arabic"/>
          <w:rtl/>
        </w:rPr>
      </w:pPr>
      <w:r w:rsidRPr="00543D65">
        <w:rPr>
          <w:rtl/>
        </w:rPr>
        <w:t>(</w:t>
      </w:r>
      <w:r w:rsidRPr="00543D65">
        <w:rPr>
          <w:rStyle w:val="a9"/>
          <w:position w:val="0"/>
          <w:sz w:val="32"/>
          <w:szCs w:val="32"/>
        </w:rPr>
        <w:footnoteRef/>
      </w:r>
      <w:r w:rsidRPr="00543D65">
        <w:rPr>
          <w:rtl/>
        </w:rPr>
        <w:t xml:space="preserve">) </w:t>
      </w:r>
      <w:r w:rsidRPr="00543D65">
        <w:rPr>
          <w:rFonts w:hint="cs"/>
          <w:rtl/>
        </w:rPr>
        <w:t xml:space="preserve">قال ابن عطية في المحرر الوجيز (1/331): "والمترجح عندي أن المقام وأمن الداخل جُعِلا مثالاً مما في حرم الله من الآيات، وخُصا بالذكر لعظمهما، وأنهما تقوم بهما الحجة على الكفار، إذ هم المدركون لهاتين الآيتين بحواسِّهم"،. </w:t>
      </w:r>
      <w:r w:rsidRPr="00543D65">
        <w:rPr>
          <w:rFonts w:hAnsi="Traditional Arabic" w:hint="cs"/>
          <w:rtl/>
        </w:rPr>
        <w:t xml:space="preserve">كما رجح هذا القول </w:t>
      </w:r>
      <w:r w:rsidRPr="00543D65">
        <w:rPr>
          <w:rFonts w:hint="cs"/>
          <w:rtl/>
        </w:rPr>
        <w:t>الأخفش في معاني القرآن (1/415)، وابن جرير الطبري (3/33)</w:t>
      </w:r>
      <w:r w:rsidRPr="00543D65">
        <w:rPr>
          <w:rFonts w:hAnsi="Traditional Arabic" w:hint="cs"/>
          <w:rtl/>
        </w:rPr>
        <w:t xml:space="preserve">، أبو حيان في البحر المحيط (3/9)، والقرطبي في الجامع لأحكام القرآن (2/501)، قالوا: </w:t>
      </w:r>
      <w:r w:rsidRPr="00543D65">
        <w:rPr>
          <w:rFonts w:hint="cs"/>
          <w:rtl/>
        </w:rPr>
        <w:t>إنه مبتدأ خبره محذوف، والتقدير: منها مقام إبراهيم، أو منهن مقام إبراهيم.</w:t>
      </w:r>
      <w:r w:rsidRPr="00543D65">
        <w:rPr>
          <w:rFonts w:hAnsi="Traditional Arabic" w:hint="cs"/>
          <w:rtl/>
        </w:rPr>
        <w:t xml:space="preserve">.. </w:t>
      </w:r>
      <w:r w:rsidRPr="00543D65">
        <w:rPr>
          <w:rFonts w:hint="cs"/>
          <w:rtl/>
        </w:rPr>
        <w:t>ينظر: كتاب سيبويه (1/234)، معاني القرآن وإعرابه (1/303)، إعراب القرآن للنحاس (1/172).</w:t>
      </w:r>
    </w:p>
  </w:footnote>
  <w:footnote w:id="284">
    <w:p w:rsidR="00A518D6" w:rsidRPr="00543D65" w:rsidRDefault="00A518D6" w:rsidP="000D3194">
      <w:pPr>
        <w:pStyle w:val="a8"/>
        <w:spacing w:line="520" w:lineRule="exact"/>
      </w:pPr>
      <w:r w:rsidRPr="00543D65">
        <w:rPr>
          <w:rtl/>
        </w:rPr>
        <w:t>(</w:t>
      </w:r>
      <w:r w:rsidRPr="00543D65">
        <w:rPr>
          <w:rStyle w:val="a9"/>
          <w:position w:val="0"/>
          <w:sz w:val="32"/>
          <w:szCs w:val="32"/>
        </w:rPr>
        <w:footnoteRef/>
      </w:r>
      <w:r w:rsidRPr="00543D65">
        <w:rPr>
          <w:rFonts w:hint="cs"/>
          <w:rtl/>
        </w:rPr>
        <w:t xml:space="preserve">) ألحق المؤلف </w:t>
      </w:r>
      <w:proofErr w:type="gramStart"/>
      <w:r w:rsidRPr="00543D65">
        <w:rPr>
          <w:rFonts w:hint="cs"/>
          <w:rtl/>
        </w:rPr>
        <w:t>هذه</w:t>
      </w:r>
      <w:proofErr w:type="gramEnd"/>
      <w:r w:rsidRPr="00543D65">
        <w:rPr>
          <w:rFonts w:hint="cs"/>
          <w:rtl/>
        </w:rPr>
        <w:t xml:space="preserve"> الكلمة بين السطرين.</w:t>
      </w:r>
    </w:p>
  </w:footnote>
  <w:footnote w:id="285">
    <w:p w:rsidR="00A518D6" w:rsidRPr="00543D65" w:rsidRDefault="00A518D6" w:rsidP="000D3194">
      <w:pPr>
        <w:pStyle w:val="a8"/>
        <w:spacing w:line="520" w:lineRule="exact"/>
      </w:pPr>
      <w:r w:rsidRPr="00543D65">
        <w:rPr>
          <w:rtl/>
        </w:rPr>
        <w:t>(</w:t>
      </w:r>
      <w:r w:rsidRPr="00543D65">
        <w:rPr>
          <w:rStyle w:val="a9"/>
          <w:position w:val="0"/>
          <w:sz w:val="32"/>
          <w:szCs w:val="32"/>
        </w:rPr>
        <w:footnoteRef/>
      </w:r>
      <w:r w:rsidRPr="00543D65">
        <w:rPr>
          <w:rFonts w:hint="cs"/>
          <w:rtl/>
        </w:rPr>
        <w:t xml:space="preserve">) ينظر: </w:t>
      </w:r>
      <w:proofErr w:type="gramStart"/>
      <w:r w:rsidRPr="00543D65">
        <w:rPr>
          <w:rFonts w:hint="cs"/>
          <w:rtl/>
        </w:rPr>
        <w:t>مغني</w:t>
      </w:r>
      <w:proofErr w:type="gramEnd"/>
      <w:r w:rsidRPr="00543D65">
        <w:rPr>
          <w:rFonts w:hint="cs"/>
          <w:rtl/>
        </w:rPr>
        <w:t xml:space="preserve"> اللبيب ص (594)، شرح التسهيل لابن مالك (3/326)، إعراب القرآن للنحاس (1/172).</w:t>
      </w:r>
    </w:p>
  </w:footnote>
  <w:footnote w:id="286">
    <w:p w:rsidR="00A518D6" w:rsidRPr="00543D65" w:rsidRDefault="00A518D6" w:rsidP="000D3194">
      <w:pPr>
        <w:pStyle w:val="a8"/>
        <w:spacing w:line="520" w:lineRule="exact"/>
        <w:rPr>
          <w:rtl/>
        </w:rPr>
      </w:pPr>
      <w:r w:rsidRPr="00543D65">
        <w:rPr>
          <w:rtl/>
        </w:rPr>
        <w:t>(</w:t>
      </w:r>
      <w:r w:rsidRPr="00543D65">
        <w:rPr>
          <w:rStyle w:val="a9"/>
          <w:position w:val="0"/>
          <w:sz w:val="32"/>
          <w:szCs w:val="32"/>
        </w:rPr>
        <w:footnoteRef/>
      </w:r>
      <w:r w:rsidRPr="00543D65">
        <w:rPr>
          <w:rFonts w:hint="cs"/>
          <w:rtl/>
        </w:rPr>
        <w:t>)</w:t>
      </w:r>
      <w:r w:rsidRPr="00543D65">
        <w:rPr>
          <w:rtl/>
        </w:rPr>
        <w:t xml:space="preserve"> </w:t>
      </w:r>
      <w:r w:rsidRPr="00543D65">
        <w:rPr>
          <w:rFonts w:hint="cs"/>
          <w:rtl/>
        </w:rPr>
        <w:t>ينظر: كتاب سيبويه (1/234)، معاني القرآن للأخفش (1/415)، التفسير الكبير (8/164) وأجاب عنه بعدة وجوه، الجامع لأحكام القرآن (2/501).</w:t>
      </w:r>
    </w:p>
  </w:footnote>
  <w:footnote w:id="287">
    <w:p w:rsidR="00A518D6" w:rsidRPr="00543D65" w:rsidRDefault="00A518D6" w:rsidP="000D3194">
      <w:pPr>
        <w:pStyle w:val="a8"/>
        <w:spacing w:line="520" w:lineRule="exact"/>
        <w:rPr>
          <w:rFonts w:hAnsi="Traditional Arabic"/>
          <w:rtl/>
        </w:rPr>
      </w:pPr>
      <w:r w:rsidRPr="00543D65">
        <w:rPr>
          <w:rtl/>
        </w:rPr>
        <w:t>(</w:t>
      </w:r>
      <w:r w:rsidRPr="00543D65">
        <w:rPr>
          <w:rStyle w:val="a9"/>
          <w:position w:val="0"/>
          <w:sz w:val="32"/>
          <w:szCs w:val="32"/>
        </w:rPr>
        <w:footnoteRef/>
      </w:r>
      <w:r w:rsidRPr="00543D65">
        <w:rPr>
          <w:rtl/>
        </w:rPr>
        <w:t xml:space="preserve">) </w:t>
      </w:r>
      <w:r w:rsidRPr="00543D65">
        <w:rPr>
          <w:rFonts w:hint="cs"/>
          <w:rtl/>
        </w:rPr>
        <w:t>الكشاف (1/</w:t>
      </w:r>
      <w:r>
        <w:rPr>
          <w:rFonts w:hint="cs"/>
          <w:rtl/>
        </w:rPr>
        <w:t>416</w:t>
      </w:r>
      <w:r w:rsidRPr="00543D65">
        <w:rPr>
          <w:rFonts w:hint="cs"/>
          <w:rtl/>
        </w:rPr>
        <w:t>).</w:t>
      </w:r>
    </w:p>
  </w:footnote>
  <w:footnote w:id="288">
    <w:p w:rsidR="00A518D6" w:rsidRPr="00543D65" w:rsidRDefault="00A518D6" w:rsidP="002D0886">
      <w:pPr>
        <w:pStyle w:val="a8"/>
        <w:spacing w:line="520" w:lineRule="exact"/>
      </w:pPr>
      <w:r w:rsidRPr="00543D65">
        <w:rPr>
          <w:rtl/>
        </w:rPr>
        <w:t>(</w:t>
      </w:r>
      <w:r w:rsidRPr="00543D65">
        <w:rPr>
          <w:rStyle w:val="a9"/>
          <w:position w:val="0"/>
          <w:sz w:val="32"/>
          <w:szCs w:val="32"/>
        </w:rPr>
        <w:footnoteRef/>
      </w:r>
      <w:r w:rsidRPr="00543D65">
        <w:rPr>
          <w:rFonts w:hint="cs"/>
          <w:rtl/>
        </w:rPr>
        <w:t>)</w:t>
      </w:r>
      <w:r w:rsidRPr="00543D65">
        <w:rPr>
          <w:rtl/>
        </w:rPr>
        <w:t xml:space="preserve"> </w:t>
      </w:r>
      <w:r w:rsidRPr="00543D65">
        <w:rPr>
          <w:rFonts w:hint="cs"/>
          <w:rtl/>
        </w:rPr>
        <w:t xml:space="preserve">تقدم </w:t>
      </w:r>
      <w:r w:rsidRPr="00C6659B">
        <w:rPr>
          <w:rFonts w:hint="cs"/>
          <w:rtl/>
        </w:rPr>
        <w:t>تخريجه ص (</w:t>
      </w:r>
      <w:r w:rsidR="002D0886">
        <w:rPr>
          <w:rFonts w:hint="cs"/>
          <w:rtl/>
        </w:rPr>
        <w:t>365</w:t>
      </w:r>
      <w:r w:rsidRPr="00543D65">
        <w:rPr>
          <w:rFonts w:hint="cs"/>
          <w:rtl/>
        </w:rPr>
        <w:t>).</w:t>
      </w:r>
    </w:p>
  </w:footnote>
  <w:footnote w:id="289">
    <w:p w:rsidR="00A518D6" w:rsidRPr="00A90272" w:rsidRDefault="00A518D6" w:rsidP="002D0886">
      <w:pPr>
        <w:pStyle w:val="a8"/>
        <w:spacing w:line="520" w:lineRule="exact"/>
      </w:pPr>
      <w:r w:rsidRPr="00A90272">
        <w:rPr>
          <w:rtl/>
        </w:rPr>
        <w:t>(</w:t>
      </w:r>
      <w:r w:rsidRPr="00B175A2">
        <w:rPr>
          <w:rStyle w:val="a9"/>
          <w:position w:val="0"/>
          <w:sz w:val="32"/>
          <w:szCs w:val="32"/>
        </w:rPr>
        <w:footnoteRef/>
      </w:r>
      <w:r w:rsidRPr="00A90272">
        <w:rPr>
          <w:rFonts w:hint="cs"/>
          <w:rtl/>
        </w:rPr>
        <w:t>)</w:t>
      </w:r>
      <w:r>
        <w:rPr>
          <w:rFonts w:hint="cs"/>
          <w:rtl/>
        </w:rPr>
        <w:t xml:space="preserve"> </w:t>
      </w:r>
      <w:r w:rsidRPr="00A90272">
        <w:rPr>
          <w:rFonts w:hint="cs"/>
          <w:rtl/>
        </w:rPr>
        <w:t xml:space="preserve">تقدم </w:t>
      </w:r>
      <w:r w:rsidRPr="00C6659B">
        <w:rPr>
          <w:rFonts w:hint="cs"/>
          <w:rtl/>
        </w:rPr>
        <w:t>تخريجه ص (</w:t>
      </w:r>
      <w:r w:rsidR="002D0886">
        <w:rPr>
          <w:rFonts w:hint="cs"/>
          <w:rtl/>
        </w:rPr>
        <w:t>365</w:t>
      </w:r>
      <w:bookmarkStart w:id="0" w:name="_GoBack"/>
      <w:bookmarkEnd w:id="0"/>
      <w:r w:rsidRPr="00C6659B">
        <w:rPr>
          <w:rFonts w:hint="cs"/>
          <w:rtl/>
        </w:rPr>
        <w:t>).</w:t>
      </w:r>
    </w:p>
  </w:footnote>
  <w:footnote w:id="290">
    <w:p w:rsidR="00A518D6" w:rsidRPr="00A90272" w:rsidRDefault="00A518D6" w:rsidP="000D3194">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يشير إلى حديث </w:t>
      </w:r>
      <w:r w:rsidRPr="00A90272">
        <w:rPr>
          <w:rtl/>
        </w:rPr>
        <w:t>أبي سعيد الخدري</w:t>
      </w:r>
      <w:r w:rsidRPr="0054004D">
        <w:rPr>
          <w:sz w:val="28"/>
          <w:szCs w:val="28"/>
          <w:rtl/>
        </w:rPr>
        <w:t xml:space="preserve"> -</w:t>
      </w:r>
      <w:r w:rsidRPr="00543D65">
        <w:rPr>
          <w:sz w:val="34"/>
          <w:szCs w:val="34"/>
          <w:rtl/>
        </w:rPr>
        <w:sym w:font="AGA Arabesque" w:char="F074"/>
      </w:r>
      <w:r w:rsidRPr="00A90272">
        <w:rPr>
          <w:rFonts w:hint="cs"/>
          <w:rtl/>
        </w:rPr>
        <w:t xml:space="preserve">-، </w:t>
      </w:r>
      <w:r w:rsidRPr="00A90272">
        <w:rPr>
          <w:rtl/>
        </w:rPr>
        <w:t>أن رسول الله</w:t>
      </w:r>
      <w:r w:rsidRPr="0054004D">
        <w:rPr>
          <w:sz w:val="28"/>
          <w:szCs w:val="28"/>
          <w:rtl/>
        </w:rPr>
        <w:t xml:space="preserve"> -</w:t>
      </w:r>
      <w:r w:rsidRPr="00A90272">
        <w:rPr>
          <w:rFonts w:hint="cs"/>
          <w:rtl/>
        </w:rPr>
        <w:t>‘</w:t>
      </w:r>
      <w:r w:rsidRPr="007178EB">
        <w:rPr>
          <w:rFonts w:hint="cs"/>
          <w:sz w:val="28"/>
          <w:szCs w:val="28"/>
          <w:rtl/>
        </w:rPr>
        <w:t xml:space="preserve">- </w:t>
      </w:r>
      <w:r w:rsidRPr="00A90272">
        <w:rPr>
          <w:rtl/>
        </w:rPr>
        <w:t>جلس على المنبر فقال</w:t>
      </w:r>
      <w:r w:rsidRPr="00A90272">
        <w:rPr>
          <w:rFonts w:hint="cs"/>
          <w:rtl/>
        </w:rPr>
        <w:t xml:space="preserve">: </w:t>
      </w:r>
      <w:r w:rsidRPr="00A90272">
        <w:rPr>
          <w:rtl/>
        </w:rPr>
        <w:t>«إن عبدا</w:t>
      </w:r>
      <w:r w:rsidRPr="00A90272">
        <w:rPr>
          <w:rFonts w:hint="cs"/>
          <w:rtl/>
        </w:rPr>
        <w:t>ً</w:t>
      </w:r>
      <w:r w:rsidRPr="00A90272">
        <w:rPr>
          <w:rtl/>
        </w:rPr>
        <w:t xml:space="preserve"> خيره الله بين أن يؤتيه من زهرة الدنيا ما شاء وبين ما عنده فاختار ما عنده»</w:t>
      </w:r>
      <w:r w:rsidRPr="00A90272">
        <w:rPr>
          <w:rFonts w:hint="cs"/>
          <w:rtl/>
        </w:rPr>
        <w:t xml:space="preserve">. </w:t>
      </w:r>
      <w:proofErr w:type="gramStart"/>
      <w:r w:rsidRPr="00A90272">
        <w:rPr>
          <w:rFonts w:hint="cs"/>
          <w:rtl/>
        </w:rPr>
        <w:t>أخرجه</w:t>
      </w:r>
      <w:proofErr w:type="gramEnd"/>
      <w:r w:rsidRPr="00A90272">
        <w:rPr>
          <w:rFonts w:hint="cs"/>
          <w:rtl/>
        </w:rPr>
        <w:t xml:space="preserve"> البخاري في كتاب مناقب الأنصار، باب هجرة النبي</w:t>
      </w:r>
      <w:r w:rsidRPr="0054004D">
        <w:rPr>
          <w:rFonts w:hint="cs"/>
          <w:sz w:val="28"/>
          <w:szCs w:val="28"/>
          <w:rtl/>
        </w:rPr>
        <w:t xml:space="preserve"> -</w:t>
      </w:r>
      <w:r w:rsidRPr="00A90272">
        <w:rPr>
          <w:rFonts w:hint="cs"/>
          <w:rtl/>
        </w:rPr>
        <w:t>‘</w:t>
      </w:r>
      <w:r w:rsidRPr="007178EB">
        <w:rPr>
          <w:rFonts w:hint="cs"/>
          <w:sz w:val="28"/>
          <w:szCs w:val="28"/>
          <w:rtl/>
        </w:rPr>
        <w:t xml:space="preserve">- </w:t>
      </w:r>
      <w:r w:rsidRPr="00A90272">
        <w:rPr>
          <w:rFonts w:hint="cs"/>
          <w:rtl/>
        </w:rPr>
        <w:t xml:space="preserve">وأصحابه إلى المدينة، رقم (3691) </w:t>
      </w:r>
      <w:r w:rsidRPr="00A90272">
        <w:rPr>
          <w:rtl/>
        </w:rPr>
        <w:t>(3/1417)</w:t>
      </w:r>
      <w:r w:rsidRPr="00A90272">
        <w:rPr>
          <w:rFonts w:hint="cs"/>
          <w:rtl/>
        </w:rPr>
        <w:t>، و</w:t>
      </w:r>
      <w:r w:rsidRPr="00A90272">
        <w:rPr>
          <w:rFonts w:hint="eastAsia"/>
          <w:rtl/>
        </w:rPr>
        <w:t>أخرجه</w:t>
      </w:r>
      <w:r w:rsidRPr="00A90272">
        <w:rPr>
          <w:rtl/>
        </w:rPr>
        <w:t xml:space="preserve"> </w:t>
      </w:r>
      <w:r w:rsidRPr="00A90272">
        <w:rPr>
          <w:rFonts w:hint="eastAsia"/>
          <w:rtl/>
        </w:rPr>
        <w:t>مسلم</w:t>
      </w:r>
      <w:r w:rsidRPr="00A90272">
        <w:rPr>
          <w:rtl/>
        </w:rPr>
        <w:t xml:space="preserve"> </w:t>
      </w:r>
      <w:r w:rsidRPr="00A90272">
        <w:rPr>
          <w:rFonts w:hint="eastAsia"/>
          <w:rtl/>
        </w:rPr>
        <w:t>في</w:t>
      </w:r>
      <w:r w:rsidRPr="00A90272">
        <w:rPr>
          <w:rtl/>
        </w:rPr>
        <w:t xml:space="preserve"> </w:t>
      </w:r>
      <w:r w:rsidRPr="00A90272">
        <w:rPr>
          <w:rFonts w:hint="eastAsia"/>
          <w:rtl/>
        </w:rPr>
        <w:t>فضائل</w:t>
      </w:r>
      <w:r w:rsidRPr="00A90272">
        <w:rPr>
          <w:rtl/>
        </w:rPr>
        <w:t xml:space="preserve"> </w:t>
      </w:r>
      <w:r w:rsidRPr="00A90272">
        <w:rPr>
          <w:rFonts w:hint="eastAsia"/>
          <w:rtl/>
        </w:rPr>
        <w:t>الصحابة</w:t>
      </w:r>
      <w:r w:rsidRPr="00A90272">
        <w:rPr>
          <w:rFonts w:hint="cs"/>
          <w:rtl/>
        </w:rPr>
        <w:t>،</w:t>
      </w:r>
      <w:r w:rsidRPr="00A90272">
        <w:rPr>
          <w:rtl/>
        </w:rPr>
        <w:t xml:space="preserve"> </w:t>
      </w:r>
      <w:r w:rsidRPr="00A90272">
        <w:rPr>
          <w:rFonts w:hint="eastAsia"/>
          <w:rtl/>
        </w:rPr>
        <w:t>باب</w:t>
      </w:r>
      <w:r w:rsidRPr="00A90272">
        <w:rPr>
          <w:rtl/>
        </w:rPr>
        <w:t xml:space="preserve"> </w:t>
      </w:r>
      <w:r w:rsidRPr="00A90272">
        <w:rPr>
          <w:rFonts w:hint="eastAsia"/>
          <w:rtl/>
        </w:rPr>
        <w:t>من</w:t>
      </w:r>
      <w:r w:rsidRPr="00A90272">
        <w:rPr>
          <w:rtl/>
        </w:rPr>
        <w:t xml:space="preserve"> </w:t>
      </w:r>
      <w:r w:rsidRPr="00A90272">
        <w:rPr>
          <w:rFonts w:hint="eastAsia"/>
          <w:rtl/>
        </w:rPr>
        <w:t>فضائل</w:t>
      </w:r>
      <w:r w:rsidRPr="00A90272">
        <w:rPr>
          <w:rtl/>
        </w:rPr>
        <w:t xml:space="preserve"> </w:t>
      </w:r>
      <w:r w:rsidRPr="00A90272">
        <w:rPr>
          <w:rFonts w:hint="eastAsia"/>
          <w:rtl/>
        </w:rPr>
        <w:t>أبي</w:t>
      </w:r>
      <w:r w:rsidRPr="00A90272">
        <w:rPr>
          <w:rtl/>
        </w:rPr>
        <w:t xml:space="preserve"> </w:t>
      </w:r>
      <w:r w:rsidRPr="00A90272">
        <w:rPr>
          <w:rFonts w:hint="eastAsia"/>
          <w:rtl/>
        </w:rPr>
        <w:t>بكر</w:t>
      </w:r>
      <w:r w:rsidRPr="00A90272">
        <w:rPr>
          <w:rtl/>
        </w:rPr>
        <w:t xml:space="preserve"> </w:t>
      </w:r>
      <w:r w:rsidRPr="00A90272">
        <w:rPr>
          <w:rFonts w:hint="cs"/>
          <w:rtl/>
        </w:rPr>
        <w:t>الصديق</w:t>
      </w:r>
      <w:r w:rsidRPr="0054004D">
        <w:rPr>
          <w:rFonts w:hint="cs"/>
          <w:sz w:val="28"/>
          <w:szCs w:val="28"/>
          <w:rtl/>
        </w:rPr>
        <w:t xml:space="preserve"> -</w:t>
      </w:r>
      <w:r w:rsidRPr="00A90272">
        <w:rPr>
          <w:rFonts w:hint="eastAsia"/>
          <w:rtl/>
        </w:rPr>
        <w:sym w:font="AGA Arabesque" w:char="F074"/>
      </w:r>
      <w:r w:rsidRPr="007178EB">
        <w:rPr>
          <w:rFonts w:hint="cs"/>
          <w:sz w:val="28"/>
          <w:szCs w:val="28"/>
          <w:rtl/>
        </w:rPr>
        <w:t xml:space="preserve">- </w:t>
      </w:r>
      <w:r w:rsidRPr="00A90272">
        <w:rPr>
          <w:rFonts w:hint="cs"/>
          <w:rtl/>
        </w:rPr>
        <w:t xml:space="preserve">ص (998) </w:t>
      </w:r>
      <w:r w:rsidRPr="00A90272">
        <w:rPr>
          <w:rFonts w:hint="eastAsia"/>
          <w:rtl/>
        </w:rPr>
        <w:t>رقم</w:t>
      </w:r>
      <w:r w:rsidRPr="00A90272">
        <w:rPr>
          <w:rFonts w:hint="cs"/>
          <w:rtl/>
        </w:rPr>
        <w:t>:</w:t>
      </w:r>
      <w:r w:rsidRPr="00A90272">
        <w:rPr>
          <w:rtl/>
        </w:rPr>
        <w:t xml:space="preserve"> </w:t>
      </w:r>
      <w:r w:rsidRPr="00A90272">
        <w:rPr>
          <w:rFonts w:hint="cs"/>
          <w:rtl/>
        </w:rPr>
        <w:t>(</w:t>
      </w:r>
      <w:r w:rsidRPr="00A90272">
        <w:rPr>
          <w:rtl/>
        </w:rPr>
        <w:t>2382</w:t>
      </w:r>
      <w:r w:rsidRPr="00A90272">
        <w:rPr>
          <w:rFonts w:hint="cs"/>
          <w:rtl/>
        </w:rPr>
        <w:t>).</w:t>
      </w:r>
    </w:p>
  </w:footnote>
  <w:footnote w:id="291">
    <w:p w:rsidR="00A518D6" w:rsidRPr="00A90272" w:rsidRDefault="00A518D6" w:rsidP="000D3194">
      <w:pPr>
        <w:pStyle w:val="a8"/>
        <w:spacing w:line="520" w:lineRule="exact"/>
        <w:rPr>
          <w:rtl/>
        </w:rPr>
      </w:pPr>
      <w:r w:rsidRPr="00A90272">
        <w:rPr>
          <w:rtl/>
        </w:rPr>
        <w:t>(</w:t>
      </w:r>
      <w:r w:rsidRPr="00B175A2">
        <w:rPr>
          <w:rStyle w:val="a9"/>
          <w:position w:val="0"/>
          <w:sz w:val="32"/>
          <w:szCs w:val="32"/>
        </w:rPr>
        <w:footnoteRef/>
      </w:r>
      <w:r w:rsidRPr="00A90272">
        <w:rPr>
          <w:rtl/>
        </w:rPr>
        <w:t xml:space="preserve">) </w:t>
      </w:r>
      <w:r w:rsidRPr="00A90272">
        <w:rPr>
          <w:rFonts w:hint="cs"/>
          <w:rtl/>
        </w:rPr>
        <w:t>عزاه الطبري في جامع البيان (2/527)، إلى ابن عباس</w:t>
      </w:r>
      <w:r w:rsidRPr="0054004D">
        <w:rPr>
          <w:rFonts w:hint="cs"/>
          <w:sz w:val="28"/>
          <w:szCs w:val="28"/>
          <w:rtl/>
        </w:rPr>
        <w:t xml:space="preserve"> -</w:t>
      </w:r>
      <w:r w:rsidRPr="00543D65">
        <w:rPr>
          <w:rFonts w:cs="SC_TARABLUS" w:hint="cs"/>
          <w:sz w:val="34"/>
          <w:szCs w:val="34"/>
          <w:rtl/>
        </w:rPr>
        <w:t>{</w:t>
      </w:r>
      <w:r w:rsidRPr="007178EB">
        <w:rPr>
          <w:rFonts w:hint="cs"/>
          <w:sz w:val="28"/>
          <w:szCs w:val="28"/>
          <w:rtl/>
        </w:rPr>
        <w:t xml:space="preserve">- </w:t>
      </w:r>
      <w:r w:rsidRPr="00A90272">
        <w:rPr>
          <w:rFonts w:hint="cs"/>
          <w:rtl/>
        </w:rPr>
        <w:t>وقال: "هو الراجح"، ونسبه للجمهور ابن عطية في المحرر الوجيز (2/292)، والرازي في التفسير الكبير (8/165)، ونسبه القُرطبي في الجامع لأحكام القرآن (2/375)، إلى جابر بن عبد الله وابن عباس</w:t>
      </w:r>
      <w:r w:rsidRPr="0054004D">
        <w:rPr>
          <w:rFonts w:hint="cs"/>
          <w:sz w:val="28"/>
          <w:szCs w:val="28"/>
          <w:rtl/>
        </w:rPr>
        <w:t xml:space="preserve"> -</w:t>
      </w:r>
      <w:r w:rsidRPr="00543D65">
        <w:rPr>
          <w:rFonts w:cs="SC_TARABLUS" w:hint="cs"/>
          <w:sz w:val="34"/>
          <w:szCs w:val="34"/>
          <w:rtl/>
        </w:rPr>
        <w:t>{</w:t>
      </w:r>
      <w:r w:rsidRPr="007178EB">
        <w:rPr>
          <w:rFonts w:hint="cs"/>
          <w:sz w:val="28"/>
          <w:szCs w:val="28"/>
          <w:rtl/>
        </w:rPr>
        <w:t xml:space="preserve">- </w:t>
      </w:r>
      <w:r w:rsidRPr="00A90272">
        <w:rPr>
          <w:rFonts w:hint="cs"/>
          <w:rtl/>
        </w:rPr>
        <w:t>وقتادة.</w:t>
      </w:r>
    </w:p>
  </w:footnote>
  <w:footnote w:id="292">
    <w:p w:rsidR="00A518D6" w:rsidRPr="00A90272" w:rsidRDefault="00A518D6" w:rsidP="000D3194">
      <w:pPr>
        <w:pStyle w:val="a8"/>
        <w:spacing w:line="520" w:lineRule="exact"/>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ما بين </w:t>
      </w:r>
      <w:r w:rsidRPr="0066360F">
        <w:rPr>
          <w:rFonts w:hint="cs"/>
          <w:sz w:val="28"/>
          <w:rtl/>
        </w:rPr>
        <w:t xml:space="preserve">المعقوفتين </w:t>
      </w:r>
      <w:r w:rsidRPr="00A90272">
        <w:rPr>
          <w:rFonts w:hint="cs"/>
          <w:rtl/>
        </w:rPr>
        <w:t>ألحقها المؤلف في الحاشية السفلى تحت السطر وعليها علامة الصحة.</w:t>
      </w:r>
    </w:p>
  </w:footnote>
  <w:footnote w:id="293">
    <w:p w:rsidR="00A518D6" w:rsidRPr="00A90272" w:rsidRDefault="00A518D6" w:rsidP="000D3194">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الأثر ذكره النحاس في معاني القرآن (1/444)، والسيوطي في الدر المنثور (2/54).</w:t>
      </w:r>
    </w:p>
  </w:footnote>
  <w:footnote w:id="294">
    <w:p w:rsidR="00A518D6" w:rsidRPr="00A90272" w:rsidRDefault="00A518D6" w:rsidP="000D3194">
      <w:pPr>
        <w:pStyle w:val="a8"/>
        <w:spacing w:line="520" w:lineRule="exact"/>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نسب </w:t>
      </w:r>
      <w:proofErr w:type="gramStart"/>
      <w:r w:rsidRPr="00A90272">
        <w:rPr>
          <w:rFonts w:hint="cs"/>
          <w:rtl/>
        </w:rPr>
        <w:t>ابن</w:t>
      </w:r>
      <w:proofErr w:type="gramEnd"/>
      <w:r w:rsidRPr="00A90272">
        <w:rPr>
          <w:rFonts w:hint="cs"/>
          <w:rtl/>
        </w:rPr>
        <w:t xml:space="preserve"> عطية في المحرر الوجيز (2/292) هذا القول لقوم من العلماء.</w:t>
      </w:r>
    </w:p>
  </w:footnote>
  <w:footnote w:id="295">
    <w:p w:rsidR="00A518D6" w:rsidRPr="00A90272" w:rsidRDefault="00A518D6" w:rsidP="000D3194">
      <w:pPr>
        <w:pStyle w:val="a8"/>
        <w:spacing w:line="520" w:lineRule="exact"/>
        <w:rPr>
          <w:rtl/>
        </w:rPr>
      </w:pPr>
      <w:r w:rsidRPr="00A90272">
        <w:rPr>
          <w:rtl/>
        </w:rPr>
        <w:t>(</w:t>
      </w:r>
      <w:r w:rsidRPr="00B175A2">
        <w:rPr>
          <w:rStyle w:val="a9"/>
          <w:position w:val="0"/>
          <w:sz w:val="32"/>
          <w:szCs w:val="32"/>
        </w:rPr>
        <w:footnoteRef/>
      </w:r>
      <w:r w:rsidRPr="00A90272">
        <w:rPr>
          <w:rtl/>
        </w:rPr>
        <w:t xml:space="preserve">) </w:t>
      </w:r>
      <w:r w:rsidRPr="00A90272">
        <w:rPr>
          <w:rFonts w:hint="cs"/>
          <w:rtl/>
        </w:rPr>
        <w:t>أخرجه الطبري في جامع البيان في سورة البقرة (2/526) عن مجاهد، وذكره ابن أبي حاتم في تفسيره (1/226)، عقب الأثر (1198) معلقاً، وينظر: الحاوي للماوردي (12/221)، المحرر الوجيز (2/292)، أحكام القرآن لابن العربي (1/388)، التفسير الكبير (8/165).</w:t>
      </w:r>
    </w:p>
  </w:footnote>
  <w:footnote w:id="296">
    <w:p w:rsidR="00A518D6" w:rsidRPr="00A90272" w:rsidRDefault="00A518D6" w:rsidP="000D3194">
      <w:pPr>
        <w:pStyle w:val="a8"/>
        <w:spacing w:line="520" w:lineRule="exact"/>
        <w:rPr>
          <w:rtl/>
        </w:rPr>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ينظر: أحكام القرآن للجصاص (2/21)، مجموع الفتاوي (14/201)، أحكام الحرم المكي </w:t>
      </w:r>
      <w:proofErr w:type="spellStart"/>
      <w:r w:rsidRPr="00A90272">
        <w:rPr>
          <w:rFonts w:hint="cs"/>
          <w:rtl/>
        </w:rPr>
        <w:t>للحويطان</w:t>
      </w:r>
      <w:proofErr w:type="spellEnd"/>
      <w:r w:rsidRPr="00A90272">
        <w:rPr>
          <w:rFonts w:hint="cs"/>
          <w:rtl/>
        </w:rPr>
        <w:t xml:space="preserve"> ص (239)، إقامة القصاص في النفس وما دونها ص (13).</w:t>
      </w:r>
    </w:p>
  </w:footnote>
  <w:footnote w:id="297">
    <w:p w:rsidR="00A518D6" w:rsidRPr="00A90272" w:rsidRDefault="00A518D6" w:rsidP="000D3194">
      <w:pPr>
        <w:pStyle w:val="a8"/>
        <w:spacing w:line="520" w:lineRule="exact"/>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روى الطبري في جامع البيان (5/601) هذا القول عن قتادة ونحو هذا عن الحسن ومجاهد وغيرهما، وذكره ابن عطية في المحرر الوجيز (2/293)، وابن العربي في أحكام القرآن (1/389) ونسبه لأبي حنيفة وقال: "روي عن جماعة من السلف منهم ابن عباس وغيره من الناس". </w:t>
      </w:r>
    </w:p>
  </w:footnote>
  <w:footnote w:id="298">
    <w:p w:rsidR="00A518D6" w:rsidRPr="00543D65" w:rsidRDefault="00A518D6" w:rsidP="000D3194">
      <w:pPr>
        <w:pStyle w:val="a8"/>
        <w:spacing w:line="520" w:lineRule="exact"/>
        <w:rPr>
          <w:rtl/>
        </w:rPr>
      </w:pPr>
      <w:r w:rsidRPr="00543D65">
        <w:rPr>
          <w:rtl/>
        </w:rPr>
        <w:t>(</w:t>
      </w:r>
      <w:r w:rsidRPr="00543D65">
        <w:rPr>
          <w:rStyle w:val="a9"/>
          <w:position w:val="0"/>
          <w:sz w:val="32"/>
          <w:szCs w:val="32"/>
        </w:rPr>
        <w:footnoteRef/>
      </w:r>
      <w:r w:rsidRPr="00543D65">
        <w:rPr>
          <w:rFonts w:hint="cs"/>
          <w:rtl/>
        </w:rPr>
        <w:t>)</w:t>
      </w:r>
      <w:r w:rsidRPr="00543D65">
        <w:rPr>
          <w:rtl/>
        </w:rPr>
        <w:t xml:space="preserve"> </w:t>
      </w:r>
      <w:r w:rsidRPr="00543D65">
        <w:rPr>
          <w:rFonts w:hint="eastAsia"/>
          <w:rtl/>
        </w:rPr>
        <w:t>أخرجه</w:t>
      </w:r>
      <w:r w:rsidRPr="00543D65">
        <w:rPr>
          <w:rtl/>
        </w:rPr>
        <w:t xml:space="preserve"> </w:t>
      </w:r>
      <w:r w:rsidRPr="00543D65">
        <w:rPr>
          <w:rFonts w:hint="eastAsia"/>
          <w:rtl/>
        </w:rPr>
        <w:t>عبد</w:t>
      </w:r>
      <w:r w:rsidRPr="00543D65">
        <w:rPr>
          <w:rtl/>
        </w:rPr>
        <w:t xml:space="preserve"> </w:t>
      </w:r>
      <w:r w:rsidRPr="00543D65">
        <w:rPr>
          <w:rFonts w:hint="eastAsia"/>
          <w:rtl/>
        </w:rPr>
        <w:t>الرزاق</w:t>
      </w:r>
      <w:r w:rsidRPr="00543D65">
        <w:rPr>
          <w:rtl/>
        </w:rPr>
        <w:t xml:space="preserve"> </w:t>
      </w:r>
      <w:r w:rsidRPr="00543D65">
        <w:rPr>
          <w:rFonts w:hint="eastAsia"/>
          <w:rtl/>
        </w:rPr>
        <w:t>في</w:t>
      </w:r>
      <w:r w:rsidRPr="00543D65">
        <w:rPr>
          <w:rtl/>
        </w:rPr>
        <w:t xml:space="preserve"> </w:t>
      </w:r>
      <w:r w:rsidRPr="00543D65">
        <w:rPr>
          <w:rFonts w:hint="eastAsia"/>
          <w:rtl/>
        </w:rPr>
        <w:t>كتاب</w:t>
      </w:r>
      <w:r w:rsidRPr="00543D65">
        <w:rPr>
          <w:rtl/>
        </w:rPr>
        <w:t xml:space="preserve"> </w:t>
      </w:r>
      <w:r w:rsidRPr="00543D65">
        <w:rPr>
          <w:rFonts w:hint="eastAsia"/>
          <w:rtl/>
        </w:rPr>
        <w:t>الحج</w:t>
      </w:r>
      <w:r w:rsidRPr="00543D65">
        <w:rPr>
          <w:rtl/>
        </w:rPr>
        <w:t xml:space="preserve"> </w:t>
      </w:r>
      <w:r w:rsidRPr="00543D65">
        <w:rPr>
          <w:rFonts w:hint="eastAsia"/>
          <w:rtl/>
        </w:rPr>
        <w:t>من</w:t>
      </w:r>
      <w:r w:rsidRPr="00543D65">
        <w:rPr>
          <w:rtl/>
        </w:rPr>
        <w:t xml:space="preserve"> </w:t>
      </w:r>
      <w:r w:rsidRPr="00543D65">
        <w:rPr>
          <w:rFonts w:hint="eastAsia"/>
          <w:rtl/>
        </w:rPr>
        <w:t>مصنفه</w:t>
      </w:r>
      <w:r w:rsidRPr="00543D65">
        <w:rPr>
          <w:rtl/>
        </w:rPr>
        <w:t xml:space="preserve"> </w:t>
      </w:r>
      <w:r w:rsidRPr="00543D65">
        <w:rPr>
          <w:rFonts w:hint="cs"/>
          <w:rtl/>
        </w:rPr>
        <w:t xml:space="preserve">(9229)، </w:t>
      </w:r>
      <w:proofErr w:type="spellStart"/>
      <w:r w:rsidRPr="00543D65">
        <w:rPr>
          <w:rFonts w:hint="eastAsia"/>
          <w:rtl/>
        </w:rPr>
        <w:t>والأزرقى</w:t>
      </w:r>
      <w:proofErr w:type="spellEnd"/>
      <w:r w:rsidRPr="00543D65">
        <w:rPr>
          <w:rtl/>
        </w:rPr>
        <w:t xml:space="preserve"> </w:t>
      </w:r>
      <w:r w:rsidRPr="00543D65">
        <w:rPr>
          <w:rFonts w:hint="eastAsia"/>
          <w:rtl/>
        </w:rPr>
        <w:t>في</w:t>
      </w:r>
      <w:r w:rsidRPr="00543D65">
        <w:rPr>
          <w:rtl/>
        </w:rPr>
        <w:t xml:space="preserve"> </w:t>
      </w:r>
      <w:r w:rsidRPr="00543D65">
        <w:rPr>
          <w:rFonts w:hint="cs"/>
          <w:rtl/>
        </w:rPr>
        <w:t>أخبار</w:t>
      </w:r>
      <w:r w:rsidRPr="00543D65">
        <w:rPr>
          <w:rtl/>
        </w:rPr>
        <w:t xml:space="preserve"> </w:t>
      </w:r>
      <w:r w:rsidRPr="00543D65">
        <w:rPr>
          <w:rFonts w:hint="eastAsia"/>
          <w:rtl/>
        </w:rPr>
        <w:t>مكة</w:t>
      </w:r>
      <w:r w:rsidRPr="00543D65">
        <w:rPr>
          <w:rtl/>
        </w:rPr>
        <w:t xml:space="preserve"> </w:t>
      </w:r>
      <w:r w:rsidRPr="00543D65">
        <w:rPr>
          <w:rFonts w:hint="cs"/>
          <w:rtl/>
        </w:rPr>
        <w:t xml:space="preserve">(1/369) ورواه ابن أبي شيبة في المصنف (5/549)، والطبري في جامع البيان (5/604) من طريق ابن عمر بلفظ: </w:t>
      </w:r>
      <w:r w:rsidRPr="00543D65">
        <w:rPr>
          <w:rtl/>
        </w:rPr>
        <w:t>«</w:t>
      </w:r>
      <w:r w:rsidRPr="00543D65">
        <w:rPr>
          <w:rFonts w:hint="cs"/>
          <w:rtl/>
        </w:rPr>
        <w:t>لو وجدت قاتل عمر في الحرم ما هجته</w:t>
      </w:r>
      <w:r w:rsidRPr="00543D65">
        <w:rPr>
          <w:rtl/>
        </w:rPr>
        <w:t>»</w:t>
      </w:r>
      <w:r w:rsidRPr="00543D65">
        <w:rPr>
          <w:rFonts w:hint="cs"/>
          <w:rtl/>
        </w:rPr>
        <w:t>، وينظر: تفسير القرآن العظيم لابن أبي حاتم (3/711)، أحكام القرآن للجصاص (2/21)، مجموع الفتاوى (14/201)، زاد المسير (1/427)، الجامع لأحكام القرآن (4/140)، قال ابن حجر في الكاف الشاف ص (27) وهذا منقطع.</w:t>
      </w:r>
    </w:p>
  </w:footnote>
  <w:footnote w:id="299">
    <w:p w:rsidR="00A518D6" w:rsidRPr="00543D65" w:rsidRDefault="00A518D6" w:rsidP="000D3194">
      <w:pPr>
        <w:pStyle w:val="a8"/>
        <w:spacing w:line="520" w:lineRule="exact"/>
      </w:pPr>
      <w:r w:rsidRPr="00543D65">
        <w:rPr>
          <w:rtl/>
        </w:rPr>
        <w:t>(</w:t>
      </w:r>
      <w:r w:rsidRPr="00543D65">
        <w:rPr>
          <w:rStyle w:val="a9"/>
          <w:position w:val="0"/>
          <w:sz w:val="32"/>
          <w:szCs w:val="32"/>
        </w:rPr>
        <w:footnoteRef/>
      </w:r>
      <w:r w:rsidRPr="00543D65">
        <w:rPr>
          <w:rFonts w:hint="cs"/>
          <w:rtl/>
        </w:rPr>
        <w:t>)</w:t>
      </w:r>
      <w:r w:rsidRPr="00543D65">
        <w:rPr>
          <w:rtl/>
        </w:rPr>
        <w:t xml:space="preserve"> </w:t>
      </w:r>
      <w:r w:rsidRPr="00543D65">
        <w:rPr>
          <w:rFonts w:hint="cs"/>
          <w:rtl/>
        </w:rPr>
        <w:t xml:space="preserve">ما بين </w:t>
      </w:r>
      <w:r w:rsidRPr="00543D65">
        <w:rPr>
          <w:rFonts w:hint="cs"/>
          <w:sz w:val="28"/>
          <w:rtl/>
        </w:rPr>
        <w:t xml:space="preserve">المعقوفتين </w:t>
      </w:r>
      <w:r w:rsidRPr="00543D65">
        <w:rPr>
          <w:rFonts w:hint="cs"/>
          <w:rtl/>
        </w:rPr>
        <w:t>ألحقه المؤلف في الحاشية.</w:t>
      </w:r>
    </w:p>
  </w:footnote>
  <w:footnote w:id="300">
    <w:p w:rsidR="00A518D6" w:rsidRPr="00543D65" w:rsidRDefault="00A518D6" w:rsidP="000D3194">
      <w:pPr>
        <w:pStyle w:val="a8"/>
        <w:spacing w:line="520" w:lineRule="exact"/>
      </w:pPr>
      <w:r w:rsidRPr="00543D65">
        <w:rPr>
          <w:rtl/>
        </w:rPr>
        <w:t>(</w:t>
      </w:r>
      <w:r w:rsidRPr="00543D65">
        <w:rPr>
          <w:rStyle w:val="a9"/>
          <w:position w:val="0"/>
          <w:sz w:val="32"/>
          <w:szCs w:val="32"/>
        </w:rPr>
        <w:footnoteRef/>
      </w:r>
      <w:r w:rsidRPr="00543D65">
        <w:rPr>
          <w:rFonts w:hint="cs"/>
          <w:rtl/>
        </w:rPr>
        <w:t>)</w:t>
      </w:r>
      <w:r w:rsidRPr="00543D65">
        <w:rPr>
          <w:rtl/>
        </w:rPr>
        <w:t xml:space="preserve"> </w:t>
      </w:r>
      <w:r w:rsidRPr="00543D65">
        <w:rPr>
          <w:rFonts w:hint="cs"/>
          <w:rtl/>
        </w:rPr>
        <w:t>قال ابن عطية في المحرر الوجيز (2/293): "وإذا تؤمل أمر هذا الذي لا يكلم ولا يبايع فليس بآمن"، ونسب هذا القول لأحمد ابن الجوزي في زاد المسير (1/308).</w:t>
      </w:r>
    </w:p>
  </w:footnote>
  <w:footnote w:id="301">
    <w:p w:rsidR="00A518D6" w:rsidRPr="00543D65" w:rsidRDefault="00A518D6" w:rsidP="000D3194">
      <w:pPr>
        <w:pStyle w:val="a8"/>
        <w:spacing w:line="520" w:lineRule="exact"/>
      </w:pPr>
      <w:r w:rsidRPr="00543D65">
        <w:rPr>
          <w:rtl/>
        </w:rPr>
        <w:t>(</w:t>
      </w:r>
      <w:r w:rsidRPr="00543D65">
        <w:rPr>
          <w:rStyle w:val="a9"/>
          <w:position w:val="0"/>
          <w:sz w:val="32"/>
          <w:szCs w:val="32"/>
        </w:rPr>
        <w:footnoteRef/>
      </w:r>
      <w:r w:rsidRPr="00543D65">
        <w:rPr>
          <w:rFonts w:hint="cs"/>
          <w:rtl/>
        </w:rPr>
        <w:t>)</w:t>
      </w:r>
      <w:r w:rsidRPr="00543D65">
        <w:rPr>
          <w:rtl/>
        </w:rPr>
        <w:t xml:space="preserve"> </w:t>
      </w:r>
      <w:r w:rsidRPr="00543D65">
        <w:rPr>
          <w:rFonts w:hint="cs"/>
          <w:rtl/>
        </w:rPr>
        <w:t xml:space="preserve">روي هذا القول عن ابن عباس وابن عمر وعبد الله بن عمير وسعيد بن جبير وعطاء وطاووس والشعبي والزهري ومجاهد وإسحاق، وهو مذهب الإمام أبي حنيفة والإمام أحمد والظاهرية، بل جاء في زاد المعاد عن هذا القول: "وهذا قول جمهور التابعين ومن بعدهم بل </w:t>
      </w:r>
      <w:proofErr w:type="spellStart"/>
      <w:r w:rsidRPr="00543D65">
        <w:rPr>
          <w:rFonts w:hint="cs"/>
          <w:rtl/>
        </w:rPr>
        <w:t>بل</w:t>
      </w:r>
      <w:proofErr w:type="spellEnd"/>
      <w:r w:rsidRPr="00543D65">
        <w:rPr>
          <w:rFonts w:hint="cs"/>
          <w:rtl/>
        </w:rPr>
        <w:t xml:space="preserve"> يُحفظ عن تابعي ولا صحابي خلافه". ينظر: أحكام القرآن للجصاص (2/21)، المغني (10/21)، المحلى (11/145)، زاد المعاد (3/444)، إقامة القصاص في النفس وما دونها في حرم مكة المكرمة ص (13).</w:t>
      </w:r>
    </w:p>
  </w:footnote>
  <w:footnote w:id="302">
    <w:p w:rsidR="00A518D6" w:rsidRPr="00543D65" w:rsidRDefault="00A518D6" w:rsidP="000D3194">
      <w:pPr>
        <w:pStyle w:val="a8"/>
        <w:spacing w:line="520" w:lineRule="exact"/>
      </w:pPr>
      <w:r w:rsidRPr="00543D65">
        <w:rPr>
          <w:rtl/>
        </w:rPr>
        <w:t>(</w:t>
      </w:r>
      <w:r w:rsidRPr="00543D65">
        <w:rPr>
          <w:rStyle w:val="a9"/>
          <w:position w:val="0"/>
          <w:sz w:val="32"/>
          <w:szCs w:val="32"/>
        </w:rPr>
        <w:footnoteRef/>
      </w:r>
      <w:r w:rsidRPr="00543D65">
        <w:rPr>
          <w:rFonts w:hint="cs"/>
          <w:rtl/>
        </w:rPr>
        <w:t>)</w:t>
      </w:r>
      <w:r w:rsidRPr="00543D65">
        <w:rPr>
          <w:rtl/>
        </w:rPr>
        <w:t xml:space="preserve"> </w:t>
      </w:r>
      <w:proofErr w:type="gramStart"/>
      <w:r w:rsidRPr="00543D65">
        <w:rPr>
          <w:rFonts w:hint="cs"/>
          <w:rtl/>
        </w:rPr>
        <w:t>يعني</w:t>
      </w:r>
      <w:proofErr w:type="gramEnd"/>
      <w:r w:rsidRPr="00543D65">
        <w:rPr>
          <w:rFonts w:hint="cs"/>
          <w:rtl/>
        </w:rPr>
        <w:t>: إقامة الحدّ، وينظر أقوال العلماء في المسألة: المغني (12/409)، المحرر الوجيز (2/293)، زاد المسير (1/308)، الجامع لأحكام القرآن (4/140)، البحر المحيط (3/11)، فتح الباري (4/47).</w:t>
      </w:r>
    </w:p>
  </w:footnote>
  <w:footnote w:id="303">
    <w:p w:rsidR="00A518D6" w:rsidRPr="00A90272" w:rsidRDefault="00A518D6" w:rsidP="000D3194">
      <w:pPr>
        <w:pStyle w:val="a8"/>
        <w:spacing w:line="520" w:lineRule="exact"/>
        <w:rPr>
          <w:rtl/>
        </w:rPr>
      </w:pPr>
      <w:r w:rsidRPr="00A90272">
        <w:rPr>
          <w:rtl/>
        </w:rPr>
        <w:t>(</w:t>
      </w:r>
      <w:r w:rsidRPr="00B175A2">
        <w:rPr>
          <w:rStyle w:val="a9"/>
          <w:position w:val="0"/>
          <w:sz w:val="32"/>
          <w:szCs w:val="32"/>
        </w:rPr>
        <w:footnoteRef/>
      </w:r>
      <w:r w:rsidRPr="00A90272">
        <w:rPr>
          <w:rtl/>
        </w:rPr>
        <w:t>)</w:t>
      </w:r>
      <w:r w:rsidRPr="00A90272">
        <w:rPr>
          <w:rFonts w:hint="cs"/>
          <w:rtl/>
        </w:rPr>
        <w:t xml:space="preserve"> وإلى هذا ذهب: عطاء، ومجاهد، والحسن، وقتادة وغيرهم، أخرجه عنهم الطبري في جامع البيان (5/601). قال الطبري في جامع البيان (5/606): "وأولى الأقوال في ذلك بالصواب قول ابن الزبير ومجاهد والحسن".</w:t>
      </w:r>
    </w:p>
  </w:footnote>
  <w:footnote w:id="304">
    <w:p w:rsidR="00A518D6" w:rsidRPr="00A90272" w:rsidRDefault="00A518D6" w:rsidP="000D3194">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هو عبد الله بن خطل، رجل </w:t>
      </w:r>
      <w:r w:rsidRPr="00A90272">
        <w:rPr>
          <w:rFonts w:hint="eastAsia"/>
          <w:rtl/>
        </w:rPr>
        <w:t>من</w:t>
      </w:r>
      <w:r w:rsidRPr="00A90272">
        <w:rPr>
          <w:rtl/>
        </w:rPr>
        <w:t xml:space="preserve"> </w:t>
      </w:r>
      <w:r w:rsidRPr="00A90272">
        <w:rPr>
          <w:rFonts w:hint="eastAsia"/>
          <w:rtl/>
        </w:rPr>
        <w:t>بني</w:t>
      </w:r>
      <w:r w:rsidRPr="00A90272">
        <w:rPr>
          <w:rtl/>
        </w:rPr>
        <w:t xml:space="preserve"> </w:t>
      </w:r>
      <w:r w:rsidRPr="00A90272">
        <w:rPr>
          <w:rFonts w:hint="eastAsia"/>
          <w:rtl/>
        </w:rPr>
        <w:t>الأدرم</w:t>
      </w:r>
      <w:r w:rsidRPr="00A90272">
        <w:rPr>
          <w:rtl/>
        </w:rPr>
        <w:t xml:space="preserve"> </w:t>
      </w:r>
      <w:r w:rsidRPr="00A90272">
        <w:rPr>
          <w:rFonts w:hint="eastAsia"/>
          <w:rtl/>
        </w:rPr>
        <w:t>بن</w:t>
      </w:r>
      <w:r w:rsidRPr="00A90272">
        <w:rPr>
          <w:rtl/>
        </w:rPr>
        <w:t xml:space="preserve"> </w:t>
      </w:r>
      <w:r w:rsidRPr="00A90272">
        <w:rPr>
          <w:rFonts w:hint="eastAsia"/>
          <w:rtl/>
        </w:rPr>
        <w:t>تيم</w:t>
      </w:r>
      <w:r w:rsidRPr="00A90272">
        <w:rPr>
          <w:rtl/>
        </w:rPr>
        <w:t xml:space="preserve"> </w:t>
      </w:r>
      <w:r w:rsidRPr="00A90272">
        <w:rPr>
          <w:rFonts w:hint="eastAsia"/>
          <w:rtl/>
        </w:rPr>
        <w:t>بن</w:t>
      </w:r>
      <w:r w:rsidRPr="00A90272">
        <w:rPr>
          <w:rtl/>
        </w:rPr>
        <w:t xml:space="preserve"> </w:t>
      </w:r>
      <w:r w:rsidRPr="00A90272">
        <w:rPr>
          <w:rFonts w:hint="eastAsia"/>
          <w:rtl/>
        </w:rPr>
        <w:t>غالب</w:t>
      </w:r>
      <w:r w:rsidRPr="00A90272">
        <w:rPr>
          <w:rtl/>
        </w:rPr>
        <w:t xml:space="preserve"> </w:t>
      </w:r>
      <w:r w:rsidRPr="00A90272">
        <w:rPr>
          <w:rFonts w:hint="eastAsia"/>
          <w:rtl/>
        </w:rPr>
        <w:t>بن</w:t>
      </w:r>
      <w:r w:rsidRPr="00A90272">
        <w:rPr>
          <w:rtl/>
        </w:rPr>
        <w:t xml:space="preserve"> </w:t>
      </w:r>
      <w:r w:rsidRPr="00A90272">
        <w:rPr>
          <w:rFonts w:hint="eastAsia"/>
          <w:rtl/>
        </w:rPr>
        <w:t>فهر</w:t>
      </w:r>
      <w:r w:rsidRPr="00A90272">
        <w:rPr>
          <w:rFonts w:hint="cs"/>
          <w:rtl/>
        </w:rPr>
        <w:t>، وقد أمر النبي</w:t>
      </w:r>
      <w:r w:rsidRPr="0054004D">
        <w:rPr>
          <w:rFonts w:hint="cs"/>
          <w:sz w:val="28"/>
          <w:szCs w:val="28"/>
          <w:rtl/>
        </w:rPr>
        <w:t xml:space="preserve"> -</w:t>
      </w:r>
      <w:r w:rsidRPr="00A90272">
        <w:rPr>
          <w:rFonts w:hint="cs"/>
          <w:rtl/>
        </w:rPr>
        <w:t>‘</w:t>
      </w:r>
      <w:r w:rsidRPr="007178EB">
        <w:rPr>
          <w:rFonts w:hint="cs"/>
          <w:sz w:val="28"/>
          <w:szCs w:val="28"/>
          <w:rtl/>
        </w:rPr>
        <w:t xml:space="preserve">- </w:t>
      </w:r>
      <w:r w:rsidRPr="00A90272">
        <w:rPr>
          <w:rFonts w:hint="cs"/>
          <w:rtl/>
        </w:rPr>
        <w:t>بقتله لأنه كان مسلماً ثم ارتد مشركاً، وكانت له قينتان تغنيان بهجاء رسول الله</w:t>
      </w:r>
      <w:r w:rsidRPr="0054004D">
        <w:rPr>
          <w:rFonts w:hint="cs"/>
          <w:sz w:val="28"/>
          <w:szCs w:val="28"/>
          <w:rtl/>
        </w:rPr>
        <w:t xml:space="preserve"> -</w:t>
      </w:r>
      <w:r w:rsidRPr="00A90272">
        <w:rPr>
          <w:rFonts w:hint="cs"/>
          <w:rtl/>
        </w:rPr>
        <w:t>‘</w:t>
      </w:r>
      <w:r w:rsidRPr="007178EB">
        <w:rPr>
          <w:rFonts w:hint="cs"/>
          <w:sz w:val="28"/>
          <w:szCs w:val="28"/>
          <w:rtl/>
        </w:rPr>
        <w:t xml:space="preserve">- </w:t>
      </w:r>
      <w:r w:rsidRPr="00A90272">
        <w:rPr>
          <w:rFonts w:hint="cs"/>
          <w:rtl/>
        </w:rPr>
        <w:t>فأمر</w:t>
      </w:r>
      <w:r w:rsidRPr="0054004D">
        <w:rPr>
          <w:rFonts w:hint="cs"/>
          <w:sz w:val="28"/>
          <w:szCs w:val="28"/>
          <w:rtl/>
        </w:rPr>
        <w:t xml:space="preserve"> -</w:t>
      </w:r>
      <w:r w:rsidRPr="00A90272">
        <w:rPr>
          <w:rFonts w:hint="cs"/>
          <w:rtl/>
        </w:rPr>
        <w:t>‘</w:t>
      </w:r>
      <w:r w:rsidRPr="007178EB">
        <w:rPr>
          <w:rFonts w:hint="cs"/>
          <w:sz w:val="28"/>
          <w:szCs w:val="28"/>
          <w:rtl/>
        </w:rPr>
        <w:t xml:space="preserve">- </w:t>
      </w:r>
      <w:r w:rsidRPr="00A90272">
        <w:rPr>
          <w:rFonts w:hint="cs"/>
          <w:rtl/>
        </w:rPr>
        <w:t>بقتلهما معه. ينظر: السيرة النبوية لابن هشام (4/39).</w:t>
      </w:r>
    </w:p>
  </w:footnote>
  <w:footnote w:id="305">
    <w:p w:rsidR="00A518D6" w:rsidRPr="00A90272" w:rsidRDefault="00A518D6" w:rsidP="000D3194">
      <w:pPr>
        <w:pStyle w:val="a8"/>
        <w:spacing w:line="520" w:lineRule="exact"/>
        <w:rPr>
          <w:rtl/>
        </w:rPr>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ينظر: أحكام القرآن للجصاص (2/22)، مغني المحتاج للشربيني (4/43)، التمهيد لابن عبد البر (6/167)، المجموع للنووي (18/472)، الحاوي للماوردي (12/221)، المهذب للشيرازي (3/197). </w:t>
      </w:r>
      <w:proofErr w:type="gramStart"/>
      <w:r w:rsidRPr="00A90272">
        <w:rPr>
          <w:rFonts w:hint="cs"/>
          <w:rtl/>
        </w:rPr>
        <w:t>قال</w:t>
      </w:r>
      <w:proofErr w:type="gramEnd"/>
      <w:r w:rsidRPr="00A90272">
        <w:rPr>
          <w:rFonts w:hint="cs"/>
          <w:rtl/>
        </w:rPr>
        <w:t xml:space="preserve"> ابن العربي في رده على قول أبي حنيفة السابق: كل من قال ذلك فقد وهم من وجهين: الأول: أنه لم يفهم معنى الآية أنه خبر عما مضى. الثاني: أنه لم يعلم أن القتل والقتال قد وقع بعد ذلك فيها، وخبر الله سبحانه لا يقع بخلاف مخبره فدل على أنه في الماضي، ثم ذكر أن أبا حنيفة ناقض هذا القول بقوله: إنّه لا يطعم ولا يسقى ولا يعمل ولا يكلم حتى يخرج، وأيضاً قوله: إنّ القصاص يقع في الأطراف في الحرم، فهذا كله لا يصح معه أمن. </w:t>
      </w:r>
      <w:proofErr w:type="gramStart"/>
      <w:r w:rsidRPr="00A90272">
        <w:rPr>
          <w:rFonts w:hint="cs"/>
          <w:rtl/>
        </w:rPr>
        <w:t>أحكام</w:t>
      </w:r>
      <w:proofErr w:type="gramEnd"/>
      <w:r w:rsidRPr="00A90272">
        <w:rPr>
          <w:rFonts w:hint="cs"/>
          <w:rtl/>
        </w:rPr>
        <w:t xml:space="preserve"> القرآن (1/285).</w:t>
      </w:r>
    </w:p>
  </w:footnote>
  <w:footnote w:id="306">
    <w:p w:rsidR="00A518D6" w:rsidRPr="00543D65" w:rsidRDefault="00A518D6" w:rsidP="000D3194">
      <w:pPr>
        <w:pStyle w:val="a8"/>
        <w:spacing w:line="520" w:lineRule="exact"/>
        <w:rPr>
          <w:rtl/>
        </w:rPr>
      </w:pPr>
      <w:r w:rsidRPr="00A90272">
        <w:rPr>
          <w:rtl/>
        </w:rPr>
        <w:t>(</w:t>
      </w:r>
      <w:r w:rsidRPr="00B175A2">
        <w:rPr>
          <w:rStyle w:val="a9"/>
          <w:position w:val="0"/>
          <w:sz w:val="32"/>
          <w:szCs w:val="32"/>
        </w:rPr>
        <w:footnoteRef/>
      </w:r>
      <w:r w:rsidRPr="00A90272">
        <w:rPr>
          <w:rtl/>
        </w:rPr>
        <w:t>)</w:t>
      </w:r>
      <w:r w:rsidRPr="00A90272">
        <w:rPr>
          <w:rFonts w:hint="cs"/>
          <w:rtl/>
        </w:rPr>
        <w:t xml:space="preserve"> نقل الطبري في جامع البيان (5/608) إجماع الجميع من المتقدمين والمتأخرين من علماء الأمة على أن إخراج العائذ به من جريرة أصابها أو فاحشة أتاها وجبت عليه بها عقوبة منه ببعض معاني الإخراج، لأخذه بما لزمه واجب على إمام المسلمين وأهل الإسلام معه. وممن حكى الإجماع ابن الجوزي في زاد المسير (1/308)، والرازي في التفسير الكبير (8/165). وينظر: أحكام القرآن للجصاص (2/21)، الكافي في فقه أهل المدينة لابن عبد البر ص (592)، الأحكام السلطانية للماوردي ص (438)، المغني (10/233)، المبدع لابن مفلح (7/379)، المحلى لابن حزم (11/143)، شرح منتهى الإرادات </w:t>
      </w:r>
      <w:proofErr w:type="spellStart"/>
      <w:r w:rsidRPr="00A90272">
        <w:rPr>
          <w:rFonts w:hint="cs"/>
          <w:rtl/>
        </w:rPr>
        <w:t>للبهوتي</w:t>
      </w:r>
      <w:proofErr w:type="spellEnd"/>
      <w:r w:rsidRPr="00A90272">
        <w:rPr>
          <w:rFonts w:hint="cs"/>
          <w:rtl/>
        </w:rPr>
        <w:t xml:space="preserve"> </w:t>
      </w:r>
      <w:r w:rsidRPr="00543D65">
        <w:rPr>
          <w:rFonts w:hint="cs"/>
          <w:rtl/>
        </w:rPr>
        <w:t xml:space="preserve">(3/342)، أحكام الحرم المكي الشرعية </w:t>
      </w:r>
      <w:proofErr w:type="spellStart"/>
      <w:r w:rsidRPr="00543D65">
        <w:rPr>
          <w:rFonts w:hint="cs"/>
          <w:rtl/>
        </w:rPr>
        <w:t>للحويطان</w:t>
      </w:r>
      <w:proofErr w:type="spellEnd"/>
      <w:r w:rsidRPr="00543D65">
        <w:rPr>
          <w:rFonts w:hint="cs"/>
          <w:rtl/>
        </w:rPr>
        <w:t xml:space="preserve"> ص (235)، إقامة القصاص في النفس وما دونها في حرم مكة المكرمة ص (12)</w:t>
      </w:r>
      <w:r>
        <w:rPr>
          <w:rFonts w:hint="cs"/>
          <w:rtl/>
        </w:rPr>
        <w:t>.</w:t>
      </w:r>
    </w:p>
  </w:footnote>
  <w:footnote w:id="307">
    <w:p w:rsidR="00A518D6" w:rsidRPr="00543D65" w:rsidRDefault="00A518D6" w:rsidP="00B44E2C">
      <w:pPr>
        <w:pStyle w:val="a8"/>
        <w:rPr>
          <w:rtl/>
        </w:rPr>
      </w:pPr>
      <w:r w:rsidRPr="00543D65">
        <w:rPr>
          <w:rtl/>
        </w:rPr>
        <w:t>(</w:t>
      </w:r>
      <w:r w:rsidRPr="00543D65">
        <w:rPr>
          <w:rStyle w:val="a9"/>
          <w:position w:val="0"/>
          <w:sz w:val="32"/>
          <w:szCs w:val="32"/>
        </w:rPr>
        <w:footnoteRef/>
      </w:r>
      <w:r w:rsidRPr="00543D65">
        <w:rPr>
          <w:rFonts w:hint="cs"/>
          <w:rtl/>
        </w:rPr>
        <w:t xml:space="preserve">) رواه الطبري في جامع البيان (5/606) عن يحيى بن جعدة، وابن أبي حاتم في تفسيره (3/712) من طريق أبي عاصم به، وذكره الثعلبي في </w:t>
      </w:r>
      <w:r w:rsidRPr="00543D65">
        <w:rPr>
          <w:rFonts w:hint="eastAsia"/>
          <w:rtl/>
        </w:rPr>
        <w:t>تفسير</w:t>
      </w:r>
      <w:r w:rsidRPr="00543D65">
        <w:rPr>
          <w:rFonts w:hint="cs"/>
          <w:rtl/>
        </w:rPr>
        <w:t>ه</w:t>
      </w:r>
      <w:r w:rsidRPr="00543D65">
        <w:rPr>
          <w:rtl/>
        </w:rPr>
        <w:t xml:space="preserve"> </w:t>
      </w:r>
      <w:r w:rsidRPr="00543D65">
        <w:rPr>
          <w:rFonts w:hint="cs"/>
          <w:rtl/>
        </w:rPr>
        <w:t>(</w:t>
      </w:r>
      <w:r w:rsidRPr="00543D65">
        <w:rPr>
          <w:rtl/>
        </w:rPr>
        <w:t>3/151</w:t>
      </w:r>
      <w:r w:rsidRPr="00543D65">
        <w:rPr>
          <w:rFonts w:hint="cs"/>
          <w:rtl/>
        </w:rPr>
        <w:t xml:space="preserve">)، والراغب في تفسيره (1/733)، وابن عطية في المحرر الوجيز (2/293) عن يحيى بن جعدة بن هبيرة وعن النقاش أيضاً، والرازي في التفسير الكبير (8/165)، وأبو حيان في البحر المحيط (3/11)، والقرطبي في الجامع لأحكام القرآن (2/503) ونسبه ليحيى بن جعدة. قال </w:t>
      </w:r>
      <w:proofErr w:type="gramStart"/>
      <w:r w:rsidRPr="00543D65">
        <w:rPr>
          <w:rFonts w:hint="cs"/>
          <w:rtl/>
        </w:rPr>
        <w:t>ابن</w:t>
      </w:r>
      <w:proofErr w:type="gramEnd"/>
      <w:r w:rsidRPr="00543D65">
        <w:rPr>
          <w:rFonts w:hint="cs"/>
          <w:rtl/>
        </w:rPr>
        <w:t xml:space="preserve"> العربي في أحكام القرآن (1/285): "ولا يصح هذا على عمومه".</w:t>
      </w:r>
    </w:p>
  </w:footnote>
  <w:footnote w:id="308">
    <w:p w:rsidR="00A518D6" w:rsidRPr="00543D65" w:rsidRDefault="00A518D6" w:rsidP="00B44E2C">
      <w:pPr>
        <w:pStyle w:val="a8"/>
        <w:rPr>
          <w:rtl/>
        </w:rPr>
      </w:pPr>
      <w:r w:rsidRPr="00543D65">
        <w:rPr>
          <w:rtl/>
        </w:rPr>
        <w:t>(</w:t>
      </w:r>
      <w:r w:rsidRPr="00543D65">
        <w:rPr>
          <w:rStyle w:val="a9"/>
          <w:position w:val="0"/>
          <w:sz w:val="32"/>
          <w:szCs w:val="32"/>
        </w:rPr>
        <w:footnoteRef/>
      </w:r>
      <w:r w:rsidRPr="00543D65">
        <w:rPr>
          <w:rtl/>
        </w:rPr>
        <w:t xml:space="preserve">) </w:t>
      </w:r>
      <w:r w:rsidRPr="00543D65">
        <w:rPr>
          <w:rFonts w:hint="cs"/>
          <w:rtl/>
        </w:rPr>
        <w:t xml:space="preserve">ينظر: </w:t>
      </w:r>
      <w:proofErr w:type="gramStart"/>
      <w:r w:rsidRPr="00543D65">
        <w:rPr>
          <w:rFonts w:hint="cs"/>
          <w:rtl/>
        </w:rPr>
        <w:t>البحر</w:t>
      </w:r>
      <w:proofErr w:type="gramEnd"/>
      <w:r w:rsidRPr="00543D65">
        <w:rPr>
          <w:rFonts w:hint="cs"/>
          <w:rtl/>
        </w:rPr>
        <w:t xml:space="preserve"> المحيط (3/11).</w:t>
      </w:r>
    </w:p>
  </w:footnote>
  <w:footnote w:id="309">
    <w:p w:rsidR="00A518D6" w:rsidRPr="00543D65" w:rsidRDefault="00A518D6" w:rsidP="00B44E2C">
      <w:pPr>
        <w:pStyle w:val="a8"/>
        <w:rPr>
          <w:rtl/>
        </w:rPr>
      </w:pPr>
      <w:r w:rsidRPr="00543D65">
        <w:rPr>
          <w:rtl/>
        </w:rPr>
        <w:t>(</w:t>
      </w:r>
      <w:r w:rsidRPr="00543D65">
        <w:rPr>
          <w:rStyle w:val="a9"/>
          <w:position w:val="0"/>
          <w:sz w:val="32"/>
          <w:szCs w:val="32"/>
        </w:rPr>
        <w:footnoteRef/>
      </w:r>
      <w:r w:rsidRPr="00543D65">
        <w:rPr>
          <w:rtl/>
        </w:rPr>
        <w:t xml:space="preserve">) </w:t>
      </w:r>
      <w:r w:rsidRPr="00543D65">
        <w:rPr>
          <w:rFonts w:hint="cs"/>
          <w:rtl/>
        </w:rPr>
        <w:t>ينظر: أحكام القرآن للجصاص (2/20)، زاد المسير (1/307)، الجامع لأحكام القرآن (2/502).</w:t>
      </w:r>
    </w:p>
  </w:footnote>
  <w:footnote w:id="310">
    <w:p w:rsidR="00A518D6" w:rsidRPr="00543D65" w:rsidRDefault="00A518D6" w:rsidP="00B44E2C">
      <w:pPr>
        <w:pStyle w:val="a8"/>
        <w:rPr>
          <w:rtl/>
        </w:rPr>
      </w:pPr>
      <w:r w:rsidRPr="00543D65">
        <w:rPr>
          <w:rtl/>
        </w:rPr>
        <w:t>(</w:t>
      </w:r>
      <w:r w:rsidRPr="00543D65">
        <w:rPr>
          <w:rStyle w:val="a9"/>
          <w:position w:val="0"/>
          <w:sz w:val="32"/>
          <w:szCs w:val="32"/>
        </w:rPr>
        <w:footnoteRef/>
      </w:r>
      <w:r w:rsidRPr="00543D65">
        <w:rPr>
          <w:rtl/>
        </w:rPr>
        <w:t xml:space="preserve">) </w:t>
      </w:r>
      <w:proofErr w:type="gramStart"/>
      <w:r w:rsidRPr="00543D65">
        <w:rPr>
          <w:rFonts w:hint="cs"/>
          <w:rtl/>
        </w:rPr>
        <w:t>أخرجه</w:t>
      </w:r>
      <w:proofErr w:type="gramEnd"/>
      <w:r w:rsidRPr="00543D65">
        <w:rPr>
          <w:rFonts w:hint="cs"/>
          <w:rtl/>
        </w:rPr>
        <w:t xml:space="preserve"> الطبري عن ابن عباس في جامع البيان (5/604)، </w:t>
      </w:r>
      <w:r w:rsidRPr="00543D65">
        <w:rPr>
          <w:rFonts w:hAnsi="Traditional Arabic"/>
          <w:rtl/>
        </w:rPr>
        <w:t xml:space="preserve">وابن المنذر في تفسيره </w:t>
      </w:r>
      <w:r w:rsidRPr="00543D65">
        <w:rPr>
          <w:rFonts w:hAnsi="Traditional Arabic" w:hint="cs"/>
          <w:rtl/>
        </w:rPr>
        <w:t>(1/305)</w:t>
      </w:r>
      <w:r w:rsidRPr="00543D65">
        <w:rPr>
          <w:rFonts w:hAnsi="Traditional Arabic"/>
          <w:rtl/>
        </w:rPr>
        <w:t>، رقم</w:t>
      </w:r>
      <w:r w:rsidRPr="00543D65">
        <w:rPr>
          <w:rFonts w:hAnsi="Traditional Arabic" w:hint="cs"/>
          <w:rtl/>
        </w:rPr>
        <w:t xml:space="preserve"> (739)</w:t>
      </w:r>
      <w:r w:rsidRPr="00543D65">
        <w:rPr>
          <w:rFonts w:hint="cs"/>
          <w:rtl/>
        </w:rPr>
        <w:t xml:space="preserve">، والراغب في تفسيره (1/734). وينظر: حاشية ابن عابدين (4/51)، المغني (10/232)، أحكام القرآن لابن العربي (1/331)، الحاوي للماوردي (12/222)، إقامة القصاص في النفس وما دونها في حرم مكة المكرمة ص (14). </w:t>
      </w:r>
      <w:proofErr w:type="gramStart"/>
      <w:r w:rsidRPr="00543D65">
        <w:rPr>
          <w:rFonts w:hint="cs"/>
          <w:rtl/>
        </w:rPr>
        <w:t>إلا</w:t>
      </w:r>
      <w:proofErr w:type="gramEnd"/>
      <w:r w:rsidRPr="00543D65">
        <w:rPr>
          <w:rFonts w:hint="cs"/>
          <w:rtl/>
        </w:rPr>
        <w:t xml:space="preserve"> أن ابن حزم لم يرَ امتناع بيعه وشرائه لأن إباحة البيع ثابتة بنصوص الكتاب والسنة فلا يجوز منعه من البيع بغير نصٍ ولا إجماع. المحلى (11/151).</w:t>
      </w:r>
    </w:p>
  </w:footnote>
  <w:footnote w:id="311">
    <w:p w:rsidR="00A518D6" w:rsidRPr="00A90272" w:rsidRDefault="00A518D6" w:rsidP="00BF3270">
      <w:pPr>
        <w:pStyle w:val="a8"/>
        <w:rPr>
          <w:rtl/>
        </w:rPr>
      </w:pPr>
      <w:r w:rsidRPr="00543D65">
        <w:rPr>
          <w:rtl/>
        </w:rPr>
        <w:t>(</w:t>
      </w:r>
      <w:r w:rsidRPr="00543D65">
        <w:rPr>
          <w:rStyle w:val="a9"/>
          <w:position w:val="0"/>
          <w:sz w:val="32"/>
          <w:szCs w:val="32"/>
        </w:rPr>
        <w:footnoteRef/>
      </w:r>
      <w:r w:rsidRPr="00543D65">
        <w:rPr>
          <w:rFonts w:hint="cs"/>
          <w:rtl/>
        </w:rPr>
        <w:t>)</w:t>
      </w:r>
      <w:r w:rsidRPr="00543D65">
        <w:rPr>
          <w:rtl/>
        </w:rPr>
        <w:t xml:space="preserve"> </w:t>
      </w:r>
      <w:r w:rsidRPr="00543D65">
        <w:rPr>
          <w:rFonts w:hint="cs"/>
          <w:rtl/>
        </w:rPr>
        <w:t xml:space="preserve">ذكره الرازي في التفسير الكبير (8/165)، والقرطبي في الجامع لأحكام القرآن (2/503)، وأبو حيان في البحر المحيط (3/11). والصحيح أن الآية لا إشكال فيها </w:t>
      </w:r>
      <w:r w:rsidR="00BF3270">
        <w:rPr>
          <w:rFonts w:hint="cs"/>
          <w:rtl/>
        </w:rPr>
        <w:t xml:space="preserve">فهي </w:t>
      </w:r>
      <w:r w:rsidRPr="00A90272">
        <w:rPr>
          <w:rFonts w:hint="cs"/>
          <w:rtl/>
        </w:rPr>
        <w:t xml:space="preserve">عامة في حكمها، ولا يعارض هذا أي تسلط على الحرم في أي زمن، إذ حكم الله في الآية حكم شرعي، والشرع قد يتخلف لعدم امتثال المكلف، وهو ما يعبر عنه بعض المفسرين بأنّها خبر بمعنى الآمر، أي: ومن دخله فأمنوه. </w:t>
      </w:r>
      <w:proofErr w:type="gramStart"/>
      <w:r w:rsidRPr="00A90272">
        <w:rPr>
          <w:rFonts w:hint="cs"/>
          <w:rtl/>
        </w:rPr>
        <w:t>ونظير</w:t>
      </w:r>
      <w:proofErr w:type="gramEnd"/>
      <w:r w:rsidRPr="00A90272">
        <w:rPr>
          <w:rFonts w:hint="cs"/>
          <w:rtl/>
        </w:rPr>
        <w:t xml:space="preserve"> هذه الآية في كونها حكماً شرعياً قوله تعالى: </w:t>
      </w:r>
      <w:proofErr w:type="spellStart"/>
      <w:r w:rsidRPr="00D24F4E">
        <w:rPr>
          <w:rFonts w:ascii="QCF_BSML" w:eastAsiaTheme="minorHAnsi" w:hAnsi="QCF_BSML" w:cs="QCF_BSML"/>
          <w:color w:val="000000"/>
          <w:sz w:val="28"/>
          <w:szCs w:val="28"/>
          <w:rtl/>
        </w:rPr>
        <w:t>ﭽ</w:t>
      </w:r>
      <w:r w:rsidRPr="00D24F4E">
        <w:rPr>
          <w:rFonts w:ascii="QCF_P088" w:eastAsiaTheme="minorHAnsi" w:hAnsi="QCF_P088" w:cs="QCF_P088"/>
          <w:color w:val="000000"/>
          <w:sz w:val="28"/>
          <w:szCs w:val="28"/>
          <w:rtl/>
        </w:rPr>
        <w:t>ﮢ</w:t>
      </w:r>
      <w:proofErr w:type="spellEnd"/>
      <w:r w:rsidRPr="00D24F4E">
        <w:rPr>
          <w:rFonts w:ascii="QCF_P088" w:eastAsiaTheme="minorHAnsi" w:hAnsi="QCF_P088" w:cs="QCF_P088"/>
          <w:color w:val="000000"/>
          <w:sz w:val="28"/>
          <w:szCs w:val="28"/>
          <w:rtl/>
        </w:rPr>
        <w:t xml:space="preserve"> ﮣ ﮤ ﮥ ﮦ ﮧ ﮨ </w:t>
      </w:r>
      <w:proofErr w:type="spellStart"/>
      <w:r w:rsidRPr="00D24F4E">
        <w:rPr>
          <w:rFonts w:ascii="QCF_P088" w:eastAsiaTheme="minorHAnsi" w:hAnsi="QCF_P088" w:cs="QCF_P088"/>
          <w:color w:val="000000"/>
          <w:sz w:val="28"/>
          <w:szCs w:val="28"/>
          <w:rtl/>
        </w:rPr>
        <w:t>ﮩ</w:t>
      </w:r>
      <w:r w:rsidRPr="00D24F4E">
        <w:rPr>
          <w:rFonts w:ascii="QCF_BSML" w:eastAsiaTheme="minorHAnsi" w:hAnsi="QCF_BSML" w:cs="QCF_BSML"/>
          <w:color w:val="000000"/>
          <w:sz w:val="28"/>
          <w:szCs w:val="28"/>
          <w:rtl/>
        </w:rPr>
        <w:t>ﭼ</w:t>
      </w:r>
      <w:proofErr w:type="spellEnd"/>
      <w:r w:rsidRPr="00A92340">
        <w:rPr>
          <w:rFonts w:eastAsiaTheme="minorHAnsi"/>
          <w:color w:val="000000"/>
          <w:sz w:val="24"/>
          <w:szCs w:val="24"/>
          <w:rtl/>
        </w:rPr>
        <w:t xml:space="preserve"> </w:t>
      </w:r>
      <w:r w:rsidRPr="00A92340">
        <w:rPr>
          <w:rFonts w:eastAsiaTheme="minorHAnsi"/>
          <w:color w:val="000000"/>
          <w:sz w:val="28"/>
          <w:szCs w:val="28"/>
          <w:rtl/>
        </w:rPr>
        <w:t>النساء: ٦٤</w:t>
      </w:r>
      <w:r w:rsidRPr="00A90272">
        <w:rPr>
          <w:rFonts w:hint="cs"/>
          <w:rtl/>
        </w:rPr>
        <w:t>، وقوله تعالى:</w:t>
      </w:r>
      <w:r w:rsidRPr="00D24F4E">
        <w:rPr>
          <w:rFonts w:hint="cs"/>
          <w:sz w:val="28"/>
          <w:szCs w:val="28"/>
          <w:rtl/>
        </w:rPr>
        <w:t xml:space="preserve"> </w:t>
      </w:r>
      <w:proofErr w:type="spellStart"/>
      <w:r w:rsidRPr="00D24F4E">
        <w:rPr>
          <w:rFonts w:ascii="QCF_BSML" w:eastAsiaTheme="minorHAnsi" w:hAnsi="QCF_BSML" w:cs="QCF_BSML"/>
          <w:color w:val="000000"/>
          <w:sz w:val="28"/>
          <w:szCs w:val="28"/>
          <w:rtl/>
        </w:rPr>
        <w:t>ﭽ</w:t>
      </w:r>
      <w:r w:rsidRPr="00D24F4E">
        <w:rPr>
          <w:rFonts w:ascii="QCF_P031" w:eastAsiaTheme="minorHAnsi" w:hAnsi="QCF_P031" w:cs="QCF_P031"/>
          <w:color w:val="000000"/>
          <w:sz w:val="28"/>
          <w:szCs w:val="28"/>
          <w:rtl/>
        </w:rPr>
        <w:t>ﭙ</w:t>
      </w:r>
      <w:proofErr w:type="spellEnd"/>
      <w:r w:rsidRPr="00D24F4E">
        <w:rPr>
          <w:rFonts w:ascii="QCF_P031" w:eastAsiaTheme="minorHAnsi" w:hAnsi="QCF_P031" w:cs="QCF_P031"/>
          <w:color w:val="000000"/>
          <w:sz w:val="28"/>
          <w:szCs w:val="28"/>
          <w:rtl/>
        </w:rPr>
        <w:t xml:space="preserve"> ﭚ ﭛ ﭜ ﭝ ﭞ ﭟ </w:t>
      </w:r>
      <w:proofErr w:type="spellStart"/>
      <w:r w:rsidRPr="00D24F4E">
        <w:rPr>
          <w:rFonts w:ascii="QCF_P031" w:eastAsiaTheme="minorHAnsi" w:hAnsi="QCF_P031" w:cs="QCF_P031"/>
          <w:color w:val="000000"/>
          <w:sz w:val="28"/>
          <w:szCs w:val="28"/>
          <w:rtl/>
        </w:rPr>
        <w:t>ﭠ</w:t>
      </w:r>
      <w:r w:rsidRPr="00D24F4E">
        <w:rPr>
          <w:rFonts w:ascii="QCF_BSML" w:eastAsiaTheme="minorHAnsi" w:hAnsi="QCF_BSML" w:cs="QCF_BSML"/>
          <w:color w:val="000000"/>
          <w:sz w:val="28"/>
          <w:szCs w:val="28"/>
          <w:rtl/>
        </w:rPr>
        <w:t>ﭼ</w:t>
      </w:r>
      <w:proofErr w:type="spellEnd"/>
      <w:r w:rsidRPr="00D24F4E">
        <w:rPr>
          <w:rFonts w:eastAsiaTheme="minorHAnsi"/>
          <w:color w:val="000000"/>
          <w:sz w:val="28"/>
          <w:szCs w:val="28"/>
          <w:rtl/>
        </w:rPr>
        <w:t xml:space="preserve"> </w:t>
      </w:r>
      <w:r w:rsidRPr="00A92340">
        <w:rPr>
          <w:rFonts w:eastAsiaTheme="minorHAnsi"/>
          <w:color w:val="000000"/>
          <w:sz w:val="28"/>
          <w:szCs w:val="28"/>
          <w:rtl/>
        </w:rPr>
        <w:t>البقرة: ١٩٧</w:t>
      </w:r>
      <w:r w:rsidRPr="00A90272">
        <w:rPr>
          <w:rFonts w:hint="cs"/>
          <w:rtl/>
        </w:rPr>
        <w:t>. وينظر: الجامع لأحكام القرآن (2/502)، البحر المحيط (3/11)، الأقوال الشاذة في التفسير نشأتها وأسبابها وآثارها، رسالة علمية للباحث: عبد</w:t>
      </w:r>
      <w:r>
        <w:rPr>
          <w:rFonts w:hint="cs"/>
          <w:rtl/>
        </w:rPr>
        <w:t xml:space="preserve"> </w:t>
      </w:r>
      <w:r w:rsidRPr="00A90272">
        <w:rPr>
          <w:rFonts w:hint="cs"/>
          <w:rtl/>
        </w:rPr>
        <w:t>الرحمن الدهش، تحت عنوان: حمل العام على الخاص من غير دليل، ص: (243).</w:t>
      </w:r>
    </w:p>
  </w:footnote>
  <w:footnote w:id="312">
    <w:p w:rsidR="00A518D6" w:rsidRPr="00D24F4E" w:rsidRDefault="00A518D6" w:rsidP="00B44E2C">
      <w:pPr>
        <w:autoSpaceDE w:val="0"/>
        <w:autoSpaceDN w:val="0"/>
        <w:adjustRightInd w:val="0"/>
        <w:spacing w:line="520" w:lineRule="exact"/>
        <w:ind w:left="397" w:hanging="397"/>
        <w:jc w:val="both"/>
        <w:rPr>
          <w:rFonts w:ascii="Simplified Arabic" w:cs="Traditional Arabic"/>
          <w:color w:val="000000"/>
          <w:sz w:val="32"/>
          <w:szCs w:val="32"/>
          <w:rtl/>
        </w:rPr>
      </w:pPr>
      <w:r w:rsidRPr="00D24F4E">
        <w:rPr>
          <w:rFonts w:ascii="Tahoma" w:hAnsi="Tahoma" w:cs="Traditional Arabic"/>
          <w:sz w:val="32"/>
          <w:szCs w:val="32"/>
          <w:rtl/>
        </w:rPr>
        <w:t>(</w:t>
      </w:r>
      <w:r w:rsidRPr="00D24F4E">
        <w:rPr>
          <w:rStyle w:val="a9"/>
          <w:position w:val="0"/>
          <w:sz w:val="32"/>
          <w:szCs w:val="32"/>
          <w:rtl/>
        </w:rPr>
        <w:footnoteRef/>
      </w:r>
      <w:r w:rsidRPr="00D24F4E">
        <w:rPr>
          <w:rFonts w:cs="Traditional Arabic" w:hint="cs"/>
          <w:sz w:val="32"/>
          <w:szCs w:val="32"/>
          <w:rtl/>
        </w:rPr>
        <w:t>)</w:t>
      </w:r>
      <w:r w:rsidRPr="00D24F4E">
        <w:rPr>
          <w:rFonts w:ascii="Simplified Arabic" w:cs="Traditional Arabic" w:hint="cs"/>
          <w:color w:val="000000"/>
          <w:sz w:val="32"/>
          <w:szCs w:val="32"/>
          <w:rtl/>
        </w:rPr>
        <w:t xml:space="preserve"> </w:t>
      </w:r>
      <w:r w:rsidRPr="00D24F4E">
        <w:rPr>
          <w:rFonts w:ascii="Simplified Arabic" w:cs="Traditional Arabic"/>
          <w:color w:val="000000"/>
          <w:sz w:val="32"/>
          <w:szCs w:val="32"/>
          <w:rtl/>
        </w:rPr>
        <w:t>رواه الطبراني في معجمه الصغير (2/85) من حديث عبد الله بن المؤمل عن أبي الزبير عن جابر عن النبي</w:t>
      </w:r>
      <w:r w:rsidRPr="00D24F4E">
        <w:rPr>
          <w:rFonts w:ascii="Simplified Arabic" w:cs="Traditional Arabic" w:hint="cs"/>
          <w:color w:val="000000"/>
          <w:sz w:val="28"/>
          <w:szCs w:val="28"/>
          <w:rtl/>
        </w:rPr>
        <w:t xml:space="preserve"> </w:t>
      </w:r>
      <w:r w:rsidRPr="00D24F4E">
        <w:rPr>
          <w:rFonts w:ascii="Simplified Arabic" w:cs="Traditional Arabic"/>
          <w:color w:val="000000"/>
          <w:sz w:val="28"/>
          <w:szCs w:val="28"/>
          <w:rtl/>
        </w:rPr>
        <w:t>–</w:t>
      </w:r>
      <w:r w:rsidRPr="00D24F4E">
        <w:rPr>
          <w:rFonts w:ascii="Simplified Arabic" w:cs="Traditional Arabic" w:hint="cs"/>
          <w:color w:val="000000"/>
          <w:sz w:val="32"/>
          <w:szCs w:val="32"/>
          <w:rtl/>
        </w:rPr>
        <w:t>‘</w:t>
      </w:r>
      <w:r w:rsidRPr="00D24F4E">
        <w:rPr>
          <w:rFonts w:ascii="Simplified Arabic" w:cs="Traditional Arabic" w:hint="cs"/>
          <w:color w:val="000000"/>
          <w:sz w:val="28"/>
          <w:szCs w:val="28"/>
          <w:rtl/>
        </w:rPr>
        <w:t xml:space="preserve">- </w:t>
      </w:r>
      <w:r w:rsidRPr="00D24F4E">
        <w:rPr>
          <w:rFonts w:ascii="Simplified Arabic" w:cs="Traditional Arabic"/>
          <w:color w:val="000000"/>
          <w:sz w:val="32"/>
          <w:szCs w:val="32"/>
          <w:rtl/>
        </w:rPr>
        <w:t>قال</w:t>
      </w:r>
      <w:r w:rsidRPr="00D24F4E">
        <w:rPr>
          <w:rFonts w:ascii="Simplified Arabic" w:cs="Traditional Arabic" w:hint="cs"/>
          <w:color w:val="000000"/>
          <w:sz w:val="32"/>
          <w:szCs w:val="32"/>
          <w:rtl/>
        </w:rPr>
        <w:t>:</w:t>
      </w:r>
      <w:r w:rsidRPr="00D24F4E">
        <w:rPr>
          <w:rFonts w:ascii="Simplified Arabic" w:cs="Traditional Arabic"/>
          <w:color w:val="000000"/>
          <w:sz w:val="32"/>
          <w:szCs w:val="32"/>
          <w:rtl/>
        </w:rPr>
        <w:t xml:space="preserve"> </w:t>
      </w:r>
      <w:r w:rsidRPr="00D24F4E">
        <w:rPr>
          <w:rFonts w:ascii="Simplified Arabic" w:cs="Traditional Arabic" w:hint="cs"/>
          <w:color w:val="000000"/>
          <w:sz w:val="32"/>
          <w:szCs w:val="32"/>
          <w:rtl/>
        </w:rPr>
        <w:t>"</w:t>
      </w:r>
      <w:r w:rsidRPr="00D24F4E">
        <w:rPr>
          <w:rFonts w:ascii="Simplified Arabic" w:cs="Traditional Arabic"/>
          <w:color w:val="000000"/>
          <w:sz w:val="32"/>
          <w:szCs w:val="32"/>
          <w:rtl/>
        </w:rPr>
        <w:t>من مات</w:t>
      </w:r>
      <w:r w:rsidRPr="00D24F4E">
        <w:rPr>
          <w:rFonts w:ascii="Simplified Arabic" w:cs="Traditional Arabic" w:hint="cs"/>
          <w:color w:val="000000"/>
          <w:sz w:val="32"/>
          <w:szCs w:val="32"/>
          <w:rtl/>
        </w:rPr>
        <w:t xml:space="preserve"> </w:t>
      </w:r>
      <w:r w:rsidRPr="00D24F4E">
        <w:rPr>
          <w:rFonts w:ascii="Simplified Arabic" w:cs="Traditional Arabic"/>
          <w:color w:val="000000"/>
          <w:sz w:val="32"/>
          <w:szCs w:val="32"/>
          <w:rtl/>
        </w:rPr>
        <w:t>في أحد الحرمين مكة أو المدينة بعث يوم القيامة آمنا</w:t>
      </w:r>
      <w:r w:rsidRPr="00D24F4E">
        <w:rPr>
          <w:rFonts w:ascii="Simplified Arabic" w:cs="Traditional Arabic" w:hint="cs"/>
          <w:color w:val="000000"/>
          <w:sz w:val="32"/>
          <w:szCs w:val="32"/>
          <w:rtl/>
        </w:rPr>
        <w:t>"، و</w:t>
      </w:r>
      <w:r w:rsidRPr="00D24F4E">
        <w:rPr>
          <w:rFonts w:ascii="Simplified Arabic" w:cs="Traditional Arabic"/>
          <w:color w:val="000000"/>
          <w:sz w:val="32"/>
          <w:szCs w:val="32"/>
          <w:rtl/>
        </w:rPr>
        <w:t>رواه البيهقي في شعب الإيمان</w:t>
      </w:r>
      <w:r w:rsidRPr="00D24F4E">
        <w:rPr>
          <w:rFonts w:ascii="Simplified Arabic" w:cs="Traditional Arabic" w:hint="cs"/>
          <w:color w:val="000000"/>
          <w:sz w:val="32"/>
          <w:szCs w:val="32"/>
          <w:rtl/>
        </w:rPr>
        <w:t xml:space="preserve"> </w:t>
      </w:r>
      <w:r w:rsidRPr="00D24F4E">
        <w:rPr>
          <w:rFonts w:ascii="Simplified Arabic" w:cs="Traditional Arabic"/>
          <w:color w:val="000000"/>
          <w:sz w:val="32"/>
          <w:szCs w:val="32"/>
          <w:rtl/>
        </w:rPr>
        <w:t xml:space="preserve">في الحج (6/51) </w:t>
      </w:r>
      <w:r w:rsidRPr="00D24F4E">
        <w:rPr>
          <w:rFonts w:ascii="Simplified Arabic" w:cs="Traditional Arabic" w:hint="cs"/>
          <w:color w:val="000000"/>
          <w:sz w:val="32"/>
          <w:szCs w:val="32"/>
          <w:rtl/>
        </w:rPr>
        <w:t xml:space="preserve">بسنده </w:t>
      </w:r>
      <w:r w:rsidRPr="00D24F4E">
        <w:rPr>
          <w:rFonts w:ascii="Simplified Arabic" w:cs="Traditional Arabic"/>
          <w:color w:val="000000"/>
          <w:sz w:val="32"/>
          <w:szCs w:val="32"/>
          <w:rtl/>
        </w:rPr>
        <w:t>عن أنس بن مالك قال</w:t>
      </w:r>
      <w:r w:rsidRPr="00D24F4E">
        <w:rPr>
          <w:rFonts w:ascii="Simplified Arabic" w:cs="Traditional Arabic" w:hint="cs"/>
          <w:color w:val="000000"/>
          <w:sz w:val="32"/>
          <w:szCs w:val="32"/>
          <w:rtl/>
        </w:rPr>
        <w:t>:</w:t>
      </w:r>
      <w:r w:rsidRPr="00D24F4E">
        <w:rPr>
          <w:rFonts w:ascii="Simplified Arabic" w:cs="Traditional Arabic"/>
          <w:color w:val="000000"/>
          <w:sz w:val="32"/>
          <w:szCs w:val="32"/>
          <w:rtl/>
        </w:rPr>
        <w:t xml:space="preserve"> قال رسول الله</w:t>
      </w:r>
      <w:r w:rsidRPr="00D24F4E">
        <w:rPr>
          <w:rFonts w:ascii="Simplified Arabic" w:cs="Traditional Arabic"/>
          <w:color w:val="000000"/>
          <w:sz w:val="28"/>
          <w:szCs w:val="28"/>
          <w:rtl/>
        </w:rPr>
        <w:t xml:space="preserve"> -</w:t>
      </w:r>
      <w:r w:rsidRPr="00D24F4E">
        <w:rPr>
          <w:rFonts w:ascii="Simplified Arabic" w:cs="Traditional Arabic" w:hint="cs"/>
          <w:color w:val="000000"/>
          <w:sz w:val="32"/>
          <w:szCs w:val="32"/>
          <w:rtl/>
        </w:rPr>
        <w:t>‘-:</w:t>
      </w:r>
      <w:r w:rsidRPr="00D24F4E">
        <w:rPr>
          <w:rFonts w:ascii="Simplified Arabic" w:cs="Traditional Arabic"/>
          <w:color w:val="000000"/>
          <w:sz w:val="32"/>
          <w:szCs w:val="32"/>
          <w:rtl/>
        </w:rPr>
        <w:t xml:space="preserve"> </w:t>
      </w:r>
      <w:r w:rsidRPr="00D24F4E">
        <w:rPr>
          <w:rFonts w:ascii="Simplified Arabic" w:cs="Traditional Arabic" w:hint="cs"/>
          <w:color w:val="000000"/>
          <w:sz w:val="32"/>
          <w:szCs w:val="32"/>
          <w:rtl/>
        </w:rPr>
        <w:t>"</w:t>
      </w:r>
      <w:r w:rsidRPr="00D24F4E">
        <w:rPr>
          <w:rFonts w:ascii="Simplified Arabic" w:cs="Traditional Arabic"/>
          <w:color w:val="000000"/>
          <w:sz w:val="32"/>
          <w:szCs w:val="32"/>
          <w:rtl/>
        </w:rPr>
        <w:t>من مات في أحد الحرمين بعث يوم القيامة من الآمنين ومن زارني محتسبا</w:t>
      </w:r>
      <w:r w:rsidRPr="00D24F4E">
        <w:rPr>
          <w:rFonts w:ascii="Simplified Arabic" w:cs="Traditional Arabic" w:hint="cs"/>
          <w:color w:val="000000"/>
          <w:sz w:val="32"/>
          <w:szCs w:val="32"/>
          <w:rtl/>
        </w:rPr>
        <w:t>ً</w:t>
      </w:r>
      <w:r w:rsidRPr="00D24F4E">
        <w:rPr>
          <w:rFonts w:ascii="Simplified Arabic" w:cs="Traditional Arabic"/>
          <w:color w:val="000000"/>
          <w:sz w:val="32"/>
          <w:szCs w:val="32"/>
          <w:rtl/>
        </w:rPr>
        <w:t xml:space="preserve"> إلى المدينة كان في جواري يوم القيامة</w:t>
      </w:r>
      <w:r w:rsidRPr="00D24F4E">
        <w:rPr>
          <w:rFonts w:ascii="Simplified Arabic" w:cs="Traditional Arabic" w:hint="cs"/>
          <w:color w:val="000000"/>
          <w:sz w:val="32"/>
          <w:szCs w:val="32"/>
          <w:rtl/>
        </w:rPr>
        <w:t xml:space="preserve">"، </w:t>
      </w:r>
      <w:r w:rsidRPr="00D24F4E">
        <w:rPr>
          <w:rFonts w:ascii="Simplified Arabic" w:cs="Traditional Arabic"/>
          <w:color w:val="000000"/>
          <w:sz w:val="32"/>
          <w:szCs w:val="32"/>
          <w:rtl/>
        </w:rPr>
        <w:t>ورواه ابن الجوزي في الموضوعات (2/99) وقال المتهم به عبد الغفور الواسطي قال ابن حبان كان يضع الحديث على الثقات</w:t>
      </w:r>
      <w:r w:rsidRPr="00D24F4E">
        <w:rPr>
          <w:rFonts w:ascii="Simplified Arabic" w:cs="Traditional Arabic" w:hint="cs"/>
          <w:color w:val="000000"/>
          <w:sz w:val="32"/>
          <w:szCs w:val="32"/>
          <w:rtl/>
        </w:rPr>
        <w:t>. وذكره الرازي في التفسير الكبير (8/165)، وقد ضعفه ابن حجر في الكاف الشاف ص (28)، و</w:t>
      </w:r>
      <w:r w:rsidRPr="00D24F4E">
        <w:rPr>
          <w:rFonts w:ascii="Simplified Arabic" w:cs="Traditional Arabic" w:hint="eastAsia"/>
          <w:color w:val="000000"/>
          <w:sz w:val="32"/>
          <w:szCs w:val="32"/>
          <w:rtl/>
        </w:rPr>
        <w:t>قال</w:t>
      </w:r>
      <w:r w:rsidRPr="00D24F4E">
        <w:rPr>
          <w:rFonts w:ascii="Simplified Arabic" w:cs="Traditional Arabic"/>
          <w:color w:val="000000"/>
          <w:sz w:val="32"/>
          <w:szCs w:val="32"/>
          <w:rtl/>
        </w:rPr>
        <w:t xml:space="preserve"> </w:t>
      </w:r>
      <w:proofErr w:type="spellStart"/>
      <w:r w:rsidRPr="00D24F4E">
        <w:rPr>
          <w:rFonts w:ascii="Simplified Arabic" w:cs="Traditional Arabic" w:hint="eastAsia"/>
          <w:color w:val="000000"/>
          <w:sz w:val="32"/>
          <w:szCs w:val="32"/>
          <w:rtl/>
        </w:rPr>
        <w:t>الزيلعي</w:t>
      </w:r>
      <w:proofErr w:type="spellEnd"/>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في</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تخريج</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أحاديث</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الكشاف</w:t>
      </w:r>
      <w:r w:rsidRPr="00D24F4E">
        <w:rPr>
          <w:rFonts w:ascii="Simplified Arabic" w:cs="Traditional Arabic" w:hint="cs"/>
          <w:color w:val="000000"/>
          <w:sz w:val="32"/>
          <w:szCs w:val="32"/>
          <w:rtl/>
        </w:rPr>
        <w:t xml:space="preserve"> (</w:t>
      </w:r>
      <w:r w:rsidRPr="00D24F4E">
        <w:rPr>
          <w:rFonts w:ascii="Simplified Arabic" w:cs="Traditional Arabic"/>
          <w:color w:val="000000"/>
          <w:sz w:val="32"/>
          <w:szCs w:val="32"/>
          <w:rtl/>
        </w:rPr>
        <w:t>1/197</w:t>
      </w:r>
      <w:r w:rsidRPr="00D24F4E">
        <w:rPr>
          <w:rFonts w:ascii="Simplified Arabic" w:cs="Traditional Arabic" w:hint="cs"/>
          <w:color w:val="000000"/>
          <w:sz w:val="32"/>
          <w:szCs w:val="32"/>
          <w:rtl/>
        </w:rPr>
        <w:t>)</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روي</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من</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حديث</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جابر</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وأنس</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وسلمان</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وعمر</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وحاطب</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وكلها</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ضعيفة</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و</w:t>
      </w:r>
      <w:r w:rsidRPr="00D24F4E">
        <w:rPr>
          <w:rFonts w:ascii="Simplified Arabic" w:cs="Traditional Arabic" w:hint="cs"/>
          <w:color w:val="000000"/>
          <w:sz w:val="32"/>
          <w:szCs w:val="32"/>
          <w:rtl/>
        </w:rPr>
        <w:t>ي</w:t>
      </w:r>
      <w:r w:rsidRPr="00D24F4E">
        <w:rPr>
          <w:rFonts w:ascii="Simplified Arabic" w:cs="Traditional Arabic" w:hint="eastAsia"/>
          <w:color w:val="000000"/>
          <w:sz w:val="32"/>
          <w:szCs w:val="32"/>
          <w:rtl/>
        </w:rPr>
        <w:t>نظر</w:t>
      </w:r>
      <w:r w:rsidRPr="00D24F4E">
        <w:rPr>
          <w:rFonts w:ascii="Simplified Arabic" w:cs="Traditional Arabic"/>
          <w:color w:val="000000"/>
          <w:sz w:val="32"/>
          <w:szCs w:val="32"/>
          <w:rtl/>
        </w:rPr>
        <w:t xml:space="preserve">: </w:t>
      </w:r>
      <w:proofErr w:type="gramStart"/>
      <w:r w:rsidRPr="00D24F4E">
        <w:rPr>
          <w:rFonts w:ascii="Simplified Arabic" w:cs="Traditional Arabic" w:hint="eastAsia"/>
          <w:color w:val="000000"/>
          <w:sz w:val="32"/>
          <w:szCs w:val="32"/>
          <w:rtl/>
        </w:rPr>
        <w:t>السلسلة</w:t>
      </w:r>
      <w:proofErr w:type="gramEnd"/>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الضعيفة</w:t>
      </w:r>
      <w:r w:rsidRPr="00D24F4E">
        <w:rPr>
          <w:rFonts w:ascii="Simplified Arabic" w:cs="Traditional Arabic"/>
          <w:color w:val="000000"/>
          <w:sz w:val="32"/>
          <w:szCs w:val="32"/>
          <w:rtl/>
        </w:rPr>
        <w:t xml:space="preserve"> </w:t>
      </w:r>
      <w:r w:rsidRPr="00D24F4E">
        <w:rPr>
          <w:rFonts w:ascii="Simplified Arabic" w:cs="Traditional Arabic" w:hint="cs"/>
          <w:color w:val="000000"/>
          <w:sz w:val="32"/>
          <w:szCs w:val="32"/>
          <w:rtl/>
        </w:rPr>
        <w:t>(</w:t>
      </w:r>
      <w:r w:rsidRPr="00D24F4E">
        <w:rPr>
          <w:rFonts w:ascii="Simplified Arabic" w:cs="Traditional Arabic"/>
          <w:color w:val="000000"/>
          <w:sz w:val="32"/>
          <w:szCs w:val="32"/>
          <w:rtl/>
        </w:rPr>
        <w:t>6/321</w:t>
      </w:r>
      <w:r w:rsidRPr="00D24F4E">
        <w:rPr>
          <w:rFonts w:ascii="Simplified Arabic" w:cs="Traditional Arabic" w:hint="cs"/>
          <w:color w:val="000000"/>
          <w:sz w:val="32"/>
          <w:szCs w:val="32"/>
          <w:rtl/>
        </w:rPr>
        <w:t>)</w:t>
      </w:r>
      <w:r w:rsidRPr="00D24F4E">
        <w:rPr>
          <w:rFonts w:ascii="Simplified Arabic" w:cs="Traditional Arabic"/>
          <w:color w:val="000000"/>
          <w:sz w:val="32"/>
          <w:szCs w:val="32"/>
          <w:rtl/>
        </w:rPr>
        <w:t>.</w:t>
      </w:r>
    </w:p>
  </w:footnote>
  <w:footnote w:id="313">
    <w:p w:rsidR="00A518D6" w:rsidRPr="00D24F4E" w:rsidRDefault="00A518D6" w:rsidP="00B44E2C">
      <w:pPr>
        <w:pStyle w:val="a8"/>
        <w:spacing w:line="520" w:lineRule="exact"/>
        <w:rPr>
          <w:rtl/>
        </w:rPr>
      </w:pPr>
      <w:r w:rsidRPr="00D24F4E">
        <w:rPr>
          <w:rtl/>
        </w:rPr>
        <w:t>(</w:t>
      </w:r>
      <w:r w:rsidRPr="00D24F4E">
        <w:rPr>
          <w:rStyle w:val="a9"/>
          <w:position w:val="0"/>
          <w:sz w:val="32"/>
          <w:szCs w:val="32"/>
        </w:rPr>
        <w:footnoteRef/>
      </w:r>
      <w:r w:rsidRPr="00D24F4E">
        <w:rPr>
          <w:rFonts w:hint="cs"/>
          <w:rtl/>
        </w:rPr>
        <w:t>)</w:t>
      </w:r>
      <w:r w:rsidRPr="00D24F4E">
        <w:rPr>
          <w:rtl/>
        </w:rPr>
        <w:t xml:space="preserve"> </w:t>
      </w:r>
      <w:r w:rsidRPr="00D24F4E">
        <w:rPr>
          <w:rFonts w:hint="cs"/>
          <w:rtl/>
        </w:rPr>
        <w:t>ذكره</w:t>
      </w:r>
      <w:r w:rsidRPr="00D24F4E">
        <w:rPr>
          <w:rtl/>
        </w:rPr>
        <w:t xml:space="preserve"> </w:t>
      </w:r>
      <w:r w:rsidRPr="00D24F4E">
        <w:rPr>
          <w:rFonts w:hint="eastAsia"/>
          <w:rtl/>
        </w:rPr>
        <w:t>الثعلبي</w:t>
      </w:r>
      <w:r w:rsidRPr="00D24F4E">
        <w:rPr>
          <w:rtl/>
        </w:rPr>
        <w:t xml:space="preserve"> </w:t>
      </w:r>
      <w:r w:rsidRPr="00D24F4E">
        <w:rPr>
          <w:rFonts w:hint="eastAsia"/>
          <w:rtl/>
        </w:rPr>
        <w:t>في</w:t>
      </w:r>
      <w:r w:rsidRPr="00D24F4E">
        <w:rPr>
          <w:rtl/>
        </w:rPr>
        <w:t xml:space="preserve"> </w:t>
      </w:r>
      <w:r w:rsidRPr="00D24F4E">
        <w:rPr>
          <w:rFonts w:hint="eastAsia"/>
          <w:rtl/>
        </w:rPr>
        <w:t>تفسيره</w:t>
      </w:r>
      <w:r w:rsidRPr="00D24F4E">
        <w:rPr>
          <w:rtl/>
        </w:rPr>
        <w:t xml:space="preserve"> </w:t>
      </w:r>
      <w:r w:rsidRPr="00D24F4E">
        <w:rPr>
          <w:rFonts w:hint="cs"/>
          <w:rtl/>
        </w:rPr>
        <w:t>(</w:t>
      </w:r>
      <w:r w:rsidRPr="00D24F4E">
        <w:rPr>
          <w:rtl/>
        </w:rPr>
        <w:t>3/15</w:t>
      </w:r>
      <w:r w:rsidRPr="00D24F4E">
        <w:rPr>
          <w:rFonts w:hint="cs"/>
          <w:rtl/>
        </w:rPr>
        <w:t>)</w:t>
      </w:r>
      <w:r w:rsidRPr="00D24F4E">
        <w:rPr>
          <w:rtl/>
        </w:rPr>
        <w:t xml:space="preserve">. </w:t>
      </w:r>
      <w:r w:rsidRPr="00D24F4E">
        <w:rPr>
          <w:rFonts w:hint="cs"/>
          <w:rtl/>
        </w:rPr>
        <w:t>وا</w:t>
      </w:r>
      <w:r w:rsidRPr="00D24F4E">
        <w:rPr>
          <w:rtl/>
        </w:rPr>
        <w:t xml:space="preserve">لزمخشري </w:t>
      </w:r>
      <w:r w:rsidRPr="00D24F4E">
        <w:rPr>
          <w:rFonts w:hint="cs"/>
          <w:rtl/>
        </w:rPr>
        <w:t xml:space="preserve">في </w:t>
      </w:r>
      <w:r w:rsidRPr="00D24F4E">
        <w:rPr>
          <w:rtl/>
        </w:rPr>
        <w:t>الكشاف (1/417)</w:t>
      </w:r>
      <w:r w:rsidRPr="00D24F4E">
        <w:rPr>
          <w:rFonts w:hint="cs"/>
          <w:rtl/>
        </w:rPr>
        <w:t>، و</w:t>
      </w:r>
      <w:r w:rsidRPr="00D24F4E">
        <w:rPr>
          <w:rtl/>
        </w:rPr>
        <w:t>النسفي</w:t>
      </w:r>
      <w:r w:rsidRPr="00D24F4E">
        <w:rPr>
          <w:rFonts w:hint="cs"/>
          <w:rtl/>
        </w:rPr>
        <w:t xml:space="preserve"> في مدارك التنزيل</w:t>
      </w:r>
      <w:r w:rsidRPr="00D24F4E">
        <w:rPr>
          <w:rtl/>
        </w:rPr>
        <w:t xml:space="preserve"> (1/170)</w:t>
      </w:r>
      <w:r w:rsidRPr="00D24F4E">
        <w:rPr>
          <w:rFonts w:hint="cs"/>
          <w:rtl/>
        </w:rPr>
        <w:t>، و</w:t>
      </w:r>
      <w:r w:rsidRPr="00D24F4E">
        <w:rPr>
          <w:rtl/>
        </w:rPr>
        <w:t xml:space="preserve">النيسابوري </w:t>
      </w:r>
      <w:r w:rsidRPr="00D24F4E">
        <w:rPr>
          <w:rFonts w:hint="cs"/>
          <w:rtl/>
        </w:rPr>
        <w:t>في</w:t>
      </w:r>
      <w:r w:rsidRPr="00D24F4E">
        <w:rPr>
          <w:rtl/>
        </w:rPr>
        <w:t xml:space="preserve"> غرائب القرآن ورغائب الفرقان (2/215)</w:t>
      </w:r>
      <w:r w:rsidRPr="00D24F4E">
        <w:rPr>
          <w:rFonts w:hint="cs"/>
          <w:rtl/>
        </w:rPr>
        <w:t xml:space="preserve">، وأبو </w:t>
      </w:r>
      <w:r w:rsidRPr="00D24F4E">
        <w:rPr>
          <w:rtl/>
        </w:rPr>
        <w:t xml:space="preserve">السعود </w:t>
      </w:r>
      <w:r w:rsidRPr="00D24F4E">
        <w:rPr>
          <w:rFonts w:hint="cs"/>
          <w:rtl/>
        </w:rPr>
        <w:t>في</w:t>
      </w:r>
      <w:r w:rsidRPr="00D24F4E">
        <w:rPr>
          <w:rtl/>
        </w:rPr>
        <w:t xml:space="preserve"> إرشاد العقل السليم (2/61)</w:t>
      </w:r>
      <w:r w:rsidRPr="00D24F4E">
        <w:rPr>
          <w:rFonts w:hint="cs"/>
          <w:rtl/>
        </w:rPr>
        <w:t xml:space="preserve">، </w:t>
      </w:r>
      <w:proofErr w:type="spellStart"/>
      <w:r w:rsidRPr="00D24F4E">
        <w:rPr>
          <w:rtl/>
        </w:rPr>
        <w:t>الحاوى</w:t>
      </w:r>
      <w:proofErr w:type="spellEnd"/>
      <w:r w:rsidRPr="00D24F4E">
        <w:rPr>
          <w:rtl/>
        </w:rPr>
        <w:t xml:space="preserve"> </w:t>
      </w:r>
      <w:proofErr w:type="spellStart"/>
      <w:r w:rsidRPr="00D24F4E">
        <w:rPr>
          <w:rtl/>
        </w:rPr>
        <w:t>فى</w:t>
      </w:r>
      <w:proofErr w:type="spellEnd"/>
      <w:r w:rsidRPr="00D24F4E">
        <w:rPr>
          <w:rtl/>
        </w:rPr>
        <w:t xml:space="preserve"> تفسير القرآن الكريم (110/206)</w:t>
      </w:r>
      <w:r w:rsidRPr="00D24F4E">
        <w:rPr>
          <w:rFonts w:hint="cs"/>
          <w:rtl/>
        </w:rPr>
        <w:t xml:space="preserve"> وقال غريب جداً، </w:t>
      </w:r>
      <w:r w:rsidRPr="00D24F4E">
        <w:rPr>
          <w:rFonts w:hint="eastAsia"/>
          <w:rtl/>
        </w:rPr>
        <w:t>وقال</w:t>
      </w:r>
      <w:r w:rsidRPr="00D24F4E">
        <w:rPr>
          <w:rtl/>
        </w:rPr>
        <w:t xml:space="preserve"> </w:t>
      </w:r>
      <w:proofErr w:type="spellStart"/>
      <w:r w:rsidRPr="00D24F4E">
        <w:rPr>
          <w:rFonts w:hint="eastAsia"/>
          <w:rtl/>
        </w:rPr>
        <w:t>الزيلعي</w:t>
      </w:r>
      <w:proofErr w:type="spellEnd"/>
      <w:r w:rsidRPr="00D24F4E">
        <w:rPr>
          <w:rtl/>
        </w:rPr>
        <w:t xml:space="preserve"> </w:t>
      </w:r>
      <w:r w:rsidRPr="00D24F4E">
        <w:rPr>
          <w:rFonts w:hint="cs"/>
          <w:rtl/>
        </w:rPr>
        <w:t>(</w:t>
      </w:r>
      <w:r w:rsidRPr="00D24F4E">
        <w:rPr>
          <w:rtl/>
        </w:rPr>
        <w:t>1/199</w:t>
      </w:r>
      <w:r w:rsidRPr="00D24F4E">
        <w:rPr>
          <w:rFonts w:hint="cs"/>
          <w:rtl/>
        </w:rPr>
        <w:t>)</w:t>
      </w:r>
      <w:r w:rsidRPr="00D24F4E">
        <w:rPr>
          <w:rtl/>
        </w:rPr>
        <w:t xml:space="preserve">: </w:t>
      </w:r>
      <w:r w:rsidRPr="00D24F4E">
        <w:rPr>
          <w:rFonts w:hint="eastAsia"/>
          <w:rtl/>
        </w:rPr>
        <w:t>غريب</w:t>
      </w:r>
      <w:r w:rsidRPr="00D24F4E">
        <w:rPr>
          <w:rtl/>
        </w:rPr>
        <w:t xml:space="preserve"> </w:t>
      </w:r>
      <w:r w:rsidRPr="00D24F4E">
        <w:rPr>
          <w:rFonts w:hint="eastAsia"/>
          <w:rtl/>
        </w:rPr>
        <w:t>جداً،</w:t>
      </w:r>
      <w:r w:rsidRPr="00D24F4E">
        <w:rPr>
          <w:rtl/>
        </w:rPr>
        <w:t xml:space="preserve"> </w:t>
      </w:r>
      <w:r w:rsidRPr="00D24F4E">
        <w:rPr>
          <w:rFonts w:hint="eastAsia"/>
          <w:rtl/>
        </w:rPr>
        <w:t>وقال</w:t>
      </w:r>
      <w:r w:rsidRPr="00D24F4E">
        <w:rPr>
          <w:rtl/>
        </w:rPr>
        <w:t xml:space="preserve"> </w:t>
      </w:r>
      <w:r w:rsidRPr="00D24F4E">
        <w:rPr>
          <w:rFonts w:hint="eastAsia"/>
          <w:rtl/>
        </w:rPr>
        <w:t>ابن</w:t>
      </w:r>
      <w:r w:rsidRPr="00D24F4E">
        <w:rPr>
          <w:rtl/>
        </w:rPr>
        <w:t xml:space="preserve"> </w:t>
      </w:r>
      <w:r w:rsidRPr="00D24F4E">
        <w:rPr>
          <w:rFonts w:hint="eastAsia"/>
          <w:rtl/>
        </w:rPr>
        <w:t>حجر</w:t>
      </w:r>
      <w:r w:rsidRPr="00D24F4E">
        <w:rPr>
          <w:rtl/>
        </w:rPr>
        <w:t xml:space="preserve"> </w:t>
      </w:r>
      <w:r w:rsidRPr="00D24F4E">
        <w:rPr>
          <w:rFonts w:hint="eastAsia"/>
          <w:rtl/>
        </w:rPr>
        <w:t>في</w:t>
      </w:r>
      <w:r w:rsidRPr="00D24F4E">
        <w:rPr>
          <w:rtl/>
        </w:rPr>
        <w:t xml:space="preserve"> </w:t>
      </w:r>
      <w:r w:rsidRPr="00D24F4E">
        <w:rPr>
          <w:rFonts w:hint="cs"/>
          <w:rtl/>
        </w:rPr>
        <w:t>الكاف الشافي ص (28)</w:t>
      </w:r>
      <w:r w:rsidRPr="00D24F4E">
        <w:rPr>
          <w:rtl/>
        </w:rPr>
        <w:t xml:space="preserve">: </w:t>
      </w:r>
      <w:r w:rsidRPr="00D24F4E">
        <w:rPr>
          <w:rFonts w:hint="eastAsia"/>
          <w:rtl/>
        </w:rPr>
        <w:t>لم</w:t>
      </w:r>
      <w:r w:rsidRPr="00D24F4E">
        <w:rPr>
          <w:rtl/>
        </w:rPr>
        <w:t xml:space="preserve"> </w:t>
      </w:r>
      <w:r w:rsidRPr="00D24F4E">
        <w:rPr>
          <w:rFonts w:hint="eastAsia"/>
          <w:rtl/>
        </w:rPr>
        <w:t>أجده</w:t>
      </w:r>
      <w:r w:rsidRPr="00D24F4E">
        <w:rPr>
          <w:rtl/>
        </w:rPr>
        <w:t>.</w:t>
      </w:r>
    </w:p>
  </w:footnote>
  <w:footnote w:id="314">
    <w:p w:rsidR="00A518D6" w:rsidRPr="00D24F4E" w:rsidRDefault="00A518D6" w:rsidP="000D3194">
      <w:pPr>
        <w:pStyle w:val="a8"/>
        <w:spacing w:line="520" w:lineRule="exact"/>
        <w:rPr>
          <w:rtl/>
        </w:rPr>
      </w:pPr>
      <w:r w:rsidRPr="00D24F4E">
        <w:rPr>
          <w:rtl/>
        </w:rPr>
        <w:t>(</w:t>
      </w:r>
      <w:r w:rsidRPr="00D24F4E">
        <w:rPr>
          <w:rStyle w:val="a9"/>
          <w:position w:val="0"/>
          <w:sz w:val="32"/>
          <w:szCs w:val="32"/>
        </w:rPr>
        <w:footnoteRef/>
      </w:r>
      <w:r w:rsidRPr="00D24F4E">
        <w:rPr>
          <w:rFonts w:hint="cs"/>
          <w:rtl/>
        </w:rPr>
        <w:t>) ذكره الثعلبي في</w:t>
      </w:r>
      <w:r w:rsidRPr="00D24F4E">
        <w:rPr>
          <w:rFonts w:hint="cs"/>
          <w:b/>
          <w:bCs/>
          <w:rtl/>
        </w:rPr>
        <w:t xml:space="preserve"> </w:t>
      </w:r>
      <w:r w:rsidRPr="00D24F4E">
        <w:rPr>
          <w:rtl/>
        </w:rPr>
        <w:t>الكشف والبيان (3/151)</w:t>
      </w:r>
      <w:r w:rsidRPr="00D24F4E">
        <w:rPr>
          <w:rFonts w:hint="cs"/>
          <w:rtl/>
        </w:rPr>
        <w:t>، و</w:t>
      </w:r>
      <w:r w:rsidRPr="00D24F4E">
        <w:rPr>
          <w:rtl/>
        </w:rPr>
        <w:t xml:space="preserve"> </w:t>
      </w:r>
      <w:r w:rsidRPr="00D24F4E">
        <w:rPr>
          <w:rFonts w:hint="cs"/>
          <w:rtl/>
        </w:rPr>
        <w:t>ا</w:t>
      </w:r>
      <w:r w:rsidRPr="00D24F4E">
        <w:rPr>
          <w:rtl/>
        </w:rPr>
        <w:t xml:space="preserve">لزمخشري </w:t>
      </w:r>
      <w:r w:rsidRPr="00D24F4E">
        <w:rPr>
          <w:rFonts w:hint="cs"/>
          <w:rtl/>
        </w:rPr>
        <w:t xml:space="preserve">في </w:t>
      </w:r>
      <w:r w:rsidRPr="00D24F4E">
        <w:rPr>
          <w:rtl/>
        </w:rPr>
        <w:t>الكشاف (1/417)</w:t>
      </w:r>
      <w:r w:rsidRPr="00D24F4E">
        <w:rPr>
          <w:rFonts w:hint="cs"/>
          <w:rtl/>
        </w:rPr>
        <w:t>، و</w:t>
      </w:r>
      <w:r w:rsidRPr="00D24F4E">
        <w:rPr>
          <w:rtl/>
        </w:rPr>
        <w:t xml:space="preserve">النيسابوري </w:t>
      </w:r>
      <w:r w:rsidRPr="00D24F4E">
        <w:rPr>
          <w:rFonts w:hint="cs"/>
          <w:rtl/>
        </w:rPr>
        <w:t>في</w:t>
      </w:r>
      <w:r w:rsidRPr="00D24F4E">
        <w:rPr>
          <w:rtl/>
        </w:rPr>
        <w:t xml:space="preserve"> غرائب القرآن (2/215)</w:t>
      </w:r>
      <w:r w:rsidRPr="00D24F4E">
        <w:rPr>
          <w:rFonts w:hint="cs"/>
          <w:rtl/>
        </w:rPr>
        <w:t xml:space="preserve">، </w:t>
      </w:r>
      <w:r w:rsidRPr="00D24F4E">
        <w:rPr>
          <w:rFonts w:hint="eastAsia"/>
          <w:rtl/>
        </w:rPr>
        <w:t>قال</w:t>
      </w:r>
      <w:r w:rsidRPr="00D24F4E">
        <w:rPr>
          <w:rtl/>
        </w:rPr>
        <w:t xml:space="preserve"> </w:t>
      </w:r>
      <w:proofErr w:type="spellStart"/>
      <w:r w:rsidRPr="00D24F4E">
        <w:rPr>
          <w:rFonts w:hint="eastAsia"/>
          <w:rtl/>
        </w:rPr>
        <w:t>الزيلعي</w:t>
      </w:r>
      <w:proofErr w:type="spellEnd"/>
      <w:r w:rsidRPr="00D24F4E">
        <w:rPr>
          <w:rtl/>
        </w:rPr>
        <w:t xml:space="preserve"> </w:t>
      </w:r>
      <w:r w:rsidRPr="00D24F4E">
        <w:rPr>
          <w:rFonts w:hint="cs"/>
          <w:rtl/>
        </w:rPr>
        <w:t>(</w:t>
      </w:r>
      <w:r w:rsidRPr="00D24F4E">
        <w:rPr>
          <w:rtl/>
        </w:rPr>
        <w:t>1/200</w:t>
      </w:r>
      <w:r w:rsidRPr="00D24F4E">
        <w:rPr>
          <w:rFonts w:hint="cs"/>
          <w:rtl/>
        </w:rPr>
        <w:t>)</w:t>
      </w:r>
      <w:r w:rsidRPr="00D24F4E">
        <w:rPr>
          <w:rtl/>
        </w:rPr>
        <w:t xml:space="preserve">: </w:t>
      </w:r>
      <w:r w:rsidRPr="00D24F4E">
        <w:rPr>
          <w:rFonts w:hint="eastAsia"/>
          <w:rtl/>
        </w:rPr>
        <w:t>غريب</w:t>
      </w:r>
      <w:r w:rsidRPr="00D24F4E">
        <w:rPr>
          <w:rtl/>
        </w:rPr>
        <w:t xml:space="preserve">. </w:t>
      </w:r>
      <w:proofErr w:type="gramStart"/>
      <w:r w:rsidRPr="00D24F4E">
        <w:rPr>
          <w:rFonts w:hint="eastAsia"/>
          <w:rtl/>
        </w:rPr>
        <w:t>وقال</w:t>
      </w:r>
      <w:proofErr w:type="gramEnd"/>
      <w:r w:rsidRPr="00D24F4E">
        <w:rPr>
          <w:rtl/>
        </w:rPr>
        <w:t xml:space="preserve"> </w:t>
      </w:r>
      <w:r w:rsidRPr="00D24F4E">
        <w:rPr>
          <w:rFonts w:hint="eastAsia"/>
          <w:rtl/>
        </w:rPr>
        <w:t>ابن</w:t>
      </w:r>
      <w:r w:rsidRPr="00D24F4E">
        <w:rPr>
          <w:rtl/>
        </w:rPr>
        <w:t xml:space="preserve"> </w:t>
      </w:r>
      <w:r w:rsidRPr="00D24F4E">
        <w:rPr>
          <w:rFonts w:hint="eastAsia"/>
          <w:rtl/>
        </w:rPr>
        <w:t>حجر</w:t>
      </w:r>
      <w:r w:rsidRPr="00D24F4E">
        <w:rPr>
          <w:rtl/>
        </w:rPr>
        <w:t xml:space="preserve"> </w:t>
      </w:r>
      <w:r w:rsidRPr="00D24F4E">
        <w:rPr>
          <w:rFonts w:hint="eastAsia"/>
          <w:rtl/>
        </w:rPr>
        <w:t>في</w:t>
      </w:r>
      <w:r w:rsidRPr="00D24F4E">
        <w:rPr>
          <w:rtl/>
        </w:rPr>
        <w:t xml:space="preserve"> </w:t>
      </w:r>
      <w:r w:rsidRPr="00D24F4E">
        <w:rPr>
          <w:rFonts w:hint="cs"/>
          <w:rtl/>
        </w:rPr>
        <w:t>الكاف الشافي ص (28)</w:t>
      </w:r>
      <w:r w:rsidRPr="00D24F4E">
        <w:rPr>
          <w:rtl/>
        </w:rPr>
        <w:t xml:space="preserve">: </w:t>
      </w:r>
      <w:r w:rsidRPr="00D24F4E">
        <w:rPr>
          <w:rFonts w:hint="eastAsia"/>
          <w:rtl/>
        </w:rPr>
        <w:t>لم</w:t>
      </w:r>
      <w:r w:rsidRPr="00D24F4E">
        <w:rPr>
          <w:rtl/>
        </w:rPr>
        <w:t xml:space="preserve"> </w:t>
      </w:r>
      <w:r w:rsidRPr="00D24F4E">
        <w:rPr>
          <w:rFonts w:hint="eastAsia"/>
          <w:rtl/>
        </w:rPr>
        <w:t>أجده</w:t>
      </w:r>
      <w:r w:rsidRPr="00D24F4E">
        <w:rPr>
          <w:rtl/>
        </w:rPr>
        <w:t>.</w:t>
      </w:r>
    </w:p>
  </w:footnote>
  <w:footnote w:id="315">
    <w:p w:rsidR="00A518D6" w:rsidRPr="00D24F4E" w:rsidRDefault="00A518D6" w:rsidP="000D3194">
      <w:pPr>
        <w:pStyle w:val="a8"/>
        <w:spacing w:line="520" w:lineRule="exact"/>
      </w:pPr>
      <w:r w:rsidRPr="00D24F4E">
        <w:rPr>
          <w:rtl/>
        </w:rPr>
        <w:t>(</w:t>
      </w:r>
      <w:r w:rsidRPr="00D24F4E">
        <w:rPr>
          <w:rStyle w:val="a9"/>
          <w:position w:val="0"/>
          <w:sz w:val="32"/>
          <w:szCs w:val="32"/>
        </w:rPr>
        <w:footnoteRef/>
      </w:r>
      <w:r w:rsidRPr="00D24F4E">
        <w:rPr>
          <w:rFonts w:hint="cs"/>
          <w:rtl/>
        </w:rPr>
        <w:t>)</w:t>
      </w:r>
      <w:r w:rsidRPr="00D24F4E">
        <w:rPr>
          <w:rtl/>
        </w:rPr>
        <w:t xml:space="preserve"> </w:t>
      </w:r>
      <w:proofErr w:type="gramStart"/>
      <w:r w:rsidRPr="00D24F4E">
        <w:rPr>
          <w:rFonts w:hint="cs"/>
          <w:rtl/>
        </w:rPr>
        <w:t>هذه</w:t>
      </w:r>
      <w:proofErr w:type="gramEnd"/>
      <w:r w:rsidRPr="00D24F4E">
        <w:rPr>
          <w:rFonts w:hint="cs"/>
          <w:rtl/>
        </w:rPr>
        <w:t xml:space="preserve"> الكلمة ألحقها المؤلف بين السطرين، وهي ليست موجودة في الكاف الشافي لابن حجر ص (28).</w:t>
      </w:r>
    </w:p>
  </w:footnote>
  <w:footnote w:id="316">
    <w:p w:rsidR="00A518D6" w:rsidRPr="00D24F4E" w:rsidRDefault="00A518D6" w:rsidP="000D3194">
      <w:pPr>
        <w:pStyle w:val="a8"/>
        <w:spacing w:line="520" w:lineRule="exact"/>
        <w:rPr>
          <w:rtl/>
        </w:rPr>
      </w:pPr>
      <w:r w:rsidRPr="00D24F4E">
        <w:rPr>
          <w:rtl/>
        </w:rPr>
        <w:t>(</w:t>
      </w:r>
      <w:r w:rsidRPr="00D24F4E">
        <w:rPr>
          <w:rStyle w:val="a9"/>
          <w:position w:val="0"/>
          <w:sz w:val="32"/>
          <w:szCs w:val="32"/>
        </w:rPr>
        <w:footnoteRef/>
      </w:r>
      <w:r w:rsidRPr="00D24F4E">
        <w:rPr>
          <w:rFonts w:hint="cs"/>
          <w:rtl/>
        </w:rPr>
        <w:t>)</w:t>
      </w:r>
      <w:r w:rsidRPr="00D24F4E">
        <w:rPr>
          <w:rtl/>
        </w:rPr>
        <w:t xml:space="preserve"> </w:t>
      </w:r>
      <w:r w:rsidRPr="00D24F4E">
        <w:rPr>
          <w:rFonts w:hint="cs"/>
          <w:rtl/>
        </w:rPr>
        <w:t xml:space="preserve">ذكره الثعلبي في </w:t>
      </w:r>
      <w:r w:rsidRPr="00D24F4E">
        <w:rPr>
          <w:rtl/>
        </w:rPr>
        <w:t>الكشف والبيان (3/151)</w:t>
      </w:r>
      <w:r w:rsidRPr="00D24F4E">
        <w:rPr>
          <w:rFonts w:hint="cs"/>
          <w:rtl/>
        </w:rPr>
        <w:t xml:space="preserve"> عن أنس بن مالك، والزمخشري في </w:t>
      </w:r>
      <w:r w:rsidRPr="00D24F4E">
        <w:rPr>
          <w:rtl/>
        </w:rPr>
        <w:t>الكشاف (1/417)</w:t>
      </w:r>
      <w:r w:rsidRPr="00D24F4E">
        <w:rPr>
          <w:rFonts w:hint="cs"/>
          <w:rtl/>
        </w:rPr>
        <w:t>، والرازي في التفسير الكبير</w:t>
      </w:r>
      <w:r w:rsidRPr="00D24F4E">
        <w:rPr>
          <w:rtl/>
        </w:rPr>
        <w:t xml:space="preserve"> (8/132)</w:t>
      </w:r>
      <w:r w:rsidRPr="00D24F4E">
        <w:rPr>
          <w:rFonts w:hint="cs"/>
          <w:rtl/>
        </w:rPr>
        <w:t xml:space="preserve">. قال </w:t>
      </w:r>
      <w:proofErr w:type="spellStart"/>
      <w:r w:rsidRPr="00D24F4E">
        <w:rPr>
          <w:rFonts w:hint="cs"/>
          <w:rtl/>
        </w:rPr>
        <w:t>الزيلعي</w:t>
      </w:r>
      <w:proofErr w:type="spellEnd"/>
      <w:r w:rsidRPr="00D24F4E">
        <w:rPr>
          <w:rFonts w:hint="cs"/>
          <w:rtl/>
        </w:rPr>
        <w:t xml:space="preserve"> في </w:t>
      </w:r>
      <w:r w:rsidRPr="00D24F4E">
        <w:rPr>
          <w:rtl/>
        </w:rPr>
        <w:t>تخريج</w:t>
      </w:r>
      <w:r w:rsidRPr="00D24F4E">
        <w:rPr>
          <w:rFonts w:hint="cs"/>
          <w:rtl/>
        </w:rPr>
        <w:t xml:space="preserve"> </w:t>
      </w:r>
      <w:r w:rsidRPr="00D24F4E">
        <w:rPr>
          <w:rtl/>
        </w:rPr>
        <w:t>أحاديث الكشاف (1/201)</w:t>
      </w:r>
      <w:r w:rsidRPr="00D24F4E">
        <w:rPr>
          <w:rFonts w:hint="cs"/>
          <w:rtl/>
        </w:rPr>
        <w:t>: غريب، و</w:t>
      </w:r>
      <w:r w:rsidRPr="00D24F4E">
        <w:rPr>
          <w:rFonts w:hint="eastAsia"/>
          <w:rtl/>
        </w:rPr>
        <w:t>قد</w:t>
      </w:r>
      <w:r w:rsidRPr="00D24F4E">
        <w:rPr>
          <w:rtl/>
        </w:rPr>
        <w:t xml:space="preserve"> </w:t>
      </w:r>
      <w:r w:rsidRPr="00D24F4E">
        <w:rPr>
          <w:rFonts w:hint="eastAsia"/>
          <w:rtl/>
        </w:rPr>
        <w:t>أخرجه</w:t>
      </w:r>
      <w:r w:rsidRPr="00D24F4E">
        <w:rPr>
          <w:rtl/>
        </w:rPr>
        <w:t xml:space="preserve"> </w:t>
      </w:r>
      <w:r w:rsidRPr="00D24F4E">
        <w:rPr>
          <w:rFonts w:hint="eastAsia"/>
          <w:rtl/>
        </w:rPr>
        <w:t>العقيلي</w:t>
      </w:r>
      <w:r w:rsidRPr="00D24F4E">
        <w:rPr>
          <w:rtl/>
        </w:rPr>
        <w:t xml:space="preserve"> </w:t>
      </w:r>
      <w:r w:rsidRPr="00D24F4E">
        <w:rPr>
          <w:rFonts w:hint="eastAsia"/>
          <w:rtl/>
        </w:rPr>
        <w:t>في</w:t>
      </w:r>
      <w:r w:rsidRPr="00D24F4E">
        <w:rPr>
          <w:rtl/>
        </w:rPr>
        <w:t xml:space="preserve"> الضعفاء الكبير (</w:t>
      </w:r>
      <w:r w:rsidRPr="00D24F4E">
        <w:rPr>
          <w:rFonts w:hint="cs"/>
          <w:rtl/>
        </w:rPr>
        <w:t>8</w:t>
      </w:r>
      <w:r w:rsidRPr="00D24F4E">
        <w:rPr>
          <w:rtl/>
        </w:rPr>
        <w:t>/</w:t>
      </w:r>
      <w:r w:rsidRPr="00D24F4E">
        <w:rPr>
          <w:rFonts w:hint="cs"/>
          <w:rtl/>
        </w:rPr>
        <w:t>165</w:t>
      </w:r>
      <w:r w:rsidRPr="00D24F4E">
        <w:rPr>
          <w:rtl/>
        </w:rPr>
        <w:t>)</w:t>
      </w:r>
      <w:r w:rsidRPr="00D24F4E">
        <w:rPr>
          <w:rFonts w:hint="cs"/>
          <w:rtl/>
        </w:rPr>
        <w:t xml:space="preserve"> </w:t>
      </w:r>
      <w:r w:rsidRPr="00D24F4E">
        <w:rPr>
          <w:rFonts w:hint="eastAsia"/>
          <w:rtl/>
        </w:rPr>
        <w:t>في</w:t>
      </w:r>
      <w:r w:rsidRPr="00D24F4E">
        <w:rPr>
          <w:rtl/>
        </w:rPr>
        <w:t xml:space="preserve"> </w:t>
      </w:r>
      <w:r w:rsidRPr="00D24F4E">
        <w:rPr>
          <w:rFonts w:hint="eastAsia"/>
          <w:rtl/>
        </w:rPr>
        <w:t>ترجمة</w:t>
      </w:r>
      <w:r w:rsidRPr="00D24F4E">
        <w:rPr>
          <w:rtl/>
        </w:rPr>
        <w:t xml:space="preserve"> </w:t>
      </w:r>
      <w:r w:rsidRPr="00D24F4E">
        <w:rPr>
          <w:rFonts w:hint="eastAsia"/>
          <w:rtl/>
        </w:rPr>
        <w:t>الحسن</w:t>
      </w:r>
      <w:r w:rsidRPr="00D24F4E">
        <w:rPr>
          <w:rtl/>
        </w:rPr>
        <w:t xml:space="preserve"> </w:t>
      </w:r>
      <w:r w:rsidRPr="00D24F4E">
        <w:rPr>
          <w:rFonts w:hint="eastAsia"/>
          <w:rtl/>
        </w:rPr>
        <w:t>بن</w:t>
      </w:r>
      <w:r w:rsidRPr="00D24F4E">
        <w:rPr>
          <w:rtl/>
        </w:rPr>
        <w:t xml:space="preserve"> </w:t>
      </w:r>
      <w:r w:rsidRPr="00D24F4E">
        <w:rPr>
          <w:rFonts w:hint="eastAsia"/>
          <w:rtl/>
        </w:rPr>
        <w:t>رشيد</w:t>
      </w:r>
      <w:r w:rsidRPr="00D24F4E">
        <w:rPr>
          <w:rtl/>
        </w:rPr>
        <w:t xml:space="preserve"> </w:t>
      </w:r>
      <w:r w:rsidRPr="00D24F4E">
        <w:rPr>
          <w:rFonts w:hint="eastAsia"/>
          <w:rtl/>
        </w:rPr>
        <w:t>عن</w:t>
      </w:r>
      <w:r w:rsidRPr="00D24F4E">
        <w:rPr>
          <w:rtl/>
        </w:rPr>
        <w:t xml:space="preserve"> </w:t>
      </w:r>
      <w:r w:rsidRPr="00D24F4E">
        <w:rPr>
          <w:rFonts w:hint="eastAsia"/>
          <w:rtl/>
        </w:rPr>
        <w:t>ابن</w:t>
      </w:r>
      <w:r w:rsidRPr="00D24F4E">
        <w:rPr>
          <w:rtl/>
        </w:rPr>
        <w:t xml:space="preserve"> </w:t>
      </w:r>
      <w:r w:rsidRPr="00D24F4E">
        <w:rPr>
          <w:rFonts w:hint="eastAsia"/>
          <w:rtl/>
        </w:rPr>
        <w:t>جريج</w:t>
      </w:r>
      <w:r w:rsidRPr="00D24F4E">
        <w:rPr>
          <w:rtl/>
        </w:rPr>
        <w:t xml:space="preserve"> </w:t>
      </w:r>
      <w:r w:rsidRPr="00D24F4E">
        <w:rPr>
          <w:rFonts w:hint="eastAsia"/>
          <w:rtl/>
        </w:rPr>
        <w:t>عن</w:t>
      </w:r>
      <w:r w:rsidRPr="00D24F4E">
        <w:rPr>
          <w:rtl/>
        </w:rPr>
        <w:t xml:space="preserve"> </w:t>
      </w:r>
      <w:r w:rsidRPr="00D24F4E">
        <w:rPr>
          <w:rFonts w:hint="eastAsia"/>
          <w:rtl/>
        </w:rPr>
        <w:t>عطا</w:t>
      </w:r>
      <w:r w:rsidRPr="00D24F4E">
        <w:rPr>
          <w:rFonts w:hint="cs"/>
          <w:rtl/>
        </w:rPr>
        <w:t>ء</w:t>
      </w:r>
      <w:r w:rsidRPr="00D24F4E">
        <w:rPr>
          <w:rtl/>
        </w:rPr>
        <w:t xml:space="preserve"> </w:t>
      </w:r>
      <w:r w:rsidRPr="00D24F4E">
        <w:rPr>
          <w:rFonts w:hint="eastAsia"/>
          <w:rtl/>
        </w:rPr>
        <w:t>عن</w:t>
      </w:r>
      <w:r w:rsidRPr="00D24F4E">
        <w:rPr>
          <w:rtl/>
        </w:rPr>
        <w:t xml:space="preserve"> </w:t>
      </w:r>
      <w:r w:rsidRPr="00D24F4E">
        <w:rPr>
          <w:rFonts w:hint="eastAsia"/>
          <w:rtl/>
        </w:rPr>
        <w:t>ابن</w:t>
      </w:r>
      <w:r w:rsidRPr="00D24F4E">
        <w:rPr>
          <w:rtl/>
        </w:rPr>
        <w:t xml:space="preserve"> </w:t>
      </w:r>
      <w:r w:rsidRPr="00D24F4E">
        <w:rPr>
          <w:rFonts w:hint="eastAsia"/>
          <w:rtl/>
        </w:rPr>
        <w:t>عباس</w:t>
      </w:r>
      <w:r w:rsidRPr="00D24F4E">
        <w:rPr>
          <w:rtl/>
        </w:rPr>
        <w:t xml:space="preserve"> </w:t>
      </w:r>
      <w:r w:rsidRPr="00D24F4E">
        <w:rPr>
          <w:rFonts w:hint="eastAsia"/>
          <w:rtl/>
        </w:rPr>
        <w:t>رفعه</w:t>
      </w:r>
      <w:r w:rsidRPr="00D24F4E">
        <w:rPr>
          <w:rtl/>
        </w:rPr>
        <w:t xml:space="preserve"> </w:t>
      </w:r>
      <w:r w:rsidRPr="00D24F4E">
        <w:rPr>
          <w:rFonts w:hint="eastAsia"/>
          <w:rtl/>
        </w:rPr>
        <w:t>«من</w:t>
      </w:r>
      <w:r w:rsidRPr="00D24F4E">
        <w:rPr>
          <w:rtl/>
        </w:rPr>
        <w:t xml:space="preserve"> </w:t>
      </w:r>
      <w:r w:rsidRPr="00D24F4E">
        <w:rPr>
          <w:rFonts w:hint="eastAsia"/>
          <w:rtl/>
        </w:rPr>
        <w:t>صبر</w:t>
      </w:r>
      <w:r w:rsidRPr="00D24F4E">
        <w:rPr>
          <w:rtl/>
        </w:rPr>
        <w:t xml:space="preserve"> </w:t>
      </w:r>
      <w:r w:rsidRPr="00D24F4E">
        <w:rPr>
          <w:rFonts w:hint="eastAsia"/>
          <w:rtl/>
        </w:rPr>
        <w:t>في</w:t>
      </w:r>
      <w:r w:rsidRPr="00D24F4E">
        <w:rPr>
          <w:rtl/>
        </w:rPr>
        <w:t xml:space="preserve"> </w:t>
      </w:r>
      <w:r w:rsidRPr="00D24F4E">
        <w:rPr>
          <w:rFonts w:hint="eastAsia"/>
          <w:rtl/>
        </w:rPr>
        <w:t>حر</w:t>
      </w:r>
      <w:r w:rsidRPr="00D24F4E">
        <w:rPr>
          <w:rtl/>
        </w:rPr>
        <w:t xml:space="preserve"> </w:t>
      </w:r>
      <w:r w:rsidRPr="00D24F4E">
        <w:rPr>
          <w:rFonts w:hint="eastAsia"/>
          <w:rtl/>
        </w:rPr>
        <w:t>مكة</w:t>
      </w:r>
      <w:r w:rsidRPr="00D24F4E">
        <w:rPr>
          <w:rtl/>
        </w:rPr>
        <w:t xml:space="preserve"> </w:t>
      </w:r>
      <w:r w:rsidRPr="00D24F4E">
        <w:rPr>
          <w:rFonts w:hint="eastAsia"/>
          <w:rtl/>
        </w:rPr>
        <w:t>ساعة</w:t>
      </w:r>
      <w:r w:rsidRPr="00D24F4E">
        <w:rPr>
          <w:rtl/>
        </w:rPr>
        <w:t xml:space="preserve"> </w:t>
      </w:r>
      <w:r w:rsidRPr="00D24F4E">
        <w:rPr>
          <w:rFonts w:hint="eastAsia"/>
          <w:rtl/>
        </w:rPr>
        <w:t>باعد</w:t>
      </w:r>
      <w:r w:rsidRPr="00D24F4E">
        <w:rPr>
          <w:rtl/>
        </w:rPr>
        <w:t xml:space="preserve"> </w:t>
      </w:r>
      <w:r w:rsidRPr="00D24F4E">
        <w:rPr>
          <w:rFonts w:hint="eastAsia"/>
          <w:rtl/>
        </w:rPr>
        <w:t>اللَّه</w:t>
      </w:r>
      <w:r w:rsidRPr="00D24F4E">
        <w:rPr>
          <w:rtl/>
        </w:rPr>
        <w:t xml:space="preserve"> </w:t>
      </w:r>
      <w:r w:rsidRPr="00D24F4E">
        <w:rPr>
          <w:rFonts w:hint="eastAsia"/>
          <w:rtl/>
        </w:rPr>
        <w:t>منه</w:t>
      </w:r>
      <w:r w:rsidRPr="00D24F4E">
        <w:rPr>
          <w:rtl/>
        </w:rPr>
        <w:t xml:space="preserve"> </w:t>
      </w:r>
      <w:r w:rsidRPr="00D24F4E">
        <w:rPr>
          <w:rFonts w:hint="eastAsia"/>
          <w:rtl/>
        </w:rPr>
        <w:t>جهنم</w:t>
      </w:r>
      <w:r w:rsidRPr="00D24F4E">
        <w:rPr>
          <w:rtl/>
        </w:rPr>
        <w:t xml:space="preserve"> </w:t>
      </w:r>
      <w:r w:rsidRPr="00D24F4E">
        <w:rPr>
          <w:rFonts w:hint="eastAsia"/>
          <w:rtl/>
        </w:rPr>
        <w:t>سبعين</w:t>
      </w:r>
      <w:r w:rsidRPr="00D24F4E">
        <w:rPr>
          <w:rtl/>
        </w:rPr>
        <w:t xml:space="preserve"> </w:t>
      </w:r>
      <w:r w:rsidRPr="00D24F4E">
        <w:rPr>
          <w:rFonts w:hint="eastAsia"/>
          <w:rtl/>
        </w:rPr>
        <w:t>خريفاً</w:t>
      </w:r>
      <w:r w:rsidRPr="00D24F4E">
        <w:rPr>
          <w:rtl/>
        </w:rPr>
        <w:t xml:space="preserve">، </w:t>
      </w:r>
      <w:r w:rsidRPr="00D24F4E">
        <w:rPr>
          <w:rFonts w:hint="eastAsia"/>
          <w:rtl/>
        </w:rPr>
        <w:t>وقال</w:t>
      </w:r>
      <w:r w:rsidRPr="00D24F4E">
        <w:rPr>
          <w:rtl/>
        </w:rPr>
        <w:t xml:space="preserve"> </w:t>
      </w:r>
      <w:r w:rsidRPr="00D24F4E">
        <w:rPr>
          <w:rFonts w:hint="eastAsia"/>
          <w:rtl/>
        </w:rPr>
        <w:t>هذا</w:t>
      </w:r>
      <w:r w:rsidRPr="00D24F4E">
        <w:rPr>
          <w:rtl/>
        </w:rPr>
        <w:t xml:space="preserve"> </w:t>
      </w:r>
      <w:r w:rsidRPr="00D24F4E">
        <w:rPr>
          <w:rFonts w:hint="eastAsia"/>
          <w:rtl/>
        </w:rPr>
        <w:t>باطل</w:t>
      </w:r>
      <w:r w:rsidRPr="00D24F4E">
        <w:rPr>
          <w:rtl/>
        </w:rPr>
        <w:t xml:space="preserve">، </w:t>
      </w:r>
      <w:r w:rsidRPr="00D24F4E">
        <w:rPr>
          <w:rFonts w:hint="eastAsia"/>
          <w:rtl/>
        </w:rPr>
        <w:t>لا</w:t>
      </w:r>
      <w:r w:rsidRPr="00D24F4E">
        <w:rPr>
          <w:rtl/>
        </w:rPr>
        <w:t xml:space="preserve"> </w:t>
      </w:r>
      <w:r w:rsidRPr="00D24F4E">
        <w:rPr>
          <w:rFonts w:hint="eastAsia"/>
          <w:rtl/>
        </w:rPr>
        <w:t>أصل</w:t>
      </w:r>
      <w:r w:rsidRPr="00D24F4E">
        <w:rPr>
          <w:rtl/>
        </w:rPr>
        <w:t xml:space="preserve"> </w:t>
      </w:r>
      <w:r w:rsidRPr="00D24F4E">
        <w:rPr>
          <w:rFonts w:hint="eastAsia"/>
          <w:rtl/>
        </w:rPr>
        <w:t>له</w:t>
      </w:r>
      <w:r w:rsidRPr="00D24F4E">
        <w:rPr>
          <w:rtl/>
        </w:rPr>
        <w:t xml:space="preserve">، </w:t>
      </w:r>
      <w:r w:rsidRPr="00D24F4E">
        <w:rPr>
          <w:rFonts w:hint="eastAsia"/>
          <w:rtl/>
        </w:rPr>
        <w:t>والحسن</w:t>
      </w:r>
      <w:r w:rsidRPr="00D24F4E">
        <w:rPr>
          <w:rtl/>
        </w:rPr>
        <w:t xml:space="preserve"> </w:t>
      </w:r>
      <w:r w:rsidRPr="00D24F4E">
        <w:rPr>
          <w:rFonts w:hint="eastAsia"/>
          <w:rtl/>
        </w:rPr>
        <w:t>بن</w:t>
      </w:r>
      <w:r w:rsidRPr="00D24F4E">
        <w:rPr>
          <w:rtl/>
        </w:rPr>
        <w:t xml:space="preserve"> </w:t>
      </w:r>
      <w:r w:rsidRPr="00D24F4E">
        <w:rPr>
          <w:rFonts w:hint="eastAsia"/>
          <w:rtl/>
        </w:rPr>
        <w:t>رشيد</w:t>
      </w:r>
      <w:r w:rsidRPr="00D24F4E">
        <w:rPr>
          <w:rtl/>
        </w:rPr>
        <w:t xml:space="preserve"> </w:t>
      </w:r>
      <w:r w:rsidRPr="00D24F4E">
        <w:rPr>
          <w:rFonts w:hint="eastAsia"/>
          <w:rtl/>
        </w:rPr>
        <w:t>يحدث</w:t>
      </w:r>
      <w:r w:rsidRPr="00D24F4E">
        <w:rPr>
          <w:rtl/>
        </w:rPr>
        <w:t xml:space="preserve"> </w:t>
      </w:r>
      <w:r w:rsidRPr="00D24F4E">
        <w:rPr>
          <w:rFonts w:hint="eastAsia"/>
          <w:rtl/>
        </w:rPr>
        <w:t>بالمناكير</w:t>
      </w:r>
      <w:r w:rsidRPr="00D24F4E">
        <w:rPr>
          <w:rtl/>
        </w:rPr>
        <w:t xml:space="preserve">. </w:t>
      </w:r>
      <w:r w:rsidRPr="00D24F4E">
        <w:rPr>
          <w:rFonts w:hint="cs"/>
          <w:rtl/>
        </w:rPr>
        <w:t>قال ابن حجر في الكاف الشافي ص (28): هكذا ذكره أبو الوليد الأزرقي في أخبار مكة لكن بغير إسناد. ثم ذكر تخريج العقيلي السابق.</w:t>
      </w:r>
    </w:p>
  </w:footnote>
  <w:footnote w:id="317">
    <w:p w:rsidR="00A518D6" w:rsidRPr="00A90272" w:rsidRDefault="00A518D6" w:rsidP="009D5EA9">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كالمالكية. ينظر: الكافي لابن عبد البر ص (592)، الشرح الكبير </w:t>
      </w:r>
      <w:proofErr w:type="spellStart"/>
      <w:r w:rsidRPr="00A90272">
        <w:rPr>
          <w:rFonts w:hint="cs"/>
          <w:rtl/>
        </w:rPr>
        <w:t>للدردير</w:t>
      </w:r>
      <w:proofErr w:type="spellEnd"/>
      <w:r w:rsidRPr="00A90272">
        <w:rPr>
          <w:rFonts w:hint="cs"/>
          <w:rtl/>
        </w:rPr>
        <w:t xml:space="preserve"> (4/261).</w:t>
      </w:r>
    </w:p>
  </w:footnote>
  <w:footnote w:id="318">
    <w:p w:rsidR="00A518D6" w:rsidRPr="00A90272" w:rsidRDefault="00A518D6" w:rsidP="009D5EA9">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ينظر: الكافي لابن عبد البر ص (592)، الشرح الكبير </w:t>
      </w:r>
      <w:proofErr w:type="spellStart"/>
      <w:r w:rsidRPr="00A90272">
        <w:rPr>
          <w:rFonts w:hint="cs"/>
          <w:rtl/>
        </w:rPr>
        <w:t>للدردير</w:t>
      </w:r>
      <w:proofErr w:type="spellEnd"/>
      <w:r w:rsidRPr="00A90272">
        <w:rPr>
          <w:rFonts w:hint="cs"/>
          <w:rtl/>
        </w:rPr>
        <w:t xml:space="preserve"> (4/261)، روضة الطالبين للنووي (7/466)، إقامة القصاص في النفس وما دونها في حرم مكة المكرمة ص (14).</w:t>
      </w:r>
    </w:p>
  </w:footnote>
  <w:footnote w:id="319">
    <w:p w:rsidR="00A518D6" w:rsidRPr="00A90272" w:rsidRDefault="00A518D6" w:rsidP="009D5EA9">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ينظر: أحكام القرآن للجصاص (2/21)، الكافي لابن عبد البر ص (592)، الأحكام السلطانية للماوردي ص (438)، المغني (10/233)، المبدع لابن مفلح (7/379)، المحلى لابن حزم (11/143)، الحاوي للماوردي (12/221)، إقامة القصاص في النفس وما دونها في حرم مكة المكرمة ص (14).</w:t>
      </w:r>
    </w:p>
  </w:footnote>
  <w:footnote w:id="320">
    <w:p w:rsidR="00A518D6" w:rsidRPr="00A90272" w:rsidRDefault="00A518D6" w:rsidP="009D5EA9">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ينظر: </w:t>
      </w:r>
      <w:r w:rsidRPr="00A90272">
        <w:rPr>
          <w:rtl/>
        </w:rPr>
        <w:t>مغني المحتاج إلى معرفة معاني ألفاظ المنهاج (5/279)</w:t>
      </w:r>
      <w:r w:rsidRPr="00A90272">
        <w:rPr>
          <w:rFonts w:hint="cs"/>
          <w:rtl/>
        </w:rPr>
        <w:t xml:space="preserve">، </w:t>
      </w:r>
      <w:r w:rsidRPr="00A90272">
        <w:rPr>
          <w:rtl/>
        </w:rPr>
        <w:t>نهاية المحتاج إلى شرح المنهاج (7/303)</w:t>
      </w:r>
      <w:r w:rsidRPr="00A90272">
        <w:rPr>
          <w:rFonts w:hint="cs"/>
          <w:rtl/>
        </w:rPr>
        <w:t>،</w:t>
      </w:r>
      <w:r>
        <w:rPr>
          <w:rFonts w:hint="cs"/>
          <w:rtl/>
        </w:rPr>
        <w:t xml:space="preserve"> </w:t>
      </w:r>
      <w:r w:rsidRPr="00A90272">
        <w:rPr>
          <w:rFonts w:hint="cs"/>
          <w:rtl/>
        </w:rPr>
        <w:t>زاد المسير (1/308)، التفسير الكبير (8/165)،</w:t>
      </w:r>
      <w:r>
        <w:rPr>
          <w:rFonts w:hint="cs"/>
          <w:rtl/>
        </w:rPr>
        <w:t xml:space="preserve"> </w:t>
      </w:r>
      <w:r w:rsidRPr="00A90272">
        <w:rPr>
          <w:rFonts w:hint="cs"/>
          <w:rtl/>
        </w:rPr>
        <w:t>الحاوي للماوردي (12/221)، أحكام القرآن لابن العربي (1/65).</w:t>
      </w:r>
    </w:p>
  </w:footnote>
  <w:footnote w:id="321">
    <w:p w:rsidR="00A518D6" w:rsidRPr="00A90272" w:rsidRDefault="00A518D6" w:rsidP="009D5EA9">
      <w:pPr>
        <w:pStyle w:val="a8"/>
        <w:spacing w:line="520" w:lineRule="exact"/>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أخرج هذا الأثر عن ابن عباس الطبري في جامع البيان (5/604)، وذكر القرطبي بقوله: روى الثوري عن منصور عن مجاهد عن ابن عباس: من أصاب حداً في الحرم أقيم عليه فيه، وإن أصابه في الحل ولجأ إلى الحرم لم يكلم ولم يبايع حتى يخرج من الحرم فيقام عليه الحد. وينظر: </w:t>
      </w:r>
      <w:proofErr w:type="gramStart"/>
      <w:r w:rsidRPr="00A90272">
        <w:rPr>
          <w:rFonts w:hint="cs"/>
          <w:rtl/>
        </w:rPr>
        <w:t>التفسير</w:t>
      </w:r>
      <w:proofErr w:type="gramEnd"/>
      <w:r w:rsidRPr="00A90272">
        <w:rPr>
          <w:rFonts w:hint="cs"/>
          <w:rtl/>
        </w:rPr>
        <w:t xml:space="preserve"> الكبير (8/165)، تفسير ابن كثير (2/65).</w:t>
      </w:r>
    </w:p>
  </w:footnote>
  <w:footnote w:id="322">
    <w:p w:rsidR="00A518D6" w:rsidRPr="00A90272" w:rsidRDefault="00A518D6" w:rsidP="009D5EA9">
      <w:pPr>
        <w:pStyle w:val="a8"/>
        <w:spacing w:line="520" w:lineRule="exact"/>
      </w:pPr>
      <w:r w:rsidRPr="00A90272">
        <w:rPr>
          <w:rtl/>
        </w:rPr>
        <w:t>(</w:t>
      </w:r>
      <w:r w:rsidRPr="00B175A2">
        <w:rPr>
          <w:rStyle w:val="a9"/>
          <w:position w:val="0"/>
          <w:sz w:val="32"/>
          <w:szCs w:val="32"/>
          <w:rtl/>
        </w:rPr>
        <w:footnoteRef/>
      </w:r>
      <w:r w:rsidRPr="00A90272">
        <w:rPr>
          <w:rFonts w:hint="cs"/>
          <w:rtl/>
        </w:rPr>
        <w:t xml:space="preserve">) </w:t>
      </w:r>
      <w:r w:rsidRPr="00A90272">
        <w:rPr>
          <w:rtl/>
        </w:rPr>
        <w:t>إذا ارتكبت الجناية التي توجب القصاص فيما دون النفس خارج الحرم، ثم لجأ إليه:</w:t>
      </w:r>
      <w:r w:rsidRPr="00A90272">
        <w:rPr>
          <w:rFonts w:hint="cs"/>
          <w:rtl/>
        </w:rPr>
        <w:t xml:space="preserve"> فقد </w:t>
      </w:r>
      <w:r w:rsidRPr="00A90272">
        <w:rPr>
          <w:rtl/>
        </w:rPr>
        <w:t xml:space="preserve">اتفق فقهاء الحنفية، والمالكية، والشافعية، وإحدى الروايتين عن الإمام أحمد أنه يقتص فيما دون النفس في الحرم مطلقًا، سواء جناها في الحرم أو في خارجه ثم لجأ إليه، وهذا هو القول الأول. أما القول الثاني: فهو الرواية الثانية عن الإمام أحمد وهي ظاهر المذهب أنه لا يستوفى من الملتجئ إلى الحرم إذا جنى جناية توجب القصاص فيما دون النفس خارج الحرم ثم لجأ إليه، وهذه الرواية من مفردات مذهبهم، واشترطوا فيه شرط القصاص في النفس أنه لا يبايع ولا </w:t>
      </w:r>
      <w:proofErr w:type="spellStart"/>
      <w:r w:rsidRPr="00A90272">
        <w:rPr>
          <w:rtl/>
        </w:rPr>
        <w:t>يشارى</w:t>
      </w:r>
      <w:proofErr w:type="spellEnd"/>
      <w:r w:rsidRPr="00A90272">
        <w:rPr>
          <w:rtl/>
        </w:rPr>
        <w:t xml:space="preserve"> ولا يطعم </w:t>
      </w:r>
      <w:proofErr w:type="spellStart"/>
      <w:r w:rsidRPr="00A90272">
        <w:rPr>
          <w:rtl/>
        </w:rPr>
        <w:t>ولايؤوى</w:t>
      </w:r>
      <w:proofErr w:type="spellEnd"/>
      <w:r w:rsidRPr="00A90272">
        <w:rPr>
          <w:rtl/>
        </w:rPr>
        <w:t xml:space="preserve">، ويقال له اتق الله واخرج إلى الحل </w:t>
      </w:r>
      <w:proofErr w:type="spellStart"/>
      <w:r w:rsidRPr="00A90272">
        <w:rPr>
          <w:rtl/>
        </w:rPr>
        <w:t>ليستوفى</w:t>
      </w:r>
      <w:proofErr w:type="spellEnd"/>
      <w:r w:rsidRPr="00A90272">
        <w:rPr>
          <w:rtl/>
        </w:rPr>
        <w:t xml:space="preserve"> منك الحق الذي قبلك، فإذا خرج استوفى حق الله منه. </w:t>
      </w:r>
      <w:r w:rsidRPr="00A90272">
        <w:rPr>
          <w:rFonts w:hint="cs"/>
          <w:rtl/>
        </w:rPr>
        <w:t xml:space="preserve">ينظر: </w:t>
      </w:r>
      <w:r w:rsidRPr="00A90272">
        <w:rPr>
          <w:rtl/>
        </w:rPr>
        <w:t>حاشية ابن عابدين</w:t>
      </w:r>
      <w:r w:rsidRPr="00A90272">
        <w:rPr>
          <w:rFonts w:hint="cs"/>
          <w:rtl/>
        </w:rPr>
        <w:t xml:space="preserve"> (</w:t>
      </w:r>
      <w:r w:rsidRPr="00A90272">
        <w:rPr>
          <w:rtl/>
        </w:rPr>
        <w:t>4</w:t>
      </w:r>
      <w:r w:rsidRPr="00A90272">
        <w:rPr>
          <w:rFonts w:hint="cs"/>
          <w:rtl/>
        </w:rPr>
        <w:t>/</w:t>
      </w:r>
      <w:r w:rsidRPr="00A90272">
        <w:rPr>
          <w:rtl/>
        </w:rPr>
        <w:t>51</w:t>
      </w:r>
      <w:r w:rsidRPr="00A90272">
        <w:rPr>
          <w:rFonts w:hint="cs"/>
          <w:rtl/>
        </w:rPr>
        <w:t>)، (</w:t>
      </w:r>
      <w:r w:rsidRPr="00A90272">
        <w:rPr>
          <w:rtl/>
        </w:rPr>
        <w:t>10</w:t>
      </w:r>
      <w:r w:rsidRPr="00A90272">
        <w:rPr>
          <w:rFonts w:hint="cs"/>
          <w:rtl/>
        </w:rPr>
        <w:t>/</w:t>
      </w:r>
      <w:r w:rsidRPr="00A90272">
        <w:rPr>
          <w:rtl/>
        </w:rPr>
        <w:t>193</w:t>
      </w:r>
      <w:r w:rsidRPr="00A90272">
        <w:rPr>
          <w:rFonts w:hint="cs"/>
          <w:rtl/>
        </w:rPr>
        <w:t>)</w:t>
      </w:r>
      <w:r w:rsidRPr="00A90272">
        <w:rPr>
          <w:rtl/>
        </w:rPr>
        <w:t>، أحكام القرآن</w:t>
      </w:r>
      <w:r w:rsidRPr="00A90272">
        <w:rPr>
          <w:rFonts w:hint="cs"/>
          <w:rtl/>
        </w:rPr>
        <w:t xml:space="preserve"> ل</w:t>
      </w:r>
      <w:r w:rsidRPr="00A90272">
        <w:rPr>
          <w:rtl/>
        </w:rPr>
        <w:t xml:space="preserve">لجصاص </w:t>
      </w:r>
      <w:r w:rsidRPr="00A90272">
        <w:rPr>
          <w:rFonts w:hint="cs"/>
          <w:rtl/>
        </w:rPr>
        <w:t>(</w:t>
      </w:r>
      <w:r w:rsidRPr="00A90272">
        <w:rPr>
          <w:rtl/>
        </w:rPr>
        <w:t>2</w:t>
      </w:r>
      <w:r w:rsidRPr="00A90272">
        <w:rPr>
          <w:rFonts w:hint="cs"/>
          <w:rtl/>
        </w:rPr>
        <w:t>/</w:t>
      </w:r>
      <w:r w:rsidRPr="00A90272">
        <w:rPr>
          <w:rtl/>
        </w:rPr>
        <w:t>23</w:t>
      </w:r>
      <w:r w:rsidRPr="00A90272">
        <w:rPr>
          <w:rFonts w:hint="cs"/>
          <w:rtl/>
        </w:rPr>
        <w:t>)</w:t>
      </w:r>
      <w:r w:rsidRPr="00A90272">
        <w:rPr>
          <w:rtl/>
        </w:rPr>
        <w:t>، روضة الطالبين</w:t>
      </w:r>
      <w:r w:rsidRPr="00A90272">
        <w:rPr>
          <w:rFonts w:hint="cs"/>
          <w:rtl/>
        </w:rPr>
        <w:t xml:space="preserve"> ل</w:t>
      </w:r>
      <w:r w:rsidRPr="00A90272">
        <w:rPr>
          <w:rtl/>
        </w:rPr>
        <w:t xml:space="preserve">لنووي </w:t>
      </w:r>
      <w:r w:rsidRPr="00A90272">
        <w:rPr>
          <w:rFonts w:hint="cs"/>
          <w:rtl/>
        </w:rPr>
        <w:t>(</w:t>
      </w:r>
      <w:r w:rsidRPr="00A90272">
        <w:rPr>
          <w:rtl/>
        </w:rPr>
        <w:t>7</w:t>
      </w:r>
      <w:r w:rsidRPr="00A90272">
        <w:rPr>
          <w:rFonts w:hint="cs"/>
          <w:rtl/>
        </w:rPr>
        <w:t>/</w:t>
      </w:r>
      <w:r w:rsidRPr="00A90272">
        <w:rPr>
          <w:rtl/>
        </w:rPr>
        <w:t>92</w:t>
      </w:r>
      <w:r w:rsidRPr="00A90272">
        <w:rPr>
          <w:rFonts w:hint="cs"/>
          <w:rtl/>
        </w:rPr>
        <w:t>)،)،</w:t>
      </w:r>
      <w:r w:rsidRPr="00A90272">
        <w:rPr>
          <w:rtl/>
        </w:rPr>
        <w:t xml:space="preserve"> المجموع</w:t>
      </w:r>
      <w:r w:rsidRPr="00A90272">
        <w:rPr>
          <w:rFonts w:hint="cs"/>
          <w:rtl/>
        </w:rPr>
        <w:t xml:space="preserve"> ل</w:t>
      </w:r>
      <w:r w:rsidRPr="00A90272">
        <w:rPr>
          <w:rtl/>
        </w:rPr>
        <w:t xml:space="preserve">لنووي </w:t>
      </w:r>
      <w:r w:rsidRPr="00A90272">
        <w:rPr>
          <w:rFonts w:hint="cs"/>
          <w:rtl/>
        </w:rPr>
        <w:t>(</w:t>
      </w:r>
      <w:r w:rsidRPr="00A90272">
        <w:rPr>
          <w:rtl/>
        </w:rPr>
        <w:t>7</w:t>
      </w:r>
      <w:r w:rsidRPr="00A90272">
        <w:rPr>
          <w:rFonts w:hint="cs"/>
          <w:rtl/>
        </w:rPr>
        <w:t>/</w:t>
      </w:r>
      <w:r w:rsidRPr="00A90272">
        <w:rPr>
          <w:rtl/>
        </w:rPr>
        <w:t>466</w:t>
      </w:r>
      <w:r w:rsidRPr="00A90272">
        <w:rPr>
          <w:rFonts w:hint="cs"/>
          <w:rtl/>
        </w:rPr>
        <w:t xml:space="preserve">)، </w:t>
      </w:r>
      <w:r w:rsidRPr="00A90272">
        <w:rPr>
          <w:rtl/>
        </w:rPr>
        <w:t>المغني</w:t>
      </w:r>
      <w:r w:rsidRPr="00A90272">
        <w:rPr>
          <w:rFonts w:hint="cs"/>
          <w:rtl/>
        </w:rPr>
        <w:t xml:space="preserve"> (</w:t>
      </w:r>
      <w:r w:rsidRPr="00A90272">
        <w:rPr>
          <w:rtl/>
        </w:rPr>
        <w:t>10</w:t>
      </w:r>
      <w:r w:rsidRPr="00A90272">
        <w:rPr>
          <w:rFonts w:hint="cs"/>
          <w:rtl/>
        </w:rPr>
        <w:t>/</w:t>
      </w:r>
      <w:r w:rsidRPr="00A90272">
        <w:rPr>
          <w:rtl/>
        </w:rPr>
        <w:t>230</w:t>
      </w:r>
      <w:r w:rsidRPr="00A90272">
        <w:rPr>
          <w:rFonts w:hint="cs"/>
          <w:rtl/>
        </w:rPr>
        <w:t>)</w:t>
      </w:r>
      <w:r w:rsidRPr="00A90272">
        <w:rPr>
          <w:rtl/>
        </w:rPr>
        <w:t>، العدة</w:t>
      </w:r>
      <w:r w:rsidRPr="00A90272">
        <w:rPr>
          <w:rFonts w:hint="cs"/>
          <w:rtl/>
        </w:rPr>
        <w:t xml:space="preserve"> ص (</w:t>
      </w:r>
      <w:r w:rsidRPr="00A90272">
        <w:rPr>
          <w:rtl/>
        </w:rPr>
        <w:t>538</w:t>
      </w:r>
      <w:r w:rsidRPr="00A90272">
        <w:rPr>
          <w:rFonts w:hint="cs"/>
          <w:rtl/>
        </w:rPr>
        <w:t>) ل</w:t>
      </w:r>
      <w:r w:rsidRPr="00A90272">
        <w:rPr>
          <w:rtl/>
        </w:rPr>
        <w:t xml:space="preserve">لمقدسي. زاد المعاد </w:t>
      </w:r>
      <w:r w:rsidRPr="00A90272">
        <w:rPr>
          <w:rFonts w:hint="cs"/>
          <w:rtl/>
        </w:rPr>
        <w:t>(</w:t>
      </w:r>
      <w:r w:rsidRPr="00A90272">
        <w:rPr>
          <w:rtl/>
        </w:rPr>
        <w:t>3</w:t>
      </w:r>
      <w:r w:rsidRPr="00A90272">
        <w:rPr>
          <w:rFonts w:hint="cs"/>
          <w:rtl/>
        </w:rPr>
        <w:t>/</w:t>
      </w:r>
      <w:r w:rsidRPr="00A90272">
        <w:rPr>
          <w:rtl/>
        </w:rPr>
        <w:t>446</w:t>
      </w:r>
      <w:r w:rsidRPr="00A90272">
        <w:rPr>
          <w:rFonts w:hint="cs"/>
          <w:rtl/>
        </w:rPr>
        <w:t>) ل</w:t>
      </w:r>
      <w:r w:rsidRPr="00A90272">
        <w:rPr>
          <w:rtl/>
        </w:rPr>
        <w:t xml:space="preserve">ابن القيم. </w:t>
      </w:r>
      <w:proofErr w:type="gramStart"/>
      <w:r w:rsidRPr="00A90272">
        <w:rPr>
          <w:rtl/>
        </w:rPr>
        <w:t>إلا</w:t>
      </w:r>
      <w:proofErr w:type="gramEnd"/>
      <w:r w:rsidRPr="00A90272">
        <w:rPr>
          <w:rtl/>
        </w:rPr>
        <w:t xml:space="preserve"> ابن حزم من الظاهرية قال: "فإذا ارتفع الأشكال وجب تأمين من دخل مكة جملة من كل قتل وقصاص وحدّ " فهو يوافق الحنابلة في هذه المسألة. المحلى</w:t>
      </w:r>
      <w:r w:rsidRPr="00A90272">
        <w:rPr>
          <w:rFonts w:hint="cs"/>
          <w:rtl/>
        </w:rPr>
        <w:t xml:space="preserve"> (</w:t>
      </w:r>
      <w:r w:rsidRPr="00A90272">
        <w:rPr>
          <w:rtl/>
        </w:rPr>
        <w:t>11</w:t>
      </w:r>
      <w:r w:rsidRPr="00A90272">
        <w:rPr>
          <w:rFonts w:hint="cs"/>
          <w:rtl/>
        </w:rPr>
        <w:t>/</w:t>
      </w:r>
      <w:r w:rsidRPr="00A90272">
        <w:rPr>
          <w:rtl/>
        </w:rPr>
        <w:t>151</w:t>
      </w:r>
      <w:r w:rsidRPr="00A90272">
        <w:rPr>
          <w:rFonts w:hint="cs"/>
          <w:rtl/>
        </w:rPr>
        <w:t>)</w:t>
      </w:r>
      <w:r w:rsidRPr="00A90272">
        <w:rPr>
          <w:rtl/>
        </w:rPr>
        <w:t>.</w:t>
      </w:r>
    </w:p>
  </w:footnote>
  <w:footnote w:id="323">
    <w:p w:rsidR="00A518D6" w:rsidRPr="00B175A2" w:rsidRDefault="00A518D6" w:rsidP="009D5EA9">
      <w:pPr>
        <w:spacing w:line="520" w:lineRule="exact"/>
        <w:ind w:left="340" w:hanging="340"/>
        <w:jc w:val="both"/>
        <w:rPr>
          <w:sz w:val="32"/>
          <w:szCs w:val="32"/>
          <w:rtl/>
        </w:rPr>
      </w:pPr>
      <w:r w:rsidRPr="00D24F4E">
        <w:rPr>
          <w:rFonts w:cs="Traditional Arabic"/>
          <w:sz w:val="32"/>
          <w:szCs w:val="32"/>
          <w:rtl/>
        </w:rPr>
        <w:t>(</w:t>
      </w:r>
      <w:r w:rsidRPr="00D24F4E">
        <w:rPr>
          <w:rStyle w:val="a9"/>
          <w:position w:val="0"/>
          <w:sz w:val="32"/>
          <w:szCs w:val="32"/>
        </w:rPr>
        <w:footnoteRef/>
      </w:r>
      <w:r w:rsidRPr="00D24F4E">
        <w:rPr>
          <w:rFonts w:cs="Traditional Arabic"/>
          <w:sz w:val="32"/>
          <w:szCs w:val="32"/>
          <w:rtl/>
        </w:rPr>
        <w:t>)</w:t>
      </w:r>
      <w:r w:rsidRPr="00D24F4E">
        <w:rPr>
          <w:rFonts w:cs="Traditional Arabic" w:hint="cs"/>
          <w:sz w:val="32"/>
          <w:szCs w:val="32"/>
          <w:rtl/>
        </w:rPr>
        <w:t xml:space="preserve"> </w:t>
      </w:r>
      <w:proofErr w:type="gramStart"/>
      <w:r w:rsidRPr="00D24F4E">
        <w:rPr>
          <w:rFonts w:cs="Traditional Arabic" w:hint="cs"/>
          <w:sz w:val="32"/>
          <w:szCs w:val="32"/>
          <w:rtl/>
        </w:rPr>
        <w:t>ينظر</w:t>
      </w:r>
      <w:proofErr w:type="gramEnd"/>
      <w:r w:rsidRPr="00D24F4E">
        <w:rPr>
          <w:rFonts w:cs="Traditional Arabic" w:hint="cs"/>
          <w:sz w:val="32"/>
          <w:szCs w:val="32"/>
          <w:rtl/>
        </w:rPr>
        <w:t>: زاد المسير (1/308)، التفسير الكبير (8/165), أحكام القرآن لابن العربي</w:t>
      </w:r>
      <w:r w:rsidRPr="00B175A2">
        <w:rPr>
          <w:rFonts w:cs="Traditional Arabic" w:hint="cs"/>
          <w:sz w:val="32"/>
          <w:szCs w:val="32"/>
          <w:rtl/>
        </w:rPr>
        <w:t xml:space="preserve"> (1/331)، زاد المعاد (3/446)، إقامة القصاص في النفس وما دونها في حرم مكة المكرمة" للباحثة: أفنان محمد عبد</w:t>
      </w:r>
      <w:r>
        <w:rPr>
          <w:rFonts w:cs="Traditional Arabic" w:hint="cs"/>
          <w:sz w:val="32"/>
          <w:szCs w:val="32"/>
          <w:rtl/>
        </w:rPr>
        <w:t xml:space="preserve"> </w:t>
      </w:r>
      <w:r w:rsidRPr="00B175A2">
        <w:rPr>
          <w:rFonts w:cs="Traditional Arabic" w:hint="cs"/>
          <w:sz w:val="32"/>
          <w:szCs w:val="32"/>
          <w:rtl/>
        </w:rPr>
        <w:t>المجيد تلمساني، جامعة أم القرى</w:t>
      </w:r>
      <w:r w:rsidRPr="00A90272">
        <w:rPr>
          <w:rFonts w:cs="Traditional Arabic" w:hint="cs"/>
          <w:sz w:val="32"/>
          <w:szCs w:val="32"/>
          <w:rtl/>
        </w:rPr>
        <w:t xml:space="preserve">. </w:t>
      </w:r>
      <w:r w:rsidRPr="00B175A2">
        <w:rPr>
          <w:rFonts w:cs="Traditional Arabic" w:hint="cs"/>
          <w:sz w:val="32"/>
          <w:szCs w:val="32"/>
          <w:rtl/>
        </w:rPr>
        <w:t xml:space="preserve">بحث </w:t>
      </w:r>
      <w:proofErr w:type="gramStart"/>
      <w:r w:rsidRPr="00B175A2">
        <w:rPr>
          <w:rFonts w:cs="Traditional Arabic" w:hint="cs"/>
          <w:sz w:val="32"/>
          <w:szCs w:val="32"/>
          <w:rtl/>
        </w:rPr>
        <w:t>م</w:t>
      </w:r>
      <w:r>
        <w:rPr>
          <w:rFonts w:cs="Traditional Arabic" w:hint="cs"/>
          <w:sz w:val="32"/>
          <w:szCs w:val="32"/>
          <w:rtl/>
        </w:rPr>
        <w:t>ُ</w:t>
      </w:r>
      <w:r w:rsidRPr="00B175A2">
        <w:rPr>
          <w:rFonts w:cs="Traditional Arabic" w:hint="cs"/>
          <w:sz w:val="32"/>
          <w:szCs w:val="32"/>
          <w:rtl/>
        </w:rPr>
        <w:t>ح</w:t>
      </w:r>
      <w:r>
        <w:rPr>
          <w:rFonts w:cs="Traditional Arabic" w:hint="cs"/>
          <w:sz w:val="32"/>
          <w:szCs w:val="32"/>
          <w:rtl/>
        </w:rPr>
        <w:t>َ</w:t>
      </w:r>
      <w:r w:rsidRPr="00B175A2">
        <w:rPr>
          <w:rFonts w:cs="Traditional Arabic" w:hint="cs"/>
          <w:sz w:val="32"/>
          <w:szCs w:val="32"/>
          <w:rtl/>
        </w:rPr>
        <w:t>ك</w:t>
      </w:r>
      <w:r>
        <w:rPr>
          <w:rFonts w:cs="Traditional Arabic" w:hint="cs"/>
          <w:sz w:val="32"/>
          <w:szCs w:val="32"/>
          <w:rtl/>
        </w:rPr>
        <w:t>َّ</w:t>
      </w:r>
      <w:r w:rsidRPr="00B175A2">
        <w:rPr>
          <w:rFonts w:cs="Traditional Arabic" w:hint="cs"/>
          <w:sz w:val="32"/>
          <w:szCs w:val="32"/>
          <w:rtl/>
        </w:rPr>
        <w:t>م</w:t>
      </w:r>
      <w:proofErr w:type="gramEnd"/>
      <w:r w:rsidRPr="00B175A2">
        <w:rPr>
          <w:rFonts w:cs="Traditional Arabic" w:hint="cs"/>
          <w:sz w:val="32"/>
          <w:szCs w:val="32"/>
          <w:rtl/>
        </w:rPr>
        <w:t xml:space="preserve"> ومنشور على موقع الجامعة</w:t>
      </w:r>
      <w:r>
        <w:rPr>
          <w:rFonts w:cs="Traditional Arabic" w:hint="cs"/>
          <w:sz w:val="32"/>
          <w:szCs w:val="32"/>
          <w:rtl/>
        </w:rPr>
        <w:t>.</w:t>
      </w:r>
    </w:p>
  </w:footnote>
  <w:footnote w:id="324">
    <w:p w:rsidR="00A518D6" w:rsidRPr="00B175A2" w:rsidRDefault="00A518D6" w:rsidP="009D5EA9">
      <w:pPr>
        <w:spacing w:line="520" w:lineRule="exact"/>
        <w:ind w:left="340" w:hanging="340"/>
        <w:jc w:val="both"/>
        <w:rPr>
          <w:rFonts w:cs="Traditional Arabic"/>
          <w:sz w:val="32"/>
          <w:szCs w:val="32"/>
          <w:rtl/>
        </w:rPr>
      </w:pPr>
      <w:r w:rsidRPr="00D24F4E">
        <w:rPr>
          <w:rFonts w:cs="Traditional Arabic"/>
          <w:sz w:val="32"/>
          <w:szCs w:val="32"/>
          <w:rtl/>
        </w:rPr>
        <w:t>(</w:t>
      </w:r>
      <w:r w:rsidRPr="00D24F4E">
        <w:rPr>
          <w:rStyle w:val="a9"/>
          <w:position w:val="0"/>
          <w:sz w:val="32"/>
          <w:szCs w:val="32"/>
        </w:rPr>
        <w:footnoteRef/>
      </w:r>
      <w:r w:rsidRPr="00D24F4E">
        <w:rPr>
          <w:rFonts w:cs="Traditional Arabic"/>
          <w:sz w:val="32"/>
          <w:szCs w:val="32"/>
          <w:rtl/>
        </w:rPr>
        <w:t xml:space="preserve">) </w:t>
      </w:r>
      <w:r w:rsidRPr="00D24F4E">
        <w:rPr>
          <w:rFonts w:cs="Traditional Arabic" w:hint="cs"/>
          <w:sz w:val="32"/>
          <w:szCs w:val="32"/>
          <w:rtl/>
        </w:rPr>
        <w:t>القصاص فيما دون النفس ذكر الحنفية أن العمد وشبه العمد فيه موجب للقصاص؛ إذ</w:t>
      </w:r>
      <w:r w:rsidRPr="00B175A2">
        <w:rPr>
          <w:rFonts w:cs="Traditional Arabic" w:hint="cs"/>
          <w:sz w:val="32"/>
          <w:szCs w:val="32"/>
          <w:rtl/>
        </w:rPr>
        <w:t xml:space="preserve"> ليس فيما دون النفس شبه عمد، </w:t>
      </w:r>
      <w:r w:rsidRPr="00B175A2">
        <w:rPr>
          <w:rFonts w:cs="Traditional Arabic"/>
          <w:sz w:val="32"/>
          <w:szCs w:val="32"/>
          <w:rtl/>
        </w:rPr>
        <w:t>أما المالكية، والشافعية، والحنابلة، فلا يجب القصاص عندهم فيما دون النفس إلا في العمد المحض، وذلك أن ما لا يقاد بغيره في النفس لا يقاد به فيما دون النفس، ومن اقتيد بغيره في النفس اقتيد به فيما دون النفس، لأن ما دون النفس كالنفس في وجوب القصاص، ومعلوم أنه لا يقتص في قتل النفس إلا إن كانت الجناية عمدًا فكذا هاهنا</w:t>
      </w:r>
      <w:r w:rsidRPr="00A90272">
        <w:rPr>
          <w:rFonts w:cs="Traditional Arabic" w:hint="cs"/>
          <w:sz w:val="32"/>
          <w:szCs w:val="32"/>
          <w:rtl/>
        </w:rPr>
        <w:t xml:space="preserve">. </w:t>
      </w:r>
      <w:r w:rsidRPr="00B175A2">
        <w:rPr>
          <w:rFonts w:cs="Traditional Arabic" w:hint="cs"/>
          <w:sz w:val="32"/>
          <w:szCs w:val="32"/>
          <w:rtl/>
        </w:rPr>
        <w:t>ينظر:</w:t>
      </w:r>
      <w:r w:rsidRPr="00B175A2">
        <w:rPr>
          <w:rFonts w:cs="Traditional Arabic"/>
          <w:sz w:val="32"/>
          <w:szCs w:val="32"/>
          <w:rtl/>
        </w:rPr>
        <w:t xml:space="preserve"> المهذب</w:t>
      </w:r>
      <w:r w:rsidRPr="00B175A2">
        <w:rPr>
          <w:rFonts w:cs="Traditional Arabic" w:hint="cs"/>
          <w:sz w:val="32"/>
          <w:szCs w:val="32"/>
          <w:rtl/>
        </w:rPr>
        <w:t xml:space="preserve"> ل</w:t>
      </w:r>
      <w:r w:rsidRPr="00B175A2">
        <w:rPr>
          <w:rFonts w:cs="Traditional Arabic"/>
          <w:sz w:val="32"/>
          <w:szCs w:val="32"/>
          <w:rtl/>
        </w:rPr>
        <w:t xml:space="preserve">لشيرازي </w:t>
      </w:r>
      <w:r w:rsidRPr="00B175A2">
        <w:rPr>
          <w:rFonts w:cs="Traditional Arabic" w:hint="cs"/>
          <w:sz w:val="32"/>
          <w:szCs w:val="32"/>
          <w:rtl/>
        </w:rPr>
        <w:t>(</w:t>
      </w:r>
      <w:r w:rsidRPr="00B175A2">
        <w:rPr>
          <w:rFonts w:cs="Traditional Arabic"/>
          <w:sz w:val="32"/>
          <w:szCs w:val="32"/>
          <w:rtl/>
        </w:rPr>
        <w:t>3</w:t>
      </w:r>
      <w:r w:rsidRPr="00B175A2">
        <w:rPr>
          <w:rFonts w:cs="Traditional Arabic" w:hint="cs"/>
          <w:sz w:val="32"/>
          <w:szCs w:val="32"/>
          <w:rtl/>
        </w:rPr>
        <w:t>/</w:t>
      </w:r>
      <w:r w:rsidRPr="00B175A2">
        <w:rPr>
          <w:rFonts w:cs="Traditional Arabic"/>
          <w:sz w:val="32"/>
          <w:szCs w:val="32"/>
          <w:rtl/>
        </w:rPr>
        <w:t>179</w:t>
      </w:r>
      <w:r w:rsidRPr="00B175A2">
        <w:rPr>
          <w:rFonts w:cs="Traditional Arabic" w:hint="cs"/>
          <w:sz w:val="32"/>
          <w:szCs w:val="32"/>
          <w:rtl/>
        </w:rPr>
        <w:t>)</w:t>
      </w:r>
      <w:r w:rsidRPr="00B175A2">
        <w:rPr>
          <w:rFonts w:cs="Traditional Arabic"/>
          <w:sz w:val="32"/>
          <w:szCs w:val="32"/>
          <w:rtl/>
        </w:rPr>
        <w:t>، المغني</w:t>
      </w:r>
      <w:r w:rsidRPr="00B175A2">
        <w:rPr>
          <w:rFonts w:cs="Traditional Arabic" w:hint="cs"/>
          <w:sz w:val="32"/>
          <w:szCs w:val="32"/>
          <w:rtl/>
        </w:rPr>
        <w:t xml:space="preserve"> لا</w:t>
      </w:r>
      <w:r w:rsidRPr="00B175A2">
        <w:rPr>
          <w:rFonts w:cs="Traditional Arabic"/>
          <w:sz w:val="32"/>
          <w:szCs w:val="32"/>
          <w:rtl/>
        </w:rPr>
        <w:t xml:space="preserve">بن قدامة </w:t>
      </w:r>
      <w:r w:rsidRPr="00B175A2">
        <w:rPr>
          <w:rFonts w:cs="Traditional Arabic" w:hint="cs"/>
          <w:sz w:val="32"/>
          <w:szCs w:val="32"/>
          <w:rtl/>
        </w:rPr>
        <w:t>(</w:t>
      </w:r>
      <w:r w:rsidRPr="00B175A2">
        <w:rPr>
          <w:rFonts w:cs="Traditional Arabic"/>
          <w:sz w:val="32"/>
          <w:szCs w:val="32"/>
          <w:rtl/>
        </w:rPr>
        <w:t>9</w:t>
      </w:r>
      <w:r w:rsidRPr="00B175A2">
        <w:rPr>
          <w:rFonts w:cs="Traditional Arabic" w:hint="cs"/>
          <w:sz w:val="32"/>
          <w:szCs w:val="32"/>
          <w:rtl/>
        </w:rPr>
        <w:t>/</w:t>
      </w:r>
      <w:r w:rsidRPr="00B175A2">
        <w:rPr>
          <w:rFonts w:cs="Traditional Arabic"/>
          <w:sz w:val="32"/>
          <w:szCs w:val="32"/>
          <w:rtl/>
        </w:rPr>
        <w:t>411</w:t>
      </w:r>
      <w:r w:rsidRPr="00B175A2">
        <w:rPr>
          <w:rFonts w:cs="Traditional Arabic" w:hint="cs"/>
          <w:sz w:val="32"/>
          <w:szCs w:val="32"/>
          <w:rtl/>
        </w:rPr>
        <w:t xml:space="preserve">)، إقامة القصاص في النفس وما دونها في حرم مكة المكرمة </w:t>
      </w:r>
      <w:r w:rsidRPr="00A90272">
        <w:rPr>
          <w:rFonts w:cs="Traditional Arabic" w:hint="cs"/>
          <w:sz w:val="32"/>
          <w:szCs w:val="32"/>
          <w:rtl/>
        </w:rPr>
        <w:t>ص (</w:t>
      </w:r>
      <w:r w:rsidRPr="00B175A2">
        <w:rPr>
          <w:rFonts w:cs="Traditional Arabic" w:hint="cs"/>
          <w:sz w:val="32"/>
          <w:szCs w:val="32"/>
          <w:rtl/>
        </w:rPr>
        <w:t>4)</w:t>
      </w:r>
      <w:r w:rsidRPr="00A90272">
        <w:rPr>
          <w:rFonts w:cs="Traditional Arabic"/>
          <w:sz w:val="32"/>
          <w:szCs w:val="32"/>
          <w:rtl/>
        </w:rPr>
        <w:t xml:space="preserve">. </w:t>
      </w:r>
    </w:p>
  </w:footnote>
  <w:footnote w:id="325">
    <w:p w:rsidR="00A518D6" w:rsidRPr="00A90272" w:rsidRDefault="00A518D6" w:rsidP="009D5EA9">
      <w:pPr>
        <w:pStyle w:val="a8"/>
        <w:spacing w:line="520" w:lineRule="exact"/>
        <w:rPr>
          <w:rtl/>
        </w:rPr>
      </w:pPr>
      <w:r w:rsidRPr="00A90272">
        <w:rPr>
          <w:rtl/>
        </w:rPr>
        <w:t>(</w:t>
      </w:r>
      <w:r w:rsidRPr="00B175A2">
        <w:rPr>
          <w:rStyle w:val="a9"/>
          <w:position w:val="0"/>
          <w:sz w:val="32"/>
          <w:szCs w:val="32"/>
        </w:rPr>
        <w:footnoteRef/>
      </w:r>
      <w:r w:rsidRPr="00A90272">
        <w:rPr>
          <w:rtl/>
        </w:rPr>
        <w:t xml:space="preserve">) </w:t>
      </w:r>
      <w:r w:rsidRPr="00A90272">
        <w:rPr>
          <w:rFonts w:hint="cs"/>
          <w:rtl/>
        </w:rPr>
        <w:t>قال ابن عطية: "</w:t>
      </w:r>
      <w:r w:rsidRPr="00D24F4E">
        <w:rPr>
          <w:rFonts w:ascii="QCF_BSML" w:hAnsi="QCF_BSML" w:cs="QCF_BSML"/>
          <w:sz w:val="28"/>
          <w:szCs w:val="28"/>
          <w:rtl/>
        </w:rPr>
        <w:t xml:space="preserve">ﭽ </w:t>
      </w:r>
      <w:r w:rsidRPr="00D24F4E">
        <w:rPr>
          <w:rFonts w:ascii="QCF_P062" w:hAnsi="QCF_P062" w:cs="QCF_P062"/>
          <w:sz w:val="28"/>
          <w:szCs w:val="28"/>
          <w:rtl/>
        </w:rPr>
        <w:t xml:space="preserve">ﮧ ﮨ </w:t>
      </w:r>
      <w:r w:rsidRPr="00D24F4E">
        <w:rPr>
          <w:rFonts w:ascii="QCF_BSML" w:hAnsi="QCF_BSML" w:cs="QCF_BSML"/>
          <w:sz w:val="28"/>
          <w:szCs w:val="28"/>
          <w:rtl/>
        </w:rPr>
        <w:t>ﭼ</w:t>
      </w:r>
      <w:r w:rsidRPr="00D24F4E">
        <w:rPr>
          <w:rFonts w:hint="cs"/>
          <w:sz w:val="28"/>
          <w:szCs w:val="28"/>
          <w:rtl/>
        </w:rPr>
        <w:t xml:space="preserve"> </w:t>
      </w:r>
      <w:r w:rsidRPr="00A90272">
        <w:rPr>
          <w:rFonts w:hint="cs"/>
          <w:rtl/>
        </w:rPr>
        <w:t xml:space="preserve">عائد إلى الحرم في قول من قال: </w:t>
      </w:r>
      <w:proofErr w:type="spellStart"/>
      <w:r w:rsidRPr="00D24F4E">
        <w:rPr>
          <w:rFonts w:ascii="QCF_BSML" w:hAnsi="QCF_BSML" w:cs="QCF_BSML"/>
          <w:sz w:val="28"/>
          <w:szCs w:val="28"/>
          <w:rtl/>
        </w:rPr>
        <w:t>ﭽ</w:t>
      </w:r>
      <w:r w:rsidRPr="00D24F4E">
        <w:rPr>
          <w:rFonts w:ascii="QCF_P062" w:hAnsi="QCF_P062" w:cs="QCF_P062"/>
          <w:sz w:val="28"/>
          <w:szCs w:val="28"/>
          <w:rtl/>
        </w:rPr>
        <w:t>ﮤ</w:t>
      </w:r>
      <w:proofErr w:type="spellEnd"/>
      <w:r w:rsidRPr="00D24F4E">
        <w:rPr>
          <w:rFonts w:ascii="QCF_P062" w:hAnsi="QCF_P062" w:cs="QCF_P062"/>
          <w:sz w:val="28"/>
          <w:szCs w:val="28"/>
          <w:rtl/>
        </w:rPr>
        <w:t xml:space="preserve"> ﮥ </w:t>
      </w:r>
      <w:r w:rsidRPr="00D24F4E">
        <w:rPr>
          <w:rFonts w:ascii="QCF_BSML" w:hAnsi="QCF_BSML" w:cs="QCF_BSML"/>
          <w:sz w:val="28"/>
          <w:szCs w:val="28"/>
          <w:rtl/>
        </w:rPr>
        <w:t>ﭼ</w:t>
      </w:r>
      <w:r w:rsidRPr="00D24F4E">
        <w:rPr>
          <w:rFonts w:hint="cs"/>
          <w:sz w:val="28"/>
          <w:szCs w:val="28"/>
          <w:rtl/>
        </w:rPr>
        <w:t xml:space="preserve"> </w:t>
      </w:r>
      <w:r w:rsidRPr="00A90272">
        <w:rPr>
          <w:rFonts w:hint="cs"/>
          <w:rtl/>
        </w:rPr>
        <w:t>هو الحرم، وعائد إلى البيت في قول الجمهور، إذ لم يتقدم ذكرُ لغيره، إلَّا أن المـعنى يُفهم منه أن من دخل الحرم فهو في الأمن، إذ الحرم جزء من البيت، إذ هو بسببه وبحرمته"، المحرر الوجيز (1/332).</w:t>
      </w:r>
    </w:p>
  </w:footnote>
  <w:footnote w:id="326">
    <w:p w:rsidR="00A518D6" w:rsidRPr="00A90272" w:rsidRDefault="00A518D6" w:rsidP="009D5EA9">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ينظر: أحكام القرآن لابن العربي (1/330).</w:t>
      </w:r>
    </w:p>
  </w:footnote>
  <w:footnote w:id="327">
    <w:p w:rsidR="00A518D6" w:rsidRPr="00A90272" w:rsidRDefault="00A518D6" w:rsidP="009D5EA9">
      <w:pPr>
        <w:pStyle w:val="a8"/>
        <w:spacing w:line="520" w:lineRule="exact"/>
        <w:rPr>
          <w:rtl/>
        </w:rPr>
      </w:pPr>
      <w:r w:rsidRPr="00A90272">
        <w:rPr>
          <w:rtl/>
        </w:rPr>
        <w:t>(</w:t>
      </w:r>
      <w:r w:rsidRPr="00B175A2">
        <w:rPr>
          <w:rStyle w:val="a9"/>
          <w:position w:val="0"/>
          <w:sz w:val="32"/>
          <w:szCs w:val="32"/>
        </w:rPr>
        <w:footnoteRef/>
      </w:r>
      <w:r w:rsidRPr="00A90272">
        <w:rPr>
          <w:rtl/>
        </w:rPr>
        <w:t>)</w:t>
      </w:r>
      <w:r w:rsidRPr="00A90272">
        <w:rPr>
          <w:rFonts w:hint="cs"/>
          <w:rtl/>
        </w:rPr>
        <w:t xml:space="preserve"> </w:t>
      </w:r>
      <w:r w:rsidRPr="00A90272">
        <w:rPr>
          <w:rFonts w:hint="eastAsia"/>
          <w:rtl/>
        </w:rPr>
        <w:t>أخرجه</w:t>
      </w:r>
      <w:r w:rsidRPr="00A90272">
        <w:rPr>
          <w:rtl/>
        </w:rPr>
        <w:t xml:space="preserve"> </w:t>
      </w:r>
      <w:r w:rsidRPr="00A90272">
        <w:rPr>
          <w:rFonts w:hint="eastAsia"/>
          <w:rtl/>
        </w:rPr>
        <w:t>الطبري</w:t>
      </w:r>
      <w:r w:rsidRPr="00A90272">
        <w:rPr>
          <w:rFonts w:hint="cs"/>
          <w:rtl/>
        </w:rPr>
        <w:t xml:space="preserve"> في جامع البيان (5/622)</w:t>
      </w:r>
      <w:r w:rsidRPr="00A90272">
        <w:rPr>
          <w:rtl/>
        </w:rPr>
        <w:t xml:space="preserve"> </w:t>
      </w:r>
      <w:r w:rsidRPr="00A90272">
        <w:rPr>
          <w:rFonts w:hint="eastAsia"/>
          <w:rtl/>
        </w:rPr>
        <w:t>من</w:t>
      </w:r>
      <w:r w:rsidRPr="00A90272">
        <w:rPr>
          <w:rtl/>
        </w:rPr>
        <w:t xml:space="preserve"> </w:t>
      </w:r>
      <w:r w:rsidRPr="00A90272">
        <w:rPr>
          <w:rFonts w:hint="eastAsia"/>
          <w:rtl/>
        </w:rPr>
        <w:t>طريق</w:t>
      </w:r>
      <w:r w:rsidRPr="00A90272">
        <w:rPr>
          <w:rtl/>
        </w:rPr>
        <w:t xml:space="preserve"> </w:t>
      </w:r>
      <w:r w:rsidRPr="00A90272">
        <w:rPr>
          <w:rFonts w:hint="eastAsia"/>
          <w:rtl/>
        </w:rPr>
        <w:t>جويبر</w:t>
      </w:r>
      <w:r w:rsidRPr="00A90272">
        <w:rPr>
          <w:rtl/>
        </w:rPr>
        <w:t xml:space="preserve"> </w:t>
      </w:r>
      <w:r w:rsidRPr="00A90272">
        <w:rPr>
          <w:rFonts w:hint="eastAsia"/>
          <w:rtl/>
        </w:rPr>
        <w:t>عن</w:t>
      </w:r>
      <w:r w:rsidRPr="00A90272">
        <w:rPr>
          <w:rtl/>
        </w:rPr>
        <w:t xml:space="preserve"> </w:t>
      </w:r>
      <w:r w:rsidRPr="00A90272">
        <w:rPr>
          <w:rFonts w:hint="eastAsia"/>
          <w:rtl/>
        </w:rPr>
        <w:t>الضحاك</w:t>
      </w:r>
      <w:r w:rsidRPr="00A90272">
        <w:rPr>
          <w:rtl/>
        </w:rPr>
        <w:t xml:space="preserve"> </w:t>
      </w:r>
      <w:r w:rsidRPr="00A90272">
        <w:rPr>
          <w:rFonts w:hint="eastAsia"/>
          <w:rtl/>
        </w:rPr>
        <w:t>قال</w:t>
      </w:r>
      <w:r w:rsidRPr="00A90272">
        <w:rPr>
          <w:rtl/>
        </w:rPr>
        <w:t xml:space="preserve">: </w:t>
      </w:r>
      <w:r w:rsidRPr="00A90272">
        <w:rPr>
          <w:rFonts w:hint="eastAsia"/>
          <w:rtl/>
        </w:rPr>
        <w:t>«لما</w:t>
      </w:r>
      <w:r w:rsidRPr="00A90272">
        <w:rPr>
          <w:rtl/>
        </w:rPr>
        <w:t xml:space="preserve"> </w:t>
      </w:r>
      <w:r w:rsidRPr="00A90272">
        <w:rPr>
          <w:rFonts w:hint="eastAsia"/>
          <w:rtl/>
        </w:rPr>
        <w:t>نزلت</w:t>
      </w:r>
      <w:r w:rsidRPr="007178EB">
        <w:rPr>
          <w:sz w:val="28"/>
          <w:szCs w:val="28"/>
          <w:rtl/>
        </w:rPr>
        <w:t xml:space="preserve">- </w:t>
      </w:r>
      <w:r w:rsidRPr="00A90272">
        <w:rPr>
          <w:rFonts w:hint="eastAsia"/>
          <w:rtl/>
        </w:rPr>
        <w:t>فذكره»</w:t>
      </w:r>
      <w:r w:rsidRPr="00A90272">
        <w:rPr>
          <w:rtl/>
        </w:rPr>
        <w:t xml:space="preserve"> </w:t>
      </w:r>
      <w:r w:rsidRPr="00A90272">
        <w:rPr>
          <w:rFonts w:hint="eastAsia"/>
          <w:rtl/>
        </w:rPr>
        <w:t>وهو</w:t>
      </w:r>
      <w:r w:rsidRPr="00A90272">
        <w:rPr>
          <w:rtl/>
        </w:rPr>
        <w:t xml:space="preserve"> </w:t>
      </w:r>
      <w:r w:rsidRPr="00A90272">
        <w:rPr>
          <w:rFonts w:hint="eastAsia"/>
          <w:rtl/>
        </w:rPr>
        <w:t>معضل</w:t>
      </w:r>
      <w:r w:rsidRPr="00A90272">
        <w:rPr>
          <w:rtl/>
        </w:rPr>
        <w:t xml:space="preserve">. </w:t>
      </w:r>
      <w:r w:rsidRPr="00A90272">
        <w:rPr>
          <w:rFonts w:hint="eastAsia"/>
          <w:rtl/>
        </w:rPr>
        <w:t>وجويبر</w:t>
      </w:r>
      <w:r w:rsidRPr="00A90272">
        <w:rPr>
          <w:rtl/>
        </w:rPr>
        <w:t xml:space="preserve"> </w:t>
      </w:r>
      <w:r w:rsidRPr="00A90272">
        <w:rPr>
          <w:rFonts w:hint="eastAsia"/>
          <w:rtl/>
        </w:rPr>
        <w:t>متروك</w:t>
      </w:r>
      <w:r w:rsidRPr="00A90272">
        <w:rPr>
          <w:rtl/>
        </w:rPr>
        <w:t xml:space="preserve"> </w:t>
      </w:r>
      <w:r w:rsidRPr="00A90272">
        <w:rPr>
          <w:rFonts w:hint="eastAsia"/>
          <w:rtl/>
        </w:rPr>
        <w:t>الحديث</w:t>
      </w:r>
      <w:r w:rsidRPr="00A90272">
        <w:rPr>
          <w:rtl/>
        </w:rPr>
        <w:t xml:space="preserve"> </w:t>
      </w:r>
      <w:r w:rsidRPr="00A90272">
        <w:rPr>
          <w:rFonts w:hint="eastAsia"/>
          <w:rtl/>
        </w:rPr>
        <w:t>ساقط</w:t>
      </w:r>
      <w:r w:rsidRPr="00A90272">
        <w:rPr>
          <w:rFonts w:hint="cs"/>
          <w:rtl/>
        </w:rPr>
        <w:t xml:space="preserve">، وأخرجه الفاكهي في أخبار مكة (1/373)، وعبد بن حميد </w:t>
      </w:r>
      <w:proofErr w:type="spellStart"/>
      <w:r w:rsidRPr="00A90272">
        <w:rPr>
          <w:rFonts w:hint="cs"/>
          <w:rtl/>
        </w:rPr>
        <w:t>والفريابي</w:t>
      </w:r>
      <w:proofErr w:type="spellEnd"/>
      <w:r w:rsidRPr="00A90272">
        <w:rPr>
          <w:rFonts w:hint="cs"/>
          <w:rtl/>
        </w:rPr>
        <w:t xml:space="preserve"> وسعيد بن منصور كما في العُجاب (2/719)، من طرق عنه وبألفاظ متقاربة، وينظر: زاد المسير (1/308)، الاستيعاب في بيان الأسباب (2/276).</w:t>
      </w:r>
    </w:p>
  </w:footnote>
  <w:footnote w:id="328">
    <w:p w:rsidR="00A518D6" w:rsidRPr="00A90272" w:rsidRDefault="00A518D6" w:rsidP="009D5EA9">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أخرجه سعيد بن منصور في سننه (515-تفسير) من طريق جويبر به نحوه، و</w:t>
      </w:r>
      <w:r w:rsidRPr="00A90272">
        <w:rPr>
          <w:rFonts w:hint="eastAsia"/>
          <w:rtl/>
        </w:rPr>
        <w:t>الطبري</w:t>
      </w:r>
      <w:r w:rsidRPr="00A90272">
        <w:rPr>
          <w:rtl/>
        </w:rPr>
        <w:t xml:space="preserve"> </w:t>
      </w:r>
      <w:r w:rsidRPr="00A90272">
        <w:rPr>
          <w:rFonts w:hint="cs"/>
          <w:rtl/>
        </w:rPr>
        <w:t xml:space="preserve">في جامع البيان (5/622) </w:t>
      </w:r>
      <w:r w:rsidRPr="00A90272">
        <w:rPr>
          <w:rFonts w:hint="eastAsia"/>
          <w:rtl/>
        </w:rPr>
        <w:t>من</w:t>
      </w:r>
      <w:r w:rsidRPr="00A90272">
        <w:rPr>
          <w:rtl/>
        </w:rPr>
        <w:t xml:space="preserve"> </w:t>
      </w:r>
      <w:r w:rsidRPr="00A90272">
        <w:rPr>
          <w:rFonts w:hint="eastAsia"/>
          <w:rtl/>
        </w:rPr>
        <w:t>طريق</w:t>
      </w:r>
      <w:r w:rsidRPr="00A90272">
        <w:rPr>
          <w:rtl/>
        </w:rPr>
        <w:t xml:space="preserve"> </w:t>
      </w:r>
      <w:r w:rsidRPr="00A90272">
        <w:rPr>
          <w:rFonts w:hint="eastAsia"/>
          <w:rtl/>
        </w:rPr>
        <w:t>جويبر</w:t>
      </w:r>
      <w:r w:rsidRPr="00A90272">
        <w:rPr>
          <w:rtl/>
        </w:rPr>
        <w:t xml:space="preserve"> </w:t>
      </w:r>
      <w:r w:rsidRPr="00A90272">
        <w:rPr>
          <w:rFonts w:hint="eastAsia"/>
          <w:rtl/>
        </w:rPr>
        <w:t>عن</w:t>
      </w:r>
      <w:r w:rsidRPr="00A90272">
        <w:rPr>
          <w:rtl/>
        </w:rPr>
        <w:t xml:space="preserve"> </w:t>
      </w:r>
      <w:r w:rsidRPr="00A90272">
        <w:rPr>
          <w:rFonts w:hint="eastAsia"/>
          <w:rtl/>
        </w:rPr>
        <w:t>الضحاك</w:t>
      </w:r>
      <w:r w:rsidRPr="00A90272">
        <w:rPr>
          <w:rtl/>
        </w:rPr>
        <w:t xml:space="preserve"> </w:t>
      </w:r>
      <w:r w:rsidRPr="00A90272">
        <w:rPr>
          <w:rFonts w:hint="eastAsia"/>
          <w:rtl/>
        </w:rPr>
        <w:t>قال</w:t>
      </w:r>
      <w:r w:rsidRPr="00A90272">
        <w:rPr>
          <w:rtl/>
        </w:rPr>
        <w:t xml:space="preserve">: </w:t>
      </w:r>
      <w:r w:rsidRPr="00A90272">
        <w:rPr>
          <w:rFonts w:hint="eastAsia"/>
          <w:rtl/>
        </w:rPr>
        <w:t>«لما</w:t>
      </w:r>
      <w:r w:rsidRPr="00A90272">
        <w:rPr>
          <w:rtl/>
        </w:rPr>
        <w:t xml:space="preserve"> </w:t>
      </w:r>
      <w:r w:rsidRPr="00A90272">
        <w:rPr>
          <w:rFonts w:hint="eastAsia"/>
          <w:rtl/>
        </w:rPr>
        <w:t>نزلت</w:t>
      </w:r>
      <w:r w:rsidRPr="00A90272">
        <w:rPr>
          <w:rFonts w:hint="cs"/>
          <w:rtl/>
        </w:rPr>
        <w:t xml:space="preserve">... </w:t>
      </w:r>
      <w:r w:rsidRPr="00A90272">
        <w:rPr>
          <w:rFonts w:hint="eastAsia"/>
          <w:rtl/>
        </w:rPr>
        <w:t>فذكره»</w:t>
      </w:r>
      <w:r w:rsidRPr="00A90272">
        <w:rPr>
          <w:rFonts w:hint="cs"/>
          <w:rtl/>
        </w:rPr>
        <w:t xml:space="preserve">، وذكره الرازي في التفسير الكبير (8/169)، وعزاه السيوطي في الدر المنثور (2/57) إلى عبد بن حميد وابن المنذر. قال ابن حجر في الكاف الشافي ص (29): "أخرجه الطبري من طريق جويبر عن الضحاك، </w:t>
      </w:r>
      <w:r w:rsidRPr="00A90272">
        <w:rPr>
          <w:rFonts w:hint="eastAsia"/>
          <w:rtl/>
        </w:rPr>
        <w:t>وهو</w:t>
      </w:r>
      <w:r w:rsidRPr="00A90272">
        <w:rPr>
          <w:rtl/>
        </w:rPr>
        <w:t xml:space="preserve"> </w:t>
      </w:r>
      <w:r w:rsidRPr="00A90272">
        <w:rPr>
          <w:rFonts w:hint="eastAsia"/>
          <w:rtl/>
        </w:rPr>
        <w:t>معضل</w:t>
      </w:r>
      <w:r w:rsidRPr="00A90272">
        <w:rPr>
          <w:rtl/>
        </w:rPr>
        <w:t xml:space="preserve">. </w:t>
      </w:r>
      <w:r w:rsidRPr="00A90272">
        <w:rPr>
          <w:rFonts w:hint="eastAsia"/>
          <w:rtl/>
        </w:rPr>
        <w:t>وجويبر</w:t>
      </w:r>
      <w:r w:rsidRPr="00A90272">
        <w:rPr>
          <w:rtl/>
        </w:rPr>
        <w:t xml:space="preserve"> </w:t>
      </w:r>
      <w:r w:rsidRPr="00A90272">
        <w:rPr>
          <w:rFonts w:hint="eastAsia"/>
          <w:rtl/>
        </w:rPr>
        <w:t>متروك</w:t>
      </w:r>
      <w:r w:rsidRPr="00A90272">
        <w:rPr>
          <w:rtl/>
        </w:rPr>
        <w:t xml:space="preserve"> </w:t>
      </w:r>
      <w:r w:rsidRPr="00A90272">
        <w:rPr>
          <w:rFonts w:hint="eastAsia"/>
          <w:rtl/>
        </w:rPr>
        <w:t>الحديث</w:t>
      </w:r>
      <w:r w:rsidRPr="00A90272">
        <w:rPr>
          <w:rtl/>
        </w:rPr>
        <w:t xml:space="preserve"> </w:t>
      </w:r>
      <w:r w:rsidRPr="00A90272">
        <w:rPr>
          <w:rFonts w:hint="eastAsia"/>
          <w:rtl/>
        </w:rPr>
        <w:t>ساقط</w:t>
      </w:r>
      <w:r w:rsidRPr="00A90272">
        <w:rPr>
          <w:rFonts w:hint="cs"/>
          <w:rtl/>
        </w:rPr>
        <w:t>".</w:t>
      </w:r>
    </w:p>
  </w:footnote>
  <w:footnote w:id="329">
    <w:p w:rsidR="00A518D6" w:rsidRPr="00A90272" w:rsidRDefault="00A518D6" w:rsidP="009D5EA9">
      <w:pPr>
        <w:pStyle w:val="a8"/>
        <w:spacing w:line="520" w:lineRule="exact"/>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ما بين </w:t>
      </w:r>
      <w:r w:rsidRPr="0066360F">
        <w:rPr>
          <w:rFonts w:hint="cs"/>
          <w:sz w:val="28"/>
          <w:rtl/>
        </w:rPr>
        <w:t xml:space="preserve">المعقوفتين </w:t>
      </w:r>
      <w:r w:rsidRPr="00A90272">
        <w:rPr>
          <w:rFonts w:hint="cs"/>
          <w:rtl/>
        </w:rPr>
        <w:t>ألحقه المؤلف في الحاشية.</w:t>
      </w:r>
    </w:p>
  </w:footnote>
  <w:footnote w:id="330">
    <w:p w:rsidR="00A518D6" w:rsidRPr="00A90272" w:rsidRDefault="00A518D6" w:rsidP="009D5EA9">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الكشاف (1/186)، </w:t>
      </w:r>
      <w:proofErr w:type="gramStart"/>
      <w:r w:rsidRPr="00A90272">
        <w:rPr>
          <w:rFonts w:hint="cs"/>
          <w:rtl/>
        </w:rPr>
        <w:t>التفسير</w:t>
      </w:r>
      <w:proofErr w:type="gramEnd"/>
      <w:r w:rsidRPr="00A90272">
        <w:rPr>
          <w:rFonts w:hint="cs"/>
          <w:rtl/>
        </w:rPr>
        <w:t xml:space="preserve"> الكبير (8/169).</w:t>
      </w:r>
    </w:p>
  </w:footnote>
  <w:footnote w:id="331">
    <w:p w:rsidR="00A518D6" w:rsidRPr="00A90272" w:rsidRDefault="00A518D6" w:rsidP="009D5EA9">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ينظر: أحكام القرآن لابن العربي (1/390).</w:t>
      </w:r>
    </w:p>
  </w:footnote>
  <w:footnote w:id="332">
    <w:p w:rsidR="00A518D6" w:rsidRPr="00A90272" w:rsidRDefault="00A518D6" w:rsidP="009D5EA9">
      <w:pPr>
        <w:pStyle w:val="a8"/>
        <w:spacing w:line="520" w:lineRule="exact"/>
        <w:rPr>
          <w:rtl/>
        </w:rPr>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ينظر: </w:t>
      </w:r>
      <w:proofErr w:type="gramStart"/>
      <w:r w:rsidRPr="00A90272">
        <w:rPr>
          <w:rFonts w:hint="cs"/>
          <w:rtl/>
        </w:rPr>
        <w:t>التفسير</w:t>
      </w:r>
      <w:proofErr w:type="gramEnd"/>
      <w:r w:rsidRPr="00A90272">
        <w:rPr>
          <w:rFonts w:hint="cs"/>
          <w:rtl/>
        </w:rPr>
        <w:t xml:space="preserve"> الكبير (8/170).</w:t>
      </w:r>
    </w:p>
  </w:footnote>
  <w:footnote w:id="333">
    <w:p w:rsidR="00A518D6" w:rsidRPr="00A90272" w:rsidRDefault="00A518D6" w:rsidP="009D5EA9">
      <w:pPr>
        <w:pStyle w:val="a8"/>
        <w:spacing w:line="520" w:lineRule="exact"/>
        <w:rPr>
          <w:rtl/>
        </w:rPr>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ينظر: جامع البيان (5/609)، أحكام القرآن لابن العربي (1/390)، </w:t>
      </w:r>
      <w:proofErr w:type="gramStart"/>
      <w:r w:rsidRPr="00A90272">
        <w:rPr>
          <w:rFonts w:hint="cs"/>
          <w:rtl/>
        </w:rPr>
        <w:t>الإملاء</w:t>
      </w:r>
      <w:proofErr w:type="gramEnd"/>
      <w:r w:rsidRPr="00A90272">
        <w:rPr>
          <w:rFonts w:hint="cs"/>
          <w:rtl/>
        </w:rPr>
        <w:t xml:space="preserve"> (1/241).</w:t>
      </w:r>
    </w:p>
  </w:footnote>
  <w:footnote w:id="334">
    <w:p w:rsidR="00A518D6" w:rsidRPr="00A90272" w:rsidRDefault="00A518D6" w:rsidP="009D5EA9">
      <w:pPr>
        <w:pStyle w:val="a8"/>
        <w:spacing w:line="520" w:lineRule="exact"/>
        <w:rPr>
          <w:rtl/>
        </w:rPr>
      </w:pPr>
      <w:r w:rsidRPr="00A90272">
        <w:rPr>
          <w:rtl/>
        </w:rPr>
        <w:t>(</w:t>
      </w:r>
      <w:r w:rsidRPr="00B175A2">
        <w:rPr>
          <w:rStyle w:val="a9"/>
          <w:position w:val="0"/>
          <w:sz w:val="32"/>
          <w:szCs w:val="32"/>
        </w:rPr>
        <w:footnoteRef/>
      </w:r>
      <w:r w:rsidRPr="00A90272">
        <w:rPr>
          <w:rtl/>
        </w:rPr>
        <w:t xml:space="preserve">) </w:t>
      </w:r>
      <w:proofErr w:type="gramStart"/>
      <w:r w:rsidRPr="00A90272">
        <w:rPr>
          <w:rFonts w:hint="cs"/>
          <w:rtl/>
        </w:rPr>
        <w:t>قال</w:t>
      </w:r>
      <w:proofErr w:type="gramEnd"/>
      <w:r w:rsidRPr="00A90272">
        <w:rPr>
          <w:rFonts w:hint="cs"/>
          <w:rtl/>
        </w:rPr>
        <w:t xml:space="preserve"> ابن كثير: "هذه آية وجوب الحج عند الجمهور، وقيل: بل هي قوله:</w:t>
      </w:r>
      <w:r w:rsidRPr="00D24F4E">
        <w:rPr>
          <w:rFonts w:hint="cs"/>
          <w:sz w:val="28"/>
          <w:szCs w:val="28"/>
          <w:rtl/>
        </w:rPr>
        <w:t xml:space="preserve"> </w:t>
      </w:r>
      <w:r w:rsidRPr="00D24F4E">
        <w:rPr>
          <w:rFonts w:ascii="QCF_BSML" w:eastAsiaTheme="minorHAnsi" w:hAnsi="QCF_BSML" w:cs="QCF_BSML"/>
          <w:color w:val="000000"/>
          <w:sz w:val="28"/>
          <w:szCs w:val="28"/>
          <w:rtl/>
        </w:rPr>
        <w:t xml:space="preserve">ﭽ </w:t>
      </w:r>
      <w:r w:rsidRPr="00D24F4E">
        <w:rPr>
          <w:rFonts w:ascii="QCF_P030" w:eastAsiaTheme="minorHAnsi" w:hAnsi="QCF_P030" w:cs="QCF_P030"/>
          <w:color w:val="000000"/>
          <w:sz w:val="28"/>
          <w:szCs w:val="28"/>
          <w:rtl/>
        </w:rPr>
        <w:t xml:space="preserve">ﮱ ﯓ ﯔ </w:t>
      </w:r>
      <w:proofErr w:type="spellStart"/>
      <w:r w:rsidRPr="00D24F4E">
        <w:rPr>
          <w:rFonts w:ascii="QCF_P030" w:eastAsiaTheme="minorHAnsi" w:hAnsi="QCF_P030" w:cs="QCF_P030"/>
          <w:color w:val="000000"/>
          <w:sz w:val="28"/>
          <w:szCs w:val="28"/>
          <w:rtl/>
        </w:rPr>
        <w:t>ﯕﯖ</w:t>
      </w:r>
      <w:r w:rsidRPr="00D24F4E">
        <w:rPr>
          <w:rFonts w:ascii="QCF_BSML" w:eastAsiaTheme="minorHAnsi" w:hAnsi="QCF_BSML" w:cs="QCF_BSML"/>
          <w:color w:val="000000"/>
          <w:sz w:val="28"/>
          <w:szCs w:val="28"/>
          <w:rtl/>
        </w:rPr>
        <w:t>ﭼ</w:t>
      </w:r>
      <w:proofErr w:type="spellEnd"/>
      <w:r w:rsidRPr="00D24F4E">
        <w:rPr>
          <w:rFonts w:eastAsiaTheme="minorHAnsi"/>
          <w:color w:val="000000"/>
          <w:sz w:val="28"/>
          <w:szCs w:val="28"/>
          <w:rtl/>
        </w:rPr>
        <w:t xml:space="preserve"> </w:t>
      </w:r>
      <w:r w:rsidRPr="003B7FCD">
        <w:rPr>
          <w:rFonts w:eastAsiaTheme="minorHAnsi"/>
          <w:color w:val="000000"/>
          <w:sz w:val="28"/>
          <w:szCs w:val="28"/>
          <w:rtl/>
        </w:rPr>
        <w:t>البقرة: ١٩٦</w:t>
      </w:r>
      <w:r>
        <w:rPr>
          <w:rFonts w:eastAsiaTheme="minorHAnsi" w:hint="cs"/>
          <w:color w:val="000000"/>
          <w:rtl/>
        </w:rPr>
        <w:t xml:space="preserve">، </w:t>
      </w:r>
      <w:r w:rsidRPr="00A90272">
        <w:rPr>
          <w:rFonts w:hint="cs"/>
          <w:rtl/>
        </w:rPr>
        <w:t xml:space="preserve">والأول أظهر". </w:t>
      </w:r>
      <w:proofErr w:type="gramStart"/>
      <w:r w:rsidRPr="00A90272">
        <w:rPr>
          <w:rtl/>
        </w:rPr>
        <w:t>تفسير</w:t>
      </w:r>
      <w:proofErr w:type="gramEnd"/>
      <w:r w:rsidRPr="00A90272">
        <w:rPr>
          <w:rtl/>
        </w:rPr>
        <w:t xml:space="preserve"> ابن كثير (2/81)</w:t>
      </w:r>
      <w:r w:rsidRPr="00A90272">
        <w:rPr>
          <w:rFonts w:hint="cs"/>
          <w:rtl/>
        </w:rPr>
        <w:t>.</w:t>
      </w:r>
    </w:p>
  </w:footnote>
  <w:footnote w:id="335">
    <w:p w:rsidR="00A518D6" w:rsidRPr="00A90272" w:rsidRDefault="00A518D6" w:rsidP="009D5EA9">
      <w:pPr>
        <w:pStyle w:val="a8"/>
        <w:spacing w:line="520" w:lineRule="exact"/>
        <w:rPr>
          <w:rtl/>
        </w:rPr>
      </w:pPr>
      <w:r w:rsidRPr="00A90272">
        <w:rPr>
          <w:rtl/>
        </w:rPr>
        <w:t>(</w:t>
      </w:r>
      <w:r w:rsidRPr="00B175A2">
        <w:rPr>
          <w:rStyle w:val="a9"/>
          <w:position w:val="0"/>
          <w:sz w:val="32"/>
          <w:szCs w:val="32"/>
        </w:rPr>
        <w:footnoteRef/>
      </w:r>
      <w:r w:rsidRPr="00A90272">
        <w:rPr>
          <w:rtl/>
        </w:rPr>
        <w:t>)</w:t>
      </w:r>
      <w:r w:rsidRPr="00A90272">
        <w:rPr>
          <w:rFonts w:hint="cs"/>
          <w:rtl/>
        </w:rPr>
        <w:t xml:space="preserve"> ينظر: زاد المسير (1/308).</w:t>
      </w:r>
    </w:p>
  </w:footnote>
  <w:footnote w:id="336">
    <w:p w:rsidR="00A518D6" w:rsidRPr="00A90272" w:rsidRDefault="00A518D6" w:rsidP="009D5EA9">
      <w:pPr>
        <w:pStyle w:val="a8"/>
        <w:spacing w:line="520" w:lineRule="exact"/>
        <w:rPr>
          <w:rtl/>
        </w:rPr>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ينظر: جامع البيان (5/609)، </w:t>
      </w:r>
      <w:proofErr w:type="gramStart"/>
      <w:r w:rsidRPr="00A90272">
        <w:rPr>
          <w:rFonts w:hint="cs"/>
          <w:rtl/>
        </w:rPr>
        <w:t>التفسير</w:t>
      </w:r>
      <w:proofErr w:type="gramEnd"/>
      <w:r w:rsidRPr="00A90272">
        <w:rPr>
          <w:rFonts w:hint="cs"/>
          <w:rtl/>
        </w:rPr>
        <w:t xml:space="preserve"> الكبير (8/170).</w:t>
      </w:r>
    </w:p>
  </w:footnote>
  <w:footnote w:id="337">
    <w:p w:rsidR="00A518D6" w:rsidRPr="00D24F4E" w:rsidRDefault="00A518D6" w:rsidP="009D5EA9">
      <w:pPr>
        <w:pStyle w:val="a8"/>
        <w:spacing w:line="520" w:lineRule="exact"/>
        <w:rPr>
          <w:rtl/>
        </w:rPr>
      </w:pPr>
      <w:r w:rsidRPr="00D24F4E">
        <w:rPr>
          <w:rtl/>
        </w:rPr>
        <w:t>(</w:t>
      </w:r>
      <w:r w:rsidRPr="00D24F4E">
        <w:rPr>
          <w:rStyle w:val="a9"/>
          <w:position w:val="0"/>
          <w:sz w:val="32"/>
          <w:szCs w:val="32"/>
        </w:rPr>
        <w:footnoteRef/>
      </w:r>
      <w:r w:rsidRPr="00D24F4E">
        <w:rPr>
          <w:rtl/>
        </w:rPr>
        <w:t xml:space="preserve">) </w:t>
      </w:r>
      <w:r w:rsidRPr="00D24F4E">
        <w:rPr>
          <w:rFonts w:hint="cs"/>
          <w:rtl/>
        </w:rPr>
        <w:t xml:space="preserve">ينظر: </w:t>
      </w:r>
      <w:proofErr w:type="gramStart"/>
      <w:r w:rsidRPr="00D24F4E">
        <w:rPr>
          <w:rFonts w:hint="cs"/>
          <w:rtl/>
        </w:rPr>
        <w:t>التفسير</w:t>
      </w:r>
      <w:proofErr w:type="gramEnd"/>
      <w:r w:rsidRPr="00D24F4E">
        <w:rPr>
          <w:rFonts w:hint="cs"/>
          <w:rtl/>
        </w:rPr>
        <w:t xml:space="preserve"> الكبير (8/170).</w:t>
      </w:r>
    </w:p>
  </w:footnote>
  <w:footnote w:id="338">
    <w:p w:rsidR="00A518D6" w:rsidRPr="00D24F4E" w:rsidRDefault="00A518D6" w:rsidP="009D5EA9">
      <w:pPr>
        <w:autoSpaceDE w:val="0"/>
        <w:autoSpaceDN w:val="0"/>
        <w:adjustRightInd w:val="0"/>
        <w:spacing w:line="520" w:lineRule="exact"/>
        <w:ind w:left="397" w:hanging="397"/>
        <w:jc w:val="both"/>
        <w:rPr>
          <w:rFonts w:cs="Traditional Arabic"/>
          <w:sz w:val="32"/>
          <w:szCs w:val="32"/>
        </w:rPr>
      </w:pPr>
      <w:r w:rsidRPr="00D24F4E">
        <w:rPr>
          <w:rFonts w:ascii="Tahoma" w:hAnsi="Tahoma" w:cs="Traditional Arabic"/>
          <w:sz w:val="32"/>
          <w:szCs w:val="32"/>
          <w:rtl/>
        </w:rPr>
        <w:t>(</w:t>
      </w:r>
      <w:r w:rsidRPr="00D24F4E">
        <w:rPr>
          <w:rStyle w:val="a9"/>
          <w:position w:val="0"/>
          <w:sz w:val="32"/>
          <w:szCs w:val="32"/>
          <w:rtl/>
        </w:rPr>
        <w:footnoteRef/>
      </w:r>
      <w:r w:rsidRPr="00D24F4E">
        <w:rPr>
          <w:rFonts w:cs="Traditional Arabic" w:hint="cs"/>
          <w:sz w:val="32"/>
          <w:szCs w:val="32"/>
          <w:rtl/>
        </w:rPr>
        <w:t>)</w:t>
      </w:r>
      <w:r w:rsidRPr="00D24F4E">
        <w:rPr>
          <w:rFonts w:cs="Traditional Arabic"/>
          <w:sz w:val="32"/>
          <w:szCs w:val="32"/>
          <w:rtl/>
        </w:rPr>
        <w:t xml:space="preserve"> </w:t>
      </w:r>
      <w:r w:rsidRPr="00D24F4E">
        <w:rPr>
          <w:rFonts w:cs="Traditional Arabic" w:hint="cs"/>
          <w:sz w:val="32"/>
          <w:szCs w:val="32"/>
          <w:rtl/>
        </w:rPr>
        <w:t xml:space="preserve">أخرجه الترمذي في كتاب الحج، باب ما جاء في التغليظ في ترك الحج رقم ص (262) (811)، </w:t>
      </w:r>
      <w:r w:rsidRPr="00D24F4E">
        <w:rPr>
          <w:rFonts w:ascii="Simplified Arabic" w:cs="Traditional Arabic" w:hint="eastAsia"/>
          <w:color w:val="000000"/>
          <w:sz w:val="32"/>
          <w:szCs w:val="32"/>
          <w:rtl/>
        </w:rPr>
        <w:t>من</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رواية</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هلال</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بن</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عبد</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اللَّه</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الباهلي</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حدثنا</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أبو</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إسحاق</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عن</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الحارث</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عن</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عل</w:t>
      </w:r>
      <w:r>
        <w:rPr>
          <w:rFonts w:ascii="Simplified Arabic" w:cs="Traditional Arabic" w:hint="cs"/>
          <w:color w:val="000000"/>
          <w:sz w:val="32"/>
          <w:szCs w:val="32"/>
          <w:rtl/>
        </w:rPr>
        <w:t>ي</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رفعه</w:t>
      </w:r>
      <w:r>
        <w:rPr>
          <w:rFonts w:ascii="Simplified Arabic" w:cs="Traditional Arabic" w:hint="cs"/>
          <w:color w:val="000000"/>
          <w:sz w:val="32"/>
          <w:szCs w:val="32"/>
          <w:rtl/>
        </w:rPr>
        <w:t>:</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«من</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ملك</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زاداً</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وراحلة</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تبلغه</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إلى</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بيت</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اللَّه</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ولم</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يحج</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فلا</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عليه</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أن</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يموت</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يهوديا</w:t>
      </w:r>
      <w:r>
        <w:rPr>
          <w:rFonts w:ascii="Simplified Arabic" w:cs="Traditional Arabic" w:hint="cs"/>
          <w:color w:val="000000"/>
          <w:sz w:val="32"/>
          <w:szCs w:val="32"/>
          <w:rtl/>
        </w:rPr>
        <w:t>ً</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أو</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نصرانيا</w:t>
      </w:r>
      <w:r>
        <w:rPr>
          <w:rFonts w:ascii="Simplified Arabic" w:cs="Traditional Arabic" w:hint="cs"/>
          <w:color w:val="000000"/>
          <w:sz w:val="32"/>
          <w:szCs w:val="32"/>
          <w:rtl/>
        </w:rPr>
        <w:t>ً</w:t>
      </w:r>
      <w:r w:rsidRPr="00D24F4E">
        <w:rPr>
          <w:rFonts w:ascii="Simplified Arabic" w:cs="Traditional Arabic" w:hint="eastAsia"/>
          <w:color w:val="000000"/>
          <w:sz w:val="32"/>
          <w:szCs w:val="32"/>
          <w:rtl/>
        </w:rPr>
        <w:t>»</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وقال</w:t>
      </w:r>
      <w:r w:rsidRPr="00D24F4E">
        <w:rPr>
          <w:rFonts w:ascii="Simplified Arabic" w:cs="Traditional Arabic"/>
          <w:color w:val="000000"/>
          <w:sz w:val="32"/>
          <w:szCs w:val="32"/>
          <w:rtl/>
        </w:rPr>
        <w:t xml:space="preserve">: </w:t>
      </w:r>
      <w:r w:rsidRPr="00D24F4E">
        <w:rPr>
          <w:rFonts w:ascii="Simplified Arabic" w:cs="Traditional Arabic" w:hint="cs"/>
          <w:color w:val="000000"/>
          <w:sz w:val="32"/>
          <w:szCs w:val="32"/>
          <w:rtl/>
        </w:rPr>
        <w:t xml:space="preserve">هذا حديث </w:t>
      </w:r>
      <w:r w:rsidRPr="00D24F4E">
        <w:rPr>
          <w:rFonts w:ascii="Simplified Arabic" w:cs="Traditional Arabic" w:hint="eastAsia"/>
          <w:color w:val="000000"/>
          <w:sz w:val="32"/>
          <w:szCs w:val="32"/>
          <w:rtl/>
        </w:rPr>
        <w:t>غريب</w:t>
      </w:r>
      <w:r w:rsidRPr="00D24F4E">
        <w:rPr>
          <w:rFonts w:ascii="Simplified Arabic" w:cs="Traditional Arabic"/>
          <w:color w:val="000000"/>
          <w:sz w:val="32"/>
          <w:szCs w:val="32"/>
          <w:rtl/>
        </w:rPr>
        <w:t xml:space="preserve"> </w:t>
      </w:r>
      <w:r w:rsidRPr="00D24F4E">
        <w:rPr>
          <w:rFonts w:ascii="Simplified Arabic" w:cs="Traditional Arabic" w:hint="cs"/>
          <w:color w:val="000000"/>
          <w:sz w:val="32"/>
          <w:szCs w:val="32"/>
          <w:rtl/>
        </w:rPr>
        <w:t xml:space="preserve">لا نعرفه إلا من هذا الوجه </w:t>
      </w:r>
      <w:r w:rsidRPr="00D24F4E">
        <w:rPr>
          <w:rFonts w:ascii="Simplified Arabic" w:cs="Traditional Arabic" w:hint="eastAsia"/>
          <w:color w:val="000000"/>
          <w:sz w:val="32"/>
          <w:szCs w:val="32"/>
          <w:rtl/>
        </w:rPr>
        <w:t>وفي</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إسناده</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مقال</w:t>
      </w:r>
      <w:r w:rsidRPr="00D24F4E">
        <w:rPr>
          <w:rFonts w:ascii="Simplified Arabic" w:cs="Traditional Arabic" w:hint="cs"/>
          <w:color w:val="000000"/>
          <w:sz w:val="32"/>
          <w:szCs w:val="32"/>
          <w:rtl/>
        </w:rPr>
        <w:t xml:space="preserve">، </w:t>
      </w:r>
      <w:r w:rsidRPr="00D24F4E">
        <w:rPr>
          <w:rFonts w:ascii="Simplified Arabic" w:cs="Traditional Arabic" w:hint="eastAsia"/>
          <w:color w:val="000000"/>
          <w:sz w:val="32"/>
          <w:szCs w:val="32"/>
          <w:rtl/>
        </w:rPr>
        <w:t>وهلال</w:t>
      </w:r>
      <w:r>
        <w:rPr>
          <w:rFonts w:ascii="Simplified Arabic" w:cs="Traditional Arabic" w:hint="cs"/>
          <w:color w:val="000000"/>
          <w:sz w:val="32"/>
          <w:szCs w:val="32"/>
          <w:rtl/>
        </w:rPr>
        <w:t> </w:t>
      </w:r>
      <w:r w:rsidRPr="00D24F4E">
        <w:rPr>
          <w:rFonts w:ascii="Simplified Arabic" w:cs="Traditional Arabic" w:hint="eastAsia"/>
          <w:color w:val="000000"/>
          <w:sz w:val="32"/>
          <w:szCs w:val="32"/>
          <w:rtl/>
        </w:rPr>
        <w:t>بن</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عبد</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اللَّه</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مجهول</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والحارث</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يضعف</w:t>
      </w:r>
      <w:r w:rsidRPr="00D24F4E">
        <w:rPr>
          <w:rFonts w:ascii="Simplified Arabic" w:cs="Traditional Arabic"/>
          <w:color w:val="000000"/>
          <w:sz w:val="32"/>
          <w:szCs w:val="32"/>
          <w:rtl/>
        </w:rPr>
        <w:t xml:space="preserve">. </w:t>
      </w:r>
      <w:r w:rsidRPr="00D24F4E">
        <w:rPr>
          <w:rFonts w:cs="Traditional Arabic" w:hint="cs"/>
          <w:sz w:val="32"/>
          <w:szCs w:val="32"/>
          <w:rtl/>
        </w:rPr>
        <w:t xml:space="preserve">وأخرجه الدارمي عن أبي </w:t>
      </w:r>
      <w:proofErr w:type="spellStart"/>
      <w:r w:rsidRPr="00D24F4E">
        <w:rPr>
          <w:rFonts w:cs="Traditional Arabic" w:hint="cs"/>
          <w:sz w:val="32"/>
          <w:szCs w:val="32"/>
          <w:rtl/>
        </w:rPr>
        <w:t>أمامة</w:t>
      </w:r>
      <w:proofErr w:type="spellEnd"/>
      <w:r w:rsidRPr="00D24F4E">
        <w:rPr>
          <w:rFonts w:cs="Traditional Arabic" w:hint="cs"/>
          <w:sz w:val="32"/>
          <w:szCs w:val="32"/>
          <w:rtl/>
        </w:rPr>
        <w:t xml:space="preserve">، كتاب المناسك، باب من مات ولم يحج، رقم (1785)، وأخرجه البيهقي في الشعب، باب المناسك، رقم (3978)، وعن أبي </w:t>
      </w:r>
      <w:proofErr w:type="spellStart"/>
      <w:r w:rsidRPr="00D24F4E">
        <w:rPr>
          <w:rFonts w:cs="Traditional Arabic" w:hint="cs"/>
          <w:sz w:val="32"/>
          <w:szCs w:val="32"/>
          <w:rtl/>
        </w:rPr>
        <w:t>أمامة</w:t>
      </w:r>
      <w:proofErr w:type="spellEnd"/>
      <w:r w:rsidRPr="00D24F4E">
        <w:rPr>
          <w:rFonts w:cs="Traditional Arabic" w:hint="cs"/>
          <w:sz w:val="32"/>
          <w:szCs w:val="32"/>
          <w:rtl/>
        </w:rPr>
        <w:t xml:space="preserve"> رقم (3979)،، وذكره ابن الجوزي في الموضوعات (2/209)، وأعلَّه بما أعلَّه به الترمذي، ينظر: التلخيص الحبير (2/487)، وقال الألباني: "ضعيف"، كتاب صحيح وضعيف سنن الترمذي (2/134)، رقم (812)، قال الألباني: "إسناده حسن، ورجاله ثقات، والله أعلم، سلسلة الأحاديث الضعيفة والموضوعة (10/166). قال الشيخ أحمد شاكر: وهذا وإن كان موقوفاً لفظاً، فإنه من المرفوع حكماً، كما هو ظاهر، لأن عمر لا يجزم بمثل هذا من قبل نفسه، وذلك الظن به إن شاء الله. </w:t>
      </w:r>
      <w:proofErr w:type="gramStart"/>
      <w:r w:rsidRPr="00D24F4E">
        <w:rPr>
          <w:rFonts w:cs="Traditional Arabic" w:hint="cs"/>
          <w:sz w:val="32"/>
          <w:szCs w:val="32"/>
          <w:rtl/>
        </w:rPr>
        <w:t>عمدة</w:t>
      </w:r>
      <w:proofErr w:type="gramEnd"/>
      <w:r w:rsidRPr="00D24F4E">
        <w:rPr>
          <w:rFonts w:cs="Traditional Arabic" w:hint="cs"/>
          <w:sz w:val="32"/>
          <w:szCs w:val="32"/>
          <w:rtl/>
        </w:rPr>
        <w:t xml:space="preserve"> التفسير (1/396).</w:t>
      </w:r>
    </w:p>
  </w:footnote>
  <w:footnote w:id="339">
    <w:p w:rsidR="00A518D6" w:rsidRPr="00B175A2" w:rsidRDefault="00A518D6" w:rsidP="009D5EA9">
      <w:pPr>
        <w:autoSpaceDE w:val="0"/>
        <w:autoSpaceDN w:val="0"/>
        <w:adjustRightInd w:val="0"/>
        <w:spacing w:line="520" w:lineRule="exact"/>
        <w:ind w:left="397" w:hanging="397"/>
        <w:jc w:val="both"/>
        <w:rPr>
          <w:rFonts w:ascii="Simplified Arabic" w:cs="Simplified Arabic"/>
          <w:color w:val="000000"/>
          <w:sz w:val="32"/>
          <w:szCs w:val="32"/>
          <w:rtl/>
        </w:rPr>
      </w:pPr>
      <w:r w:rsidRPr="00D24F4E">
        <w:rPr>
          <w:rFonts w:ascii="Tahoma" w:hAnsi="Tahoma" w:cs="Traditional Arabic"/>
          <w:sz w:val="32"/>
          <w:szCs w:val="32"/>
          <w:rtl/>
        </w:rPr>
        <w:t>(</w:t>
      </w:r>
      <w:r w:rsidRPr="00D24F4E">
        <w:rPr>
          <w:rStyle w:val="a9"/>
          <w:position w:val="0"/>
          <w:sz w:val="32"/>
          <w:szCs w:val="32"/>
        </w:rPr>
        <w:footnoteRef/>
      </w:r>
      <w:r w:rsidRPr="00D24F4E">
        <w:rPr>
          <w:rFonts w:ascii="Traditional Arabic" w:cs="Traditional Arabic" w:hint="cs"/>
          <w:sz w:val="32"/>
          <w:szCs w:val="32"/>
          <w:rtl/>
        </w:rPr>
        <w:t>)</w:t>
      </w:r>
      <w:r w:rsidRPr="00D24F4E">
        <w:rPr>
          <w:rFonts w:ascii="Simplified Arabic" w:cs="Traditional Arabic" w:hint="cs"/>
          <w:color w:val="000000"/>
          <w:sz w:val="32"/>
          <w:szCs w:val="32"/>
          <w:rtl/>
        </w:rPr>
        <w:t xml:space="preserve"> </w:t>
      </w:r>
      <w:r w:rsidRPr="00D24F4E">
        <w:rPr>
          <w:rFonts w:ascii="Simplified Arabic" w:cs="Traditional Arabic" w:hint="eastAsia"/>
          <w:color w:val="000000"/>
          <w:sz w:val="32"/>
          <w:szCs w:val="32"/>
          <w:rtl/>
        </w:rPr>
        <w:t>رواه</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الطبراني</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في</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الأوسط</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عن</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أنس</w:t>
      </w:r>
      <w:r w:rsidRPr="00D24F4E">
        <w:rPr>
          <w:rFonts w:ascii="Simplified Arabic" w:cs="Traditional Arabic" w:hint="cs"/>
          <w:color w:val="000000"/>
          <w:sz w:val="32"/>
          <w:szCs w:val="32"/>
          <w:rtl/>
        </w:rPr>
        <w:t xml:space="preserve"> </w:t>
      </w:r>
      <w:r w:rsidRPr="00D24F4E">
        <w:rPr>
          <w:rFonts w:ascii="Simplified Arabic" w:cs="Traditional Arabic"/>
          <w:color w:val="000000"/>
          <w:sz w:val="32"/>
          <w:szCs w:val="32"/>
          <w:rtl/>
        </w:rPr>
        <w:t xml:space="preserve">(3/343). </w:t>
      </w:r>
      <w:r w:rsidRPr="00D24F4E">
        <w:rPr>
          <w:rFonts w:ascii="Simplified Arabic" w:cs="Traditional Arabic" w:hint="eastAsia"/>
          <w:color w:val="000000"/>
          <w:sz w:val="32"/>
          <w:szCs w:val="32"/>
          <w:rtl/>
        </w:rPr>
        <w:t>قال</w:t>
      </w:r>
      <w:r w:rsidRPr="00D24F4E">
        <w:rPr>
          <w:rFonts w:ascii="Simplified Arabic" w:cs="Traditional Arabic"/>
          <w:color w:val="000000"/>
          <w:sz w:val="32"/>
          <w:szCs w:val="32"/>
          <w:rtl/>
        </w:rPr>
        <w:t xml:space="preserve"> </w:t>
      </w:r>
      <w:proofErr w:type="spellStart"/>
      <w:proofErr w:type="gramStart"/>
      <w:r w:rsidRPr="00D24F4E">
        <w:rPr>
          <w:rFonts w:ascii="Simplified Arabic" w:cs="Traditional Arabic" w:hint="eastAsia"/>
          <w:color w:val="000000"/>
          <w:sz w:val="32"/>
          <w:szCs w:val="32"/>
          <w:rtl/>
        </w:rPr>
        <w:t>العزيزي</w:t>
      </w:r>
      <w:proofErr w:type="spellEnd"/>
      <w:proofErr w:type="gramEnd"/>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إسناده</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حسن</w:t>
      </w:r>
      <w:r w:rsidRPr="00D24F4E">
        <w:rPr>
          <w:rFonts w:ascii="Simplified Arabic" w:cs="Traditional Arabic"/>
          <w:color w:val="000000"/>
          <w:sz w:val="32"/>
          <w:szCs w:val="32"/>
          <w:rtl/>
        </w:rPr>
        <w:t xml:space="preserve">. </w:t>
      </w:r>
      <w:r w:rsidRPr="00D24F4E">
        <w:rPr>
          <w:rFonts w:ascii="Traditional Arabic" w:cs="Traditional Arabic" w:hint="cs"/>
          <w:color w:val="000000"/>
          <w:sz w:val="32"/>
          <w:szCs w:val="32"/>
          <w:rtl/>
        </w:rPr>
        <w:t>و</w:t>
      </w:r>
      <w:r w:rsidRPr="00D24F4E">
        <w:rPr>
          <w:rFonts w:ascii="Traditional Arabic" w:cs="Traditional Arabic" w:hint="eastAsia"/>
          <w:color w:val="000000"/>
          <w:sz w:val="32"/>
          <w:szCs w:val="32"/>
          <w:rtl/>
        </w:rPr>
        <w:t>قال</w:t>
      </w:r>
      <w:r w:rsidRPr="00D24F4E">
        <w:rPr>
          <w:rFonts w:ascii="Traditional Arabic" w:cs="Traditional Arabic"/>
          <w:color w:val="000000"/>
          <w:sz w:val="32"/>
          <w:szCs w:val="32"/>
          <w:rtl/>
        </w:rPr>
        <w:t xml:space="preserve"> </w:t>
      </w:r>
      <w:r w:rsidRPr="00D24F4E">
        <w:rPr>
          <w:rFonts w:ascii="Traditional Arabic" w:cs="Traditional Arabic" w:hint="eastAsia"/>
          <w:color w:val="000000"/>
          <w:sz w:val="32"/>
          <w:szCs w:val="32"/>
          <w:rtl/>
        </w:rPr>
        <w:t>المنذري</w:t>
      </w:r>
      <w:r w:rsidRPr="00D24F4E">
        <w:rPr>
          <w:rFonts w:ascii="Traditional Arabic" w:cs="Traditional Arabic"/>
          <w:color w:val="000000"/>
          <w:sz w:val="32"/>
          <w:szCs w:val="32"/>
          <w:rtl/>
        </w:rPr>
        <w:t xml:space="preserve">: </w:t>
      </w:r>
      <w:r w:rsidRPr="00D24F4E">
        <w:rPr>
          <w:rFonts w:ascii="Traditional Arabic" w:cs="Traditional Arabic" w:hint="eastAsia"/>
          <w:color w:val="000000"/>
          <w:sz w:val="32"/>
          <w:szCs w:val="32"/>
          <w:rtl/>
        </w:rPr>
        <w:t>وإسناده</w:t>
      </w:r>
      <w:r w:rsidRPr="00D24F4E">
        <w:rPr>
          <w:rFonts w:ascii="Traditional Arabic" w:cs="Traditional Arabic"/>
          <w:color w:val="000000"/>
          <w:sz w:val="32"/>
          <w:szCs w:val="32"/>
          <w:rtl/>
        </w:rPr>
        <w:t xml:space="preserve"> </w:t>
      </w:r>
      <w:r w:rsidRPr="00D24F4E">
        <w:rPr>
          <w:rFonts w:ascii="Traditional Arabic" w:cs="Traditional Arabic" w:hint="eastAsia"/>
          <w:color w:val="000000"/>
          <w:sz w:val="32"/>
          <w:szCs w:val="32"/>
          <w:rtl/>
        </w:rPr>
        <w:t>لا</w:t>
      </w:r>
      <w:r w:rsidRPr="00D24F4E">
        <w:rPr>
          <w:rFonts w:ascii="Traditional Arabic" w:cs="Traditional Arabic"/>
          <w:color w:val="000000"/>
          <w:sz w:val="32"/>
          <w:szCs w:val="32"/>
          <w:rtl/>
        </w:rPr>
        <w:t xml:space="preserve"> </w:t>
      </w:r>
      <w:r w:rsidRPr="00D24F4E">
        <w:rPr>
          <w:rFonts w:ascii="Traditional Arabic" w:cs="Traditional Arabic" w:hint="eastAsia"/>
          <w:color w:val="000000"/>
          <w:sz w:val="32"/>
          <w:szCs w:val="32"/>
          <w:rtl/>
        </w:rPr>
        <w:t>بأس</w:t>
      </w:r>
      <w:r w:rsidRPr="00D24F4E">
        <w:rPr>
          <w:rFonts w:ascii="Traditional Arabic" w:cs="Traditional Arabic"/>
          <w:color w:val="000000"/>
          <w:sz w:val="32"/>
          <w:szCs w:val="32"/>
          <w:rtl/>
        </w:rPr>
        <w:t xml:space="preserve"> </w:t>
      </w:r>
      <w:r w:rsidRPr="00D24F4E">
        <w:rPr>
          <w:rFonts w:ascii="Traditional Arabic" w:cs="Traditional Arabic" w:hint="eastAsia"/>
          <w:color w:val="000000"/>
          <w:sz w:val="32"/>
          <w:szCs w:val="32"/>
          <w:rtl/>
        </w:rPr>
        <w:t>به</w:t>
      </w:r>
      <w:r w:rsidRPr="00D24F4E">
        <w:rPr>
          <w:rFonts w:ascii="Traditional Arabic" w:cs="Traditional Arabic"/>
          <w:color w:val="000000"/>
          <w:sz w:val="32"/>
          <w:szCs w:val="32"/>
          <w:rtl/>
        </w:rPr>
        <w:t xml:space="preserve">. </w:t>
      </w:r>
      <w:r w:rsidRPr="00D24F4E">
        <w:rPr>
          <w:rFonts w:ascii="Traditional Arabic" w:cs="Traditional Arabic" w:hint="eastAsia"/>
          <w:sz w:val="32"/>
          <w:szCs w:val="32"/>
          <w:rtl/>
        </w:rPr>
        <w:t>وقد</w:t>
      </w:r>
      <w:r w:rsidRPr="00D24F4E">
        <w:rPr>
          <w:rFonts w:ascii="Traditional Arabic" w:cs="Traditional Arabic"/>
          <w:sz w:val="32"/>
          <w:szCs w:val="32"/>
          <w:rtl/>
        </w:rPr>
        <w:t xml:space="preserve"> </w:t>
      </w:r>
      <w:r w:rsidRPr="00D24F4E">
        <w:rPr>
          <w:rFonts w:ascii="Traditional Arabic" w:cs="Traditional Arabic" w:hint="eastAsia"/>
          <w:sz w:val="32"/>
          <w:szCs w:val="32"/>
          <w:rtl/>
        </w:rPr>
        <w:t>ضعف</w:t>
      </w:r>
      <w:r w:rsidRPr="00D24F4E">
        <w:rPr>
          <w:rFonts w:ascii="Traditional Arabic" w:cs="Traditional Arabic"/>
          <w:sz w:val="32"/>
          <w:szCs w:val="32"/>
          <w:rtl/>
        </w:rPr>
        <w:t xml:space="preserve"> </w:t>
      </w:r>
      <w:r w:rsidRPr="00D24F4E">
        <w:rPr>
          <w:rFonts w:ascii="Traditional Arabic" w:cs="Traditional Arabic" w:hint="eastAsia"/>
          <w:sz w:val="32"/>
          <w:szCs w:val="32"/>
          <w:rtl/>
        </w:rPr>
        <w:t>الحديث</w:t>
      </w:r>
      <w:r w:rsidRPr="00D24F4E">
        <w:rPr>
          <w:rFonts w:ascii="Traditional Arabic" w:cs="Traditional Arabic"/>
          <w:sz w:val="32"/>
          <w:szCs w:val="32"/>
          <w:rtl/>
        </w:rPr>
        <w:t xml:space="preserve"> </w:t>
      </w:r>
      <w:r w:rsidRPr="00D24F4E">
        <w:rPr>
          <w:rFonts w:ascii="Traditional Arabic" w:cs="Traditional Arabic" w:hint="eastAsia"/>
          <w:sz w:val="32"/>
          <w:szCs w:val="32"/>
          <w:rtl/>
        </w:rPr>
        <w:t>الشيخ</w:t>
      </w:r>
      <w:r w:rsidRPr="00D24F4E">
        <w:rPr>
          <w:rFonts w:ascii="Traditional Arabic" w:cs="Traditional Arabic"/>
          <w:sz w:val="32"/>
          <w:szCs w:val="32"/>
          <w:rtl/>
        </w:rPr>
        <w:t xml:space="preserve"> </w:t>
      </w:r>
      <w:r w:rsidRPr="00D24F4E">
        <w:rPr>
          <w:rFonts w:ascii="Traditional Arabic" w:cs="Traditional Arabic" w:hint="eastAsia"/>
          <w:sz w:val="32"/>
          <w:szCs w:val="32"/>
          <w:rtl/>
        </w:rPr>
        <w:t>الألباني</w:t>
      </w:r>
      <w:r w:rsidRPr="00D24F4E">
        <w:rPr>
          <w:rFonts w:ascii="Traditional Arabic" w:cs="Traditional Arabic"/>
          <w:sz w:val="32"/>
          <w:szCs w:val="32"/>
          <w:rtl/>
        </w:rPr>
        <w:t xml:space="preserve"> </w:t>
      </w:r>
      <w:r w:rsidRPr="00D24F4E">
        <w:rPr>
          <w:rFonts w:ascii="Traditional Arabic" w:cs="Traditional Arabic" w:hint="eastAsia"/>
          <w:sz w:val="32"/>
          <w:szCs w:val="32"/>
          <w:rtl/>
        </w:rPr>
        <w:t>في</w:t>
      </w:r>
      <w:r w:rsidRPr="00D24F4E">
        <w:rPr>
          <w:rFonts w:ascii="Traditional Arabic" w:cs="Traditional Arabic"/>
          <w:sz w:val="32"/>
          <w:szCs w:val="32"/>
          <w:rtl/>
        </w:rPr>
        <w:t xml:space="preserve"> </w:t>
      </w:r>
      <w:r w:rsidRPr="00D24F4E">
        <w:rPr>
          <w:rFonts w:ascii="Traditional Arabic" w:cs="Traditional Arabic" w:hint="eastAsia"/>
          <w:sz w:val="32"/>
          <w:szCs w:val="32"/>
          <w:rtl/>
        </w:rPr>
        <w:t>ضعيف</w:t>
      </w:r>
      <w:r w:rsidRPr="00D24F4E">
        <w:rPr>
          <w:rFonts w:ascii="Traditional Arabic" w:cs="Traditional Arabic"/>
          <w:sz w:val="32"/>
          <w:szCs w:val="32"/>
          <w:rtl/>
        </w:rPr>
        <w:t xml:space="preserve"> </w:t>
      </w:r>
      <w:r w:rsidRPr="00D24F4E">
        <w:rPr>
          <w:rFonts w:ascii="Traditional Arabic" w:cs="Traditional Arabic" w:hint="eastAsia"/>
          <w:sz w:val="32"/>
          <w:szCs w:val="32"/>
          <w:rtl/>
        </w:rPr>
        <w:t>الجامع</w:t>
      </w:r>
      <w:r w:rsidRPr="00D24F4E">
        <w:rPr>
          <w:rFonts w:ascii="Traditional Arabic" w:cs="Traditional Arabic"/>
          <w:sz w:val="32"/>
          <w:szCs w:val="32"/>
          <w:rtl/>
        </w:rPr>
        <w:t xml:space="preserve"> </w:t>
      </w:r>
      <w:proofErr w:type="gramStart"/>
      <w:r w:rsidRPr="00D24F4E">
        <w:rPr>
          <w:rFonts w:ascii="Traditional Arabic" w:cs="Traditional Arabic" w:hint="eastAsia"/>
          <w:sz w:val="32"/>
          <w:szCs w:val="32"/>
          <w:rtl/>
        </w:rPr>
        <w:t>وضعيف</w:t>
      </w:r>
      <w:proofErr w:type="gramEnd"/>
      <w:r w:rsidRPr="00D24F4E">
        <w:rPr>
          <w:rFonts w:ascii="Traditional Arabic" w:cs="Traditional Arabic"/>
          <w:sz w:val="32"/>
          <w:szCs w:val="32"/>
          <w:rtl/>
        </w:rPr>
        <w:t xml:space="preserve"> </w:t>
      </w:r>
      <w:r w:rsidRPr="00D24F4E">
        <w:rPr>
          <w:rFonts w:ascii="Traditional Arabic" w:cs="Traditional Arabic" w:hint="eastAsia"/>
          <w:sz w:val="32"/>
          <w:szCs w:val="32"/>
          <w:rtl/>
        </w:rPr>
        <w:t>الترغيب</w:t>
      </w:r>
      <w:r w:rsidRPr="00D24F4E">
        <w:rPr>
          <w:rFonts w:ascii="Traditional Arabic" w:cs="Traditional Arabic"/>
          <w:sz w:val="32"/>
          <w:szCs w:val="32"/>
          <w:rtl/>
        </w:rPr>
        <w:t xml:space="preserve">. </w:t>
      </w:r>
      <w:r w:rsidRPr="00D24F4E">
        <w:rPr>
          <w:rFonts w:ascii="Traditional Arabic" w:cs="Traditional Arabic" w:hint="cs"/>
          <w:sz w:val="32"/>
          <w:szCs w:val="32"/>
          <w:rtl/>
        </w:rPr>
        <w:t xml:space="preserve">قال ابن حجر في الكاف الشافي ص (28): </w:t>
      </w:r>
      <w:proofErr w:type="spellStart"/>
      <w:r w:rsidRPr="00D24F4E">
        <w:rPr>
          <w:rFonts w:ascii="Traditional Arabic" w:cs="Traditional Arabic" w:hint="cs"/>
          <w:sz w:val="32"/>
          <w:szCs w:val="32"/>
          <w:rtl/>
        </w:rPr>
        <w:t>الدارقطني</w:t>
      </w:r>
      <w:proofErr w:type="spellEnd"/>
      <w:r w:rsidRPr="00D24F4E">
        <w:rPr>
          <w:rFonts w:ascii="Traditional Arabic" w:cs="Traditional Arabic" w:hint="cs"/>
          <w:sz w:val="32"/>
          <w:szCs w:val="32"/>
          <w:rtl/>
        </w:rPr>
        <w:t xml:space="preserve"> في العلل مرسلاً وهو أشبه بالصواب، و</w:t>
      </w:r>
      <w:r w:rsidRPr="00D24F4E">
        <w:rPr>
          <w:rFonts w:ascii="Simplified Arabic" w:cs="Traditional Arabic" w:hint="eastAsia"/>
          <w:color w:val="000000"/>
          <w:sz w:val="32"/>
          <w:szCs w:val="32"/>
          <w:rtl/>
        </w:rPr>
        <w:t>رواه</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البزار،</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من</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حديث</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أبي</w:t>
      </w:r>
      <w:r w:rsidRPr="00D24F4E">
        <w:rPr>
          <w:rFonts w:ascii="Traditional Arabic" w:cs="Traditional Arabic" w:hint="cs"/>
          <w:sz w:val="32"/>
          <w:szCs w:val="32"/>
          <w:rtl/>
        </w:rPr>
        <w:t xml:space="preserve"> </w:t>
      </w:r>
      <w:r w:rsidRPr="00D24F4E">
        <w:rPr>
          <w:rFonts w:ascii="Simplified Arabic" w:cs="Traditional Arabic" w:hint="eastAsia"/>
          <w:color w:val="000000"/>
          <w:sz w:val="32"/>
          <w:szCs w:val="32"/>
          <w:rtl/>
        </w:rPr>
        <w:t>الدرداء</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بهذا</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اللفظ،</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وله</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شاهد</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من</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حديث</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الربيع</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بن</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أنس،</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عن</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أنس</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عن</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النبي</w:t>
      </w:r>
      <w:r w:rsidRPr="00D24F4E">
        <w:rPr>
          <w:rFonts w:ascii="Simplified Arabic" w:cs="Traditional Arabic"/>
          <w:color w:val="000000"/>
          <w:sz w:val="28"/>
          <w:szCs w:val="28"/>
          <w:rtl/>
        </w:rPr>
        <w:t xml:space="preserve"> -</w:t>
      </w:r>
      <w:r w:rsidRPr="00D24F4E">
        <w:rPr>
          <w:rFonts w:ascii="Simplified Arabic" w:cs="Traditional Arabic" w:hint="cs"/>
          <w:color w:val="000000"/>
          <w:sz w:val="32"/>
          <w:szCs w:val="32"/>
          <w:rtl/>
        </w:rPr>
        <w:t>‘-</w:t>
      </w:r>
      <w:r w:rsidRPr="00D24F4E">
        <w:rPr>
          <w:rFonts w:ascii="Simplified Arabic" w:cs="Traditional Arabic" w:hint="eastAsia"/>
          <w:color w:val="000000"/>
          <w:sz w:val="32"/>
          <w:szCs w:val="32"/>
          <w:rtl/>
        </w:rPr>
        <w:t>،</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وفي</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الباب</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عن</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أبي</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هريرة،</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رواه</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ابن</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حبان،</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في</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الضعفاء</w:t>
      </w:r>
      <w:r w:rsidRPr="00D24F4E">
        <w:rPr>
          <w:rFonts w:ascii="Simplified Arabic" w:cs="Traditional Arabic"/>
          <w:color w:val="000000"/>
          <w:sz w:val="32"/>
          <w:szCs w:val="32"/>
          <w:rtl/>
        </w:rPr>
        <w:t xml:space="preserve"> .. </w:t>
      </w:r>
      <w:r w:rsidRPr="00D24F4E">
        <w:rPr>
          <w:rFonts w:ascii="Simplified Arabic" w:cs="Traditional Arabic" w:hint="eastAsia"/>
          <w:color w:val="000000"/>
          <w:sz w:val="32"/>
          <w:szCs w:val="32"/>
          <w:rtl/>
        </w:rPr>
        <w:t>وأصح</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ما</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فيه</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حديث</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جابر،</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بلفظ</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بين</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العبد</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وبين</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الكفر</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ترك</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الصلاة</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رواه</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مسلم،</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والترمذي</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والنسائي،</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وابن</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حبان</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من</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حديث</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بريدة</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دون</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قوله</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«متعمداً</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ا</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ه‍</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ملخصاً</w:t>
      </w:r>
      <w:r w:rsidRPr="00D24F4E">
        <w:rPr>
          <w:rFonts w:ascii="Simplified Arabic" w:cs="Traditional Arabic"/>
          <w:color w:val="000000"/>
          <w:sz w:val="32"/>
          <w:szCs w:val="32"/>
          <w:rtl/>
        </w:rPr>
        <w:t xml:space="preserve">. </w:t>
      </w:r>
      <w:r w:rsidRPr="00D24F4E">
        <w:rPr>
          <w:rFonts w:ascii="Simplified Arabic" w:cs="Traditional Arabic" w:hint="cs"/>
          <w:color w:val="000000"/>
          <w:sz w:val="32"/>
          <w:szCs w:val="32"/>
          <w:rtl/>
        </w:rPr>
        <w:t xml:space="preserve">ينظر: </w:t>
      </w:r>
      <w:r w:rsidRPr="00D24F4E">
        <w:rPr>
          <w:rFonts w:ascii="Simplified Arabic" w:cs="Traditional Arabic" w:hint="eastAsia"/>
          <w:color w:val="000000"/>
          <w:sz w:val="32"/>
          <w:szCs w:val="32"/>
          <w:rtl/>
        </w:rPr>
        <w:t>تلخيص</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الحبير</w:t>
      </w:r>
      <w:r w:rsidRPr="00D24F4E">
        <w:rPr>
          <w:rFonts w:ascii="Simplified Arabic" w:cs="Traditional Arabic"/>
          <w:color w:val="000000"/>
          <w:sz w:val="32"/>
          <w:szCs w:val="32"/>
          <w:rtl/>
        </w:rPr>
        <w:t xml:space="preserve"> </w:t>
      </w:r>
      <w:r w:rsidRPr="00D24F4E">
        <w:rPr>
          <w:rFonts w:ascii="Simplified Arabic" w:cs="Traditional Arabic" w:hint="cs"/>
          <w:color w:val="000000"/>
          <w:sz w:val="32"/>
          <w:szCs w:val="32"/>
          <w:rtl/>
        </w:rPr>
        <w:t>(</w:t>
      </w:r>
      <w:r w:rsidRPr="00D24F4E">
        <w:rPr>
          <w:rFonts w:ascii="Simplified Arabic" w:cs="Traditional Arabic"/>
          <w:color w:val="000000"/>
          <w:sz w:val="32"/>
          <w:szCs w:val="32"/>
          <w:rtl/>
        </w:rPr>
        <w:t>2/148</w:t>
      </w:r>
      <w:r w:rsidRPr="00D24F4E">
        <w:rPr>
          <w:rFonts w:ascii="Simplified Arabic" w:cs="Traditional Arabic" w:hint="cs"/>
          <w:color w:val="000000"/>
          <w:sz w:val="32"/>
          <w:szCs w:val="32"/>
          <w:rtl/>
        </w:rPr>
        <w:t>)</w:t>
      </w:r>
      <w:r w:rsidRPr="00D24F4E">
        <w:rPr>
          <w:rFonts w:ascii="Simplified Arabic" w:cs="Traditional Arabic"/>
          <w:color w:val="000000"/>
          <w:sz w:val="32"/>
          <w:szCs w:val="32"/>
          <w:rtl/>
        </w:rPr>
        <w:t xml:space="preserve"> </w:t>
      </w:r>
      <w:r w:rsidRPr="00D24F4E">
        <w:rPr>
          <w:rFonts w:ascii="Simplified Arabic" w:cs="Traditional Arabic" w:hint="cs"/>
          <w:color w:val="000000"/>
          <w:sz w:val="32"/>
          <w:szCs w:val="32"/>
          <w:rtl/>
        </w:rPr>
        <w:t>رقم</w:t>
      </w:r>
      <w:r w:rsidRPr="00D24F4E">
        <w:rPr>
          <w:rFonts w:ascii="Simplified Arabic" w:cs="Traditional Arabic"/>
          <w:color w:val="000000"/>
          <w:sz w:val="32"/>
          <w:szCs w:val="32"/>
          <w:rtl/>
        </w:rPr>
        <w:t xml:space="preserve"> </w:t>
      </w:r>
      <w:r w:rsidRPr="00D24F4E">
        <w:rPr>
          <w:rFonts w:ascii="Simplified Arabic" w:cs="Traditional Arabic" w:hint="cs"/>
          <w:color w:val="000000"/>
          <w:sz w:val="32"/>
          <w:szCs w:val="32"/>
          <w:rtl/>
        </w:rPr>
        <w:t>(</w:t>
      </w:r>
      <w:r w:rsidRPr="00D24F4E">
        <w:rPr>
          <w:rFonts w:ascii="Simplified Arabic" w:cs="Traditional Arabic"/>
          <w:color w:val="000000"/>
          <w:sz w:val="32"/>
          <w:szCs w:val="32"/>
          <w:rtl/>
        </w:rPr>
        <w:t>811</w:t>
      </w:r>
      <w:r w:rsidRPr="00D24F4E">
        <w:rPr>
          <w:rFonts w:ascii="Simplified Arabic" w:cs="Traditional Arabic" w:hint="cs"/>
          <w:color w:val="000000"/>
          <w:sz w:val="32"/>
          <w:szCs w:val="32"/>
          <w:rtl/>
        </w:rPr>
        <w:t>)</w:t>
      </w:r>
      <w:r w:rsidRPr="00D24F4E">
        <w:rPr>
          <w:rFonts w:ascii="Simplified Arabic" w:cs="Traditional Arabic" w:hint="eastAsia"/>
          <w:color w:val="000000"/>
          <w:sz w:val="32"/>
          <w:szCs w:val="32"/>
          <w:rtl/>
        </w:rPr>
        <w:t>،</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ومسلم</w:t>
      </w:r>
      <w:r w:rsidRPr="00D24F4E">
        <w:rPr>
          <w:rFonts w:ascii="Simplified Arabic" w:cs="Traditional Arabic"/>
          <w:color w:val="000000"/>
          <w:sz w:val="32"/>
          <w:szCs w:val="32"/>
          <w:rtl/>
        </w:rPr>
        <w:t xml:space="preserve">: </w:t>
      </w:r>
      <w:r w:rsidRPr="00D24F4E">
        <w:rPr>
          <w:rFonts w:ascii="Simplified Arabic" w:cs="Traditional Arabic" w:hint="cs"/>
          <w:color w:val="000000"/>
          <w:sz w:val="32"/>
          <w:szCs w:val="32"/>
          <w:rtl/>
        </w:rPr>
        <w:t xml:space="preserve">كتاب: </w:t>
      </w:r>
      <w:r w:rsidRPr="00D24F4E">
        <w:rPr>
          <w:rFonts w:ascii="Simplified Arabic" w:cs="Traditional Arabic" w:hint="eastAsia"/>
          <w:color w:val="000000"/>
          <w:sz w:val="32"/>
          <w:szCs w:val="32"/>
          <w:rtl/>
        </w:rPr>
        <w:t>الإيمان،</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باب</w:t>
      </w:r>
      <w:r w:rsidRPr="00D24F4E">
        <w:rPr>
          <w:rFonts w:ascii="Simplified Arabic" w:cs="Traditional Arabic" w:hint="cs"/>
          <w:color w:val="000000"/>
          <w:sz w:val="32"/>
          <w:szCs w:val="32"/>
          <w:rtl/>
        </w:rPr>
        <w:t>:</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بيان</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إطلاق</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اسم</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الكفر</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على</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من</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ترك</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الصلاة،</w:t>
      </w:r>
      <w:r w:rsidRPr="00D24F4E">
        <w:rPr>
          <w:rFonts w:ascii="Simplified Arabic" w:cs="Traditional Arabic"/>
          <w:color w:val="000000"/>
          <w:sz w:val="32"/>
          <w:szCs w:val="32"/>
          <w:rtl/>
        </w:rPr>
        <w:t xml:space="preserve"> </w:t>
      </w:r>
      <w:r w:rsidRPr="00D24F4E">
        <w:rPr>
          <w:rFonts w:ascii="Simplified Arabic" w:cs="Traditional Arabic" w:hint="cs"/>
          <w:color w:val="000000"/>
          <w:sz w:val="32"/>
          <w:szCs w:val="32"/>
          <w:rtl/>
        </w:rPr>
        <w:t>ص (101) رقم:</w:t>
      </w:r>
      <w:r w:rsidRPr="00D24F4E">
        <w:rPr>
          <w:rFonts w:ascii="Simplified Arabic" w:cs="Traditional Arabic"/>
          <w:color w:val="000000"/>
          <w:sz w:val="32"/>
          <w:szCs w:val="32"/>
          <w:rtl/>
        </w:rPr>
        <w:t xml:space="preserve"> </w:t>
      </w:r>
      <w:r w:rsidRPr="00D24F4E">
        <w:rPr>
          <w:rFonts w:ascii="Simplified Arabic" w:cs="Traditional Arabic" w:hint="cs"/>
          <w:color w:val="000000"/>
          <w:sz w:val="32"/>
          <w:szCs w:val="32"/>
          <w:rtl/>
        </w:rPr>
        <w:t>(</w:t>
      </w:r>
      <w:r w:rsidRPr="00D24F4E">
        <w:rPr>
          <w:rFonts w:ascii="Simplified Arabic" w:cs="Traditional Arabic"/>
          <w:color w:val="000000"/>
          <w:sz w:val="32"/>
          <w:szCs w:val="32"/>
          <w:rtl/>
        </w:rPr>
        <w:t>82</w:t>
      </w:r>
      <w:r w:rsidRPr="00D24F4E">
        <w:rPr>
          <w:rFonts w:ascii="Simplified Arabic" w:cs="Traditional Arabic" w:hint="cs"/>
          <w:color w:val="000000"/>
          <w:sz w:val="32"/>
          <w:szCs w:val="32"/>
          <w:rtl/>
        </w:rPr>
        <w:t>)</w:t>
      </w:r>
      <w:r w:rsidRPr="00D24F4E">
        <w:rPr>
          <w:rFonts w:ascii="Simplified Arabic" w:cs="Traditional Arabic" w:hint="eastAsia"/>
          <w:color w:val="000000"/>
          <w:sz w:val="32"/>
          <w:szCs w:val="32"/>
          <w:rtl/>
        </w:rPr>
        <w:t>،</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الترمذي</w:t>
      </w:r>
      <w:r w:rsidRPr="00D24F4E">
        <w:rPr>
          <w:rFonts w:ascii="Simplified Arabic" w:cs="Traditional Arabic"/>
          <w:color w:val="000000"/>
          <w:sz w:val="32"/>
          <w:szCs w:val="32"/>
          <w:rtl/>
        </w:rPr>
        <w:t xml:space="preserve">: </w:t>
      </w:r>
      <w:r w:rsidRPr="00D24F4E">
        <w:rPr>
          <w:rFonts w:ascii="Simplified Arabic" w:cs="Traditional Arabic" w:hint="cs"/>
          <w:color w:val="000000"/>
          <w:sz w:val="32"/>
          <w:szCs w:val="32"/>
          <w:rtl/>
        </w:rPr>
        <w:t xml:space="preserve">كتاب: </w:t>
      </w:r>
      <w:r w:rsidRPr="00D24F4E">
        <w:rPr>
          <w:rFonts w:ascii="Simplified Arabic" w:cs="Traditional Arabic" w:hint="eastAsia"/>
          <w:color w:val="000000"/>
          <w:sz w:val="32"/>
          <w:szCs w:val="32"/>
          <w:rtl/>
        </w:rPr>
        <w:t>الإيمان،</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باب</w:t>
      </w:r>
      <w:r w:rsidRPr="00D24F4E">
        <w:rPr>
          <w:rFonts w:ascii="Simplified Arabic" w:cs="Traditional Arabic" w:hint="cs"/>
          <w:color w:val="000000"/>
          <w:sz w:val="32"/>
          <w:szCs w:val="32"/>
          <w:rtl/>
        </w:rPr>
        <w:t>:</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ما</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جاء</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في</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ترك</w:t>
      </w:r>
      <w:r w:rsidRPr="00D24F4E">
        <w:rPr>
          <w:rFonts w:ascii="Simplified Arabic" w:cs="Traditional Arabic"/>
          <w:color w:val="000000"/>
          <w:sz w:val="32"/>
          <w:szCs w:val="32"/>
          <w:rtl/>
        </w:rPr>
        <w:t xml:space="preserve"> </w:t>
      </w:r>
      <w:r w:rsidRPr="00D24F4E">
        <w:rPr>
          <w:rFonts w:ascii="Simplified Arabic" w:cs="Traditional Arabic" w:hint="eastAsia"/>
          <w:color w:val="000000"/>
          <w:sz w:val="32"/>
          <w:szCs w:val="32"/>
          <w:rtl/>
        </w:rPr>
        <w:t>الصلاة</w:t>
      </w:r>
      <w:r w:rsidRPr="00D24F4E">
        <w:rPr>
          <w:rFonts w:ascii="Simplified Arabic" w:cs="Traditional Arabic"/>
          <w:color w:val="000000"/>
          <w:sz w:val="32"/>
          <w:szCs w:val="32"/>
          <w:rtl/>
        </w:rPr>
        <w:t xml:space="preserve"> </w:t>
      </w:r>
      <w:r w:rsidRPr="00D24F4E">
        <w:rPr>
          <w:rFonts w:ascii="Simplified Arabic" w:cs="Traditional Arabic" w:hint="cs"/>
          <w:color w:val="000000"/>
          <w:sz w:val="32"/>
          <w:szCs w:val="32"/>
          <w:rtl/>
        </w:rPr>
        <w:t>ص (742) رقم:</w:t>
      </w:r>
      <w:r w:rsidRPr="00D24F4E">
        <w:rPr>
          <w:rFonts w:ascii="Simplified Arabic" w:cs="Traditional Arabic"/>
          <w:color w:val="000000"/>
          <w:sz w:val="32"/>
          <w:szCs w:val="32"/>
          <w:rtl/>
        </w:rPr>
        <w:t xml:space="preserve"> </w:t>
      </w:r>
      <w:r w:rsidRPr="00D24F4E">
        <w:rPr>
          <w:rFonts w:ascii="Simplified Arabic" w:cs="Traditional Arabic" w:hint="cs"/>
          <w:color w:val="000000"/>
          <w:sz w:val="32"/>
          <w:szCs w:val="32"/>
          <w:rtl/>
        </w:rPr>
        <w:t>(225)</w:t>
      </w:r>
      <w:r w:rsidRPr="00D24F4E">
        <w:rPr>
          <w:rFonts w:ascii="Simplified Arabic" w:cs="Traditional Arabic" w:hint="eastAsia"/>
          <w:color w:val="000000"/>
          <w:sz w:val="32"/>
          <w:szCs w:val="32"/>
          <w:rtl/>
        </w:rPr>
        <w:t>،</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النسائي</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الصلاة،</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باب</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الحكم</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في</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تارك</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الصلاة</w:t>
      </w:r>
      <w:r w:rsidRPr="00B175A2">
        <w:rPr>
          <w:rFonts w:ascii="Simplified Arabic" w:cs="Traditional Arabic"/>
          <w:color w:val="000000"/>
          <w:sz w:val="32"/>
          <w:szCs w:val="32"/>
          <w:rtl/>
        </w:rPr>
        <w:t xml:space="preserve"> </w:t>
      </w:r>
      <w:r w:rsidRPr="00B175A2">
        <w:rPr>
          <w:rFonts w:ascii="Simplified Arabic" w:cs="Traditional Arabic" w:hint="cs"/>
          <w:color w:val="000000"/>
          <w:sz w:val="32"/>
          <w:szCs w:val="32"/>
          <w:rtl/>
        </w:rPr>
        <w:t>رقم</w:t>
      </w:r>
      <w:r w:rsidRPr="00B175A2">
        <w:rPr>
          <w:rFonts w:ascii="Simplified Arabic" w:cs="Traditional Arabic"/>
          <w:color w:val="000000"/>
          <w:sz w:val="32"/>
          <w:szCs w:val="32"/>
          <w:rtl/>
        </w:rPr>
        <w:t xml:space="preserve"> </w:t>
      </w:r>
      <w:r w:rsidRPr="00B175A2">
        <w:rPr>
          <w:rFonts w:ascii="Simplified Arabic" w:cs="Traditional Arabic" w:hint="cs"/>
          <w:color w:val="000000"/>
          <w:sz w:val="32"/>
          <w:szCs w:val="32"/>
          <w:rtl/>
        </w:rPr>
        <w:t>(</w:t>
      </w:r>
      <w:r w:rsidRPr="00B175A2">
        <w:rPr>
          <w:rFonts w:ascii="Simplified Arabic" w:cs="Traditional Arabic"/>
          <w:color w:val="000000"/>
          <w:sz w:val="32"/>
          <w:szCs w:val="32"/>
          <w:rtl/>
        </w:rPr>
        <w:t>465</w:t>
      </w:r>
      <w:r w:rsidRPr="00B175A2">
        <w:rPr>
          <w:rFonts w:ascii="Simplified Arabic" w:cs="Traditional Arabic" w:hint="cs"/>
          <w:color w:val="000000"/>
          <w:sz w:val="32"/>
          <w:szCs w:val="32"/>
          <w:rtl/>
        </w:rPr>
        <w:t>)</w:t>
      </w:r>
      <w:r w:rsidRPr="00B175A2">
        <w:rPr>
          <w:rFonts w:ascii="Simplified Arabic" w:cs="Traditional Arabic" w:hint="eastAsia"/>
          <w:color w:val="000000"/>
          <w:sz w:val="32"/>
          <w:szCs w:val="32"/>
          <w:rtl/>
        </w:rPr>
        <w:t>،</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صحيح</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ابن</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حبان</w:t>
      </w:r>
      <w:r w:rsidRPr="00B175A2">
        <w:rPr>
          <w:rFonts w:ascii="Simplified Arabic" w:cs="Traditional Arabic"/>
          <w:color w:val="000000"/>
          <w:sz w:val="32"/>
          <w:szCs w:val="32"/>
          <w:rtl/>
        </w:rPr>
        <w:t xml:space="preserve">: </w:t>
      </w:r>
      <w:r w:rsidRPr="00B175A2">
        <w:rPr>
          <w:rFonts w:ascii="Simplified Arabic" w:cs="Traditional Arabic" w:hint="cs"/>
          <w:color w:val="000000"/>
          <w:sz w:val="32"/>
          <w:szCs w:val="32"/>
          <w:rtl/>
        </w:rPr>
        <w:t>رقم</w:t>
      </w:r>
      <w:r w:rsidRPr="00B175A2">
        <w:rPr>
          <w:rFonts w:ascii="Simplified Arabic" w:cs="Traditional Arabic"/>
          <w:color w:val="000000"/>
          <w:sz w:val="32"/>
          <w:szCs w:val="32"/>
          <w:rtl/>
        </w:rPr>
        <w:t xml:space="preserve"> </w:t>
      </w:r>
      <w:r w:rsidRPr="00B175A2">
        <w:rPr>
          <w:rFonts w:ascii="Simplified Arabic" w:cs="Traditional Arabic" w:hint="cs"/>
          <w:color w:val="000000"/>
          <w:sz w:val="32"/>
          <w:szCs w:val="32"/>
          <w:rtl/>
        </w:rPr>
        <w:t>(</w:t>
      </w:r>
      <w:r w:rsidRPr="00B175A2">
        <w:rPr>
          <w:rFonts w:ascii="Simplified Arabic" w:cs="Traditional Arabic"/>
          <w:color w:val="000000"/>
          <w:sz w:val="32"/>
          <w:szCs w:val="32"/>
          <w:rtl/>
        </w:rPr>
        <w:t>1451)</w:t>
      </w:r>
      <w:r w:rsidRPr="00A90272">
        <w:rPr>
          <w:rFonts w:ascii="Simplified Arabic" w:cs="Traditional Arabic"/>
          <w:color w:val="000000"/>
          <w:sz w:val="32"/>
          <w:szCs w:val="32"/>
          <w:rtl/>
        </w:rPr>
        <w:t xml:space="preserve">. </w:t>
      </w:r>
    </w:p>
  </w:footnote>
  <w:footnote w:id="340">
    <w:p w:rsidR="00A518D6" w:rsidRPr="00A90272" w:rsidRDefault="00A518D6" w:rsidP="009D5EA9">
      <w:pPr>
        <w:pStyle w:val="a8"/>
        <w:spacing w:line="520" w:lineRule="exact"/>
        <w:rPr>
          <w:rtl/>
        </w:rPr>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ينظر: </w:t>
      </w:r>
      <w:proofErr w:type="gramStart"/>
      <w:r w:rsidRPr="00A90272">
        <w:rPr>
          <w:rFonts w:hint="cs"/>
          <w:rtl/>
        </w:rPr>
        <w:t>التفسير</w:t>
      </w:r>
      <w:proofErr w:type="gramEnd"/>
      <w:r w:rsidRPr="00A90272">
        <w:rPr>
          <w:rFonts w:hint="cs"/>
          <w:rtl/>
        </w:rPr>
        <w:t xml:space="preserve"> الكبير (8/170).</w:t>
      </w:r>
    </w:p>
  </w:footnote>
  <w:footnote w:id="341">
    <w:p w:rsidR="00A518D6" w:rsidRPr="00A90272" w:rsidRDefault="00A518D6" w:rsidP="00B44E2C">
      <w:pPr>
        <w:pStyle w:val="a8"/>
        <w:rPr>
          <w:rtl/>
        </w:rPr>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الكشاف (1/184). وينظر: </w:t>
      </w:r>
      <w:proofErr w:type="gramStart"/>
      <w:r w:rsidRPr="00A90272">
        <w:rPr>
          <w:rFonts w:hint="cs"/>
          <w:rtl/>
        </w:rPr>
        <w:t>التفسير</w:t>
      </w:r>
      <w:proofErr w:type="gramEnd"/>
      <w:r w:rsidRPr="00A90272">
        <w:rPr>
          <w:rFonts w:hint="cs"/>
          <w:rtl/>
        </w:rPr>
        <w:t xml:space="preserve"> الكبير (8/170).</w:t>
      </w:r>
    </w:p>
  </w:footnote>
  <w:footnote w:id="342">
    <w:p w:rsidR="00A518D6" w:rsidRPr="00B175A2" w:rsidRDefault="00A518D6" w:rsidP="00B44E2C">
      <w:pPr>
        <w:autoSpaceDE w:val="0"/>
        <w:autoSpaceDN w:val="0"/>
        <w:adjustRightInd w:val="0"/>
        <w:spacing w:line="480" w:lineRule="exact"/>
        <w:ind w:left="397" w:hanging="397"/>
        <w:jc w:val="both"/>
        <w:rPr>
          <w:rFonts w:ascii="Traditional Arabic" w:cs="Traditional Arabic"/>
          <w:b/>
          <w:bCs/>
          <w:sz w:val="32"/>
          <w:szCs w:val="32"/>
        </w:rPr>
      </w:pPr>
      <w:r w:rsidRPr="00D24F4E">
        <w:rPr>
          <w:rFonts w:ascii="Tahoma" w:hAnsi="Tahoma" w:cs="Traditional Arabic"/>
          <w:sz w:val="32"/>
          <w:szCs w:val="32"/>
          <w:rtl/>
        </w:rPr>
        <w:t>(</w:t>
      </w:r>
      <w:r w:rsidRPr="00D24F4E">
        <w:rPr>
          <w:rStyle w:val="a9"/>
          <w:position w:val="0"/>
          <w:sz w:val="32"/>
          <w:szCs w:val="32"/>
        </w:rPr>
        <w:footnoteRef/>
      </w:r>
      <w:r w:rsidRPr="00D24F4E">
        <w:rPr>
          <w:rFonts w:cs="Traditional Arabic" w:hint="cs"/>
          <w:sz w:val="32"/>
          <w:szCs w:val="32"/>
          <w:rtl/>
        </w:rPr>
        <w:t>)</w:t>
      </w:r>
      <w:r w:rsidRPr="00D24F4E">
        <w:rPr>
          <w:rFonts w:ascii="Simplified Arabic" w:cs="Traditional Arabic" w:hint="cs"/>
          <w:color w:val="000000"/>
          <w:sz w:val="32"/>
          <w:szCs w:val="32"/>
          <w:rtl/>
        </w:rPr>
        <w:t xml:space="preserve"> ذكره بهذا اللفظ الرازي في التفسير الكبير (8/170)،</w:t>
      </w:r>
      <w:r>
        <w:rPr>
          <w:rFonts w:ascii="Simplified Arabic" w:cs="Traditional Arabic" w:hint="cs"/>
          <w:color w:val="000000"/>
          <w:sz w:val="32"/>
          <w:szCs w:val="32"/>
          <w:rtl/>
        </w:rPr>
        <w:t xml:space="preserve"> </w:t>
      </w:r>
      <w:r w:rsidRPr="00D24F4E">
        <w:rPr>
          <w:rFonts w:ascii="Simplified Arabic" w:cs="Traditional Arabic" w:hint="cs"/>
          <w:color w:val="000000"/>
          <w:sz w:val="32"/>
          <w:szCs w:val="32"/>
          <w:rtl/>
        </w:rPr>
        <w:t xml:space="preserve">قال العقيلي في </w:t>
      </w:r>
      <w:r w:rsidRPr="00D24F4E">
        <w:rPr>
          <w:rFonts w:ascii="Simplified Arabic" w:cs="Traditional Arabic"/>
          <w:color w:val="000000"/>
          <w:sz w:val="32"/>
          <w:szCs w:val="32"/>
          <w:rtl/>
        </w:rPr>
        <w:t>تخريج أحاديث</w:t>
      </w:r>
      <w:r w:rsidRPr="00B175A2">
        <w:rPr>
          <w:rFonts w:ascii="Simplified Arabic" w:cs="Traditional Arabic"/>
          <w:color w:val="000000"/>
          <w:sz w:val="32"/>
          <w:szCs w:val="32"/>
          <w:rtl/>
        </w:rPr>
        <w:t xml:space="preserve"> الكشاف (1/206)</w:t>
      </w:r>
      <w:r w:rsidRPr="00B175A2">
        <w:rPr>
          <w:rFonts w:ascii="Simplified Arabic" w:cs="Traditional Arabic" w:hint="cs"/>
          <w:color w:val="000000"/>
          <w:sz w:val="32"/>
          <w:szCs w:val="32"/>
          <w:rtl/>
        </w:rPr>
        <w:t>: "</w:t>
      </w:r>
      <w:r w:rsidRPr="00B175A2">
        <w:rPr>
          <w:rFonts w:ascii="Simplified Arabic" w:cs="Traditional Arabic"/>
          <w:color w:val="000000"/>
          <w:sz w:val="32"/>
          <w:szCs w:val="32"/>
          <w:rtl/>
        </w:rPr>
        <w:t>هو هكذا في الفائق لابن غانم التنيسي حجوا قبل ألا تحجوا قبل أن يمنع البر جانبه والبحر راكبه</w:t>
      </w:r>
      <w:r w:rsidRPr="00B175A2">
        <w:rPr>
          <w:rFonts w:ascii="Simplified Arabic" w:cs="Traditional Arabic" w:hint="cs"/>
          <w:color w:val="000000"/>
          <w:sz w:val="32"/>
          <w:szCs w:val="32"/>
          <w:rtl/>
        </w:rPr>
        <w:t>،</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والذي</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في</w:t>
      </w:r>
      <w:r w:rsidRPr="00B175A2">
        <w:rPr>
          <w:rFonts w:ascii="Simplified Arabic" w:cs="Traditional Arabic"/>
          <w:color w:val="000000"/>
          <w:sz w:val="32"/>
          <w:szCs w:val="32"/>
          <w:rtl/>
        </w:rPr>
        <w:t xml:space="preserve"> </w:t>
      </w:r>
      <w:proofErr w:type="spellStart"/>
      <w:r w:rsidRPr="00B175A2">
        <w:rPr>
          <w:rFonts w:ascii="Simplified Arabic" w:cs="Traditional Arabic" w:hint="eastAsia"/>
          <w:color w:val="000000"/>
          <w:sz w:val="32"/>
          <w:szCs w:val="32"/>
          <w:rtl/>
        </w:rPr>
        <w:t>الدارقطني</w:t>
      </w:r>
      <w:proofErr w:type="spellEnd"/>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في</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آخر</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كتاب</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الحج</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من</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السنن</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من</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رواية</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عبد</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اللَّه</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بن</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عيسى</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الجندي</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عن</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محمد</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ابن</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أبى</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محمد</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عن</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أبيه</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عن</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أبى</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هريرة</w:t>
      </w:r>
      <w:r w:rsidRPr="007178EB">
        <w:rPr>
          <w:rFonts w:ascii="Simplified Arabic" w:cs="Traditional Arabic"/>
          <w:color w:val="000000"/>
          <w:sz w:val="28"/>
          <w:szCs w:val="28"/>
          <w:rtl/>
        </w:rPr>
        <w:t xml:space="preserve">- </w:t>
      </w:r>
      <w:r w:rsidRPr="00B175A2">
        <w:rPr>
          <w:rFonts w:ascii="Simplified Arabic" w:cs="Traditional Arabic" w:hint="eastAsia"/>
          <w:color w:val="000000"/>
          <w:sz w:val="32"/>
          <w:szCs w:val="32"/>
          <w:rtl/>
        </w:rPr>
        <w:t>رفعه</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«حجوا</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قبل</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أن</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لا</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تحجوا</w:t>
      </w:r>
      <w:r w:rsidRPr="00A90272">
        <w:rPr>
          <w:rFonts w:ascii="Simplified Arabic" w:cs="Traditional Arabic"/>
          <w:color w:val="000000"/>
          <w:sz w:val="32"/>
          <w:szCs w:val="32"/>
          <w:rtl/>
        </w:rPr>
        <w:t xml:space="preserve">. </w:t>
      </w:r>
      <w:proofErr w:type="gramStart"/>
      <w:r w:rsidRPr="00B175A2">
        <w:rPr>
          <w:rFonts w:ascii="Simplified Arabic" w:cs="Traditional Arabic" w:hint="eastAsia"/>
          <w:color w:val="000000"/>
          <w:sz w:val="32"/>
          <w:szCs w:val="32"/>
          <w:rtl/>
        </w:rPr>
        <w:t>قالوا</w:t>
      </w:r>
      <w:proofErr w:type="gramEnd"/>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وما</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شأن</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الحج</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يا</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رسول</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اللَّه،</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قال</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ي</w:t>
      </w:r>
      <w:r w:rsidRPr="00B175A2">
        <w:rPr>
          <w:rFonts w:ascii="Simplified Arabic" w:cs="Traditional Arabic" w:hint="cs"/>
          <w:color w:val="000000"/>
          <w:sz w:val="32"/>
          <w:szCs w:val="32"/>
          <w:rtl/>
        </w:rPr>
        <w:t>قعد</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أعرابها</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على</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أذناب</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أوديتها،</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فلا</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يصل</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إلى</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الحج</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أحد»</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وعبد</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اللَّه</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ومحمد</w:t>
      </w:r>
      <w:r w:rsidRPr="00B175A2">
        <w:rPr>
          <w:rFonts w:ascii="Simplified Arabic" w:cs="Traditional Arabic"/>
          <w:color w:val="000000"/>
          <w:sz w:val="32"/>
          <w:szCs w:val="32"/>
          <w:rtl/>
        </w:rPr>
        <w:t xml:space="preserve"> </w:t>
      </w:r>
      <w:r w:rsidRPr="00B175A2">
        <w:rPr>
          <w:rFonts w:ascii="Simplified Arabic" w:cs="Traditional Arabic" w:hint="eastAsia"/>
          <w:color w:val="000000"/>
          <w:sz w:val="32"/>
          <w:szCs w:val="32"/>
          <w:rtl/>
        </w:rPr>
        <w:t>مجهولان</w:t>
      </w:r>
      <w:r w:rsidRPr="00B175A2">
        <w:rPr>
          <w:rFonts w:ascii="Simplified Arabic" w:cs="Traditional Arabic" w:hint="cs"/>
          <w:color w:val="000000"/>
          <w:sz w:val="32"/>
          <w:szCs w:val="32"/>
          <w:rtl/>
        </w:rPr>
        <w:t>"</w:t>
      </w:r>
      <w:r w:rsidRPr="00A90272">
        <w:rPr>
          <w:rFonts w:ascii="Simplified Arabic" w:cs="Traditional Arabic"/>
          <w:color w:val="000000"/>
          <w:sz w:val="32"/>
          <w:szCs w:val="32"/>
          <w:rtl/>
        </w:rPr>
        <w:t xml:space="preserve">. </w:t>
      </w:r>
      <w:r w:rsidRPr="00B175A2">
        <w:rPr>
          <w:rFonts w:ascii="Traditional Arabic" w:cs="Traditional Arabic" w:hint="cs"/>
          <w:sz w:val="32"/>
          <w:szCs w:val="32"/>
          <w:rtl/>
        </w:rPr>
        <w:t xml:space="preserve">وقال الذهبي: هذا </w:t>
      </w:r>
      <w:proofErr w:type="gramStart"/>
      <w:r w:rsidRPr="00B175A2">
        <w:rPr>
          <w:rFonts w:ascii="Traditional Arabic" w:cs="Traditional Arabic" w:hint="cs"/>
          <w:sz w:val="32"/>
          <w:szCs w:val="32"/>
          <w:rtl/>
        </w:rPr>
        <w:t>إسناد</w:t>
      </w:r>
      <w:proofErr w:type="gramEnd"/>
      <w:r w:rsidRPr="00B175A2">
        <w:rPr>
          <w:rFonts w:ascii="Traditional Arabic" w:cs="Traditional Arabic" w:hint="cs"/>
          <w:sz w:val="32"/>
          <w:szCs w:val="32"/>
          <w:rtl/>
        </w:rPr>
        <w:t xml:space="preserve"> مظلم خبر منكر</w:t>
      </w:r>
      <w:r w:rsidRPr="00A90272">
        <w:rPr>
          <w:rFonts w:ascii="Traditional Arabic" w:cs="Traditional Arabic" w:hint="cs"/>
          <w:sz w:val="32"/>
          <w:szCs w:val="32"/>
          <w:rtl/>
        </w:rPr>
        <w:t xml:space="preserve">. </w:t>
      </w:r>
      <w:r w:rsidRPr="00B175A2">
        <w:rPr>
          <w:rFonts w:ascii="Traditional Arabic" w:cs="Traditional Arabic" w:hint="cs"/>
          <w:sz w:val="32"/>
          <w:szCs w:val="32"/>
          <w:rtl/>
        </w:rPr>
        <w:t xml:space="preserve">قال ابن حجر في الكاف الشافي </w:t>
      </w:r>
      <w:r w:rsidRPr="00A90272">
        <w:rPr>
          <w:rFonts w:ascii="Traditional Arabic" w:cs="Traditional Arabic" w:hint="cs"/>
          <w:sz w:val="32"/>
          <w:szCs w:val="32"/>
          <w:rtl/>
        </w:rPr>
        <w:t>ص (</w:t>
      </w:r>
      <w:r w:rsidRPr="00B175A2">
        <w:rPr>
          <w:rFonts w:ascii="Traditional Arabic" w:cs="Traditional Arabic" w:hint="cs"/>
          <w:sz w:val="32"/>
          <w:szCs w:val="32"/>
          <w:rtl/>
        </w:rPr>
        <w:t>29): لم أره هكذا، ثم ذكر كلام العقيلي السابق.</w:t>
      </w:r>
    </w:p>
  </w:footnote>
  <w:footnote w:id="343">
    <w:p w:rsidR="00A518D6" w:rsidRPr="00A90272" w:rsidRDefault="00A518D6" w:rsidP="00B44E2C">
      <w:pPr>
        <w:pStyle w:val="a8"/>
        <w:rPr>
          <w:rtl/>
        </w:rPr>
      </w:pPr>
      <w:r w:rsidRPr="00A90272">
        <w:rPr>
          <w:rtl/>
        </w:rPr>
        <w:t>(</w:t>
      </w:r>
      <w:r w:rsidRPr="00B175A2">
        <w:rPr>
          <w:rStyle w:val="a9"/>
          <w:position w:val="0"/>
          <w:sz w:val="32"/>
          <w:szCs w:val="32"/>
        </w:rPr>
        <w:footnoteRef/>
      </w:r>
      <w:r w:rsidRPr="00A90272">
        <w:rPr>
          <w:rFonts w:hint="cs"/>
          <w:rtl/>
        </w:rPr>
        <w:t xml:space="preserve">) ذكره الرازي في التفسير الكبير (8/170). وقال ابن حجر في الكاف الشافي ص (29): ابن أبي شيبة... فذكره. موقوفاً، وقد روي مرفوعاً: </w:t>
      </w:r>
      <w:r w:rsidRPr="00A90272">
        <w:rPr>
          <w:rFonts w:hint="eastAsia"/>
          <w:rtl/>
        </w:rPr>
        <w:t>أخرجه</w:t>
      </w:r>
      <w:r w:rsidRPr="00A90272">
        <w:rPr>
          <w:rtl/>
        </w:rPr>
        <w:t xml:space="preserve"> </w:t>
      </w:r>
      <w:r w:rsidRPr="00A90272">
        <w:rPr>
          <w:rFonts w:hint="eastAsia"/>
          <w:rtl/>
        </w:rPr>
        <w:t>ابن</w:t>
      </w:r>
      <w:r w:rsidRPr="00A90272">
        <w:rPr>
          <w:rtl/>
        </w:rPr>
        <w:t xml:space="preserve"> </w:t>
      </w:r>
      <w:r w:rsidRPr="00A90272">
        <w:rPr>
          <w:rFonts w:hint="eastAsia"/>
          <w:rtl/>
        </w:rPr>
        <w:t>حبان</w:t>
      </w:r>
      <w:r w:rsidRPr="00A90272">
        <w:rPr>
          <w:rtl/>
        </w:rPr>
        <w:t xml:space="preserve"> </w:t>
      </w:r>
      <w:r w:rsidRPr="00A90272">
        <w:rPr>
          <w:rFonts w:hint="eastAsia"/>
          <w:rtl/>
        </w:rPr>
        <w:t>والحاكم</w:t>
      </w:r>
      <w:r w:rsidRPr="00A90272">
        <w:rPr>
          <w:rtl/>
        </w:rPr>
        <w:t xml:space="preserve"> </w:t>
      </w:r>
      <w:r w:rsidRPr="00A90272">
        <w:rPr>
          <w:rFonts w:hint="eastAsia"/>
          <w:rtl/>
        </w:rPr>
        <w:t>والبزار</w:t>
      </w:r>
      <w:r w:rsidRPr="00A90272">
        <w:rPr>
          <w:rtl/>
        </w:rPr>
        <w:t xml:space="preserve"> </w:t>
      </w:r>
      <w:r w:rsidRPr="00A90272">
        <w:rPr>
          <w:rFonts w:hint="eastAsia"/>
          <w:rtl/>
        </w:rPr>
        <w:t>والطبراني</w:t>
      </w:r>
      <w:r w:rsidRPr="00A90272">
        <w:rPr>
          <w:rtl/>
        </w:rPr>
        <w:t xml:space="preserve"> </w:t>
      </w:r>
      <w:r w:rsidRPr="00A90272">
        <w:rPr>
          <w:rFonts w:hint="eastAsia"/>
          <w:rtl/>
        </w:rPr>
        <w:t>من</w:t>
      </w:r>
      <w:r w:rsidRPr="00A90272">
        <w:rPr>
          <w:rtl/>
        </w:rPr>
        <w:t xml:space="preserve"> </w:t>
      </w:r>
      <w:r w:rsidRPr="00A90272">
        <w:rPr>
          <w:rFonts w:hint="eastAsia"/>
          <w:rtl/>
        </w:rPr>
        <w:t>طريق</w:t>
      </w:r>
      <w:r w:rsidRPr="00A90272">
        <w:rPr>
          <w:rtl/>
        </w:rPr>
        <w:t xml:space="preserve"> </w:t>
      </w:r>
      <w:r w:rsidRPr="00A90272">
        <w:rPr>
          <w:rFonts w:hint="eastAsia"/>
          <w:rtl/>
        </w:rPr>
        <w:t>سفيان</w:t>
      </w:r>
      <w:r w:rsidRPr="00A90272">
        <w:rPr>
          <w:rtl/>
        </w:rPr>
        <w:t xml:space="preserve"> </w:t>
      </w:r>
      <w:r w:rsidRPr="00A90272">
        <w:rPr>
          <w:rFonts w:hint="eastAsia"/>
          <w:rtl/>
        </w:rPr>
        <w:t>بن</w:t>
      </w:r>
      <w:r w:rsidRPr="00A90272">
        <w:rPr>
          <w:rtl/>
        </w:rPr>
        <w:t xml:space="preserve"> </w:t>
      </w:r>
      <w:r w:rsidRPr="00A90272">
        <w:rPr>
          <w:rFonts w:hint="eastAsia"/>
          <w:rtl/>
        </w:rPr>
        <w:t>حبيب</w:t>
      </w:r>
      <w:r w:rsidRPr="00A90272">
        <w:rPr>
          <w:rtl/>
        </w:rPr>
        <w:t xml:space="preserve"> </w:t>
      </w:r>
      <w:r w:rsidRPr="00A90272">
        <w:rPr>
          <w:rFonts w:hint="eastAsia"/>
          <w:rtl/>
        </w:rPr>
        <w:t>عن</w:t>
      </w:r>
      <w:r w:rsidRPr="00A90272">
        <w:rPr>
          <w:rtl/>
        </w:rPr>
        <w:t xml:space="preserve"> </w:t>
      </w:r>
      <w:r w:rsidRPr="00A90272">
        <w:rPr>
          <w:rFonts w:hint="eastAsia"/>
          <w:rtl/>
        </w:rPr>
        <w:t>حميد</w:t>
      </w:r>
      <w:r w:rsidRPr="00A90272">
        <w:rPr>
          <w:rtl/>
        </w:rPr>
        <w:t xml:space="preserve"> </w:t>
      </w:r>
      <w:r w:rsidRPr="00A90272">
        <w:rPr>
          <w:rFonts w:hint="eastAsia"/>
          <w:rtl/>
        </w:rPr>
        <w:t>بهذا</w:t>
      </w:r>
      <w:r w:rsidRPr="00A90272">
        <w:rPr>
          <w:rtl/>
        </w:rPr>
        <w:t xml:space="preserve">. </w:t>
      </w:r>
    </w:p>
  </w:footnote>
  <w:footnote w:id="344">
    <w:p w:rsidR="00A518D6" w:rsidRPr="00A90272" w:rsidRDefault="00A518D6" w:rsidP="00B44E2C">
      <w:pPr>
        <w:pStyle w:val="a8"/>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ذكره الثعلبي في </w:t>
      </w:r>
      <w:r w:rsidRPr="00A90272">
        <w:rPr>
          <w:rtl/>
        </w:rPr>
        <w:t>الكشف (3/157)</w:t>
      </w:r>
      <w:r w:rsidRPr="00A90272">
        <w:rPr>
          <w:rFonts w:hint="cs"/>
          <w:rtl/>
        </w:rPr>
        <w:t>، و ا</w:t>
      </w:r>
      <w:r w:rsidRPr="00A90272">
        <w:rPr>
          <w:rtl/>
        </w:rPr>
        <w:t xml:space="preserve">لزمخشري </w:t>
      </w:r>
      <w:r w:rsidRPr="00A90272">
        <w:rPr>
          <w:rFonts w:hint="cs"/>
          <w:rtl/>
        </w:rPr>
        <w:t xml:space="preserve">في </w:t>
      </w:r>
      <w:r w:rsidRPr="00A90272">
        <w:rPr>
          <w:rtl/>
        </w:rPr>
        <w:t>الكشاف (1/420)</w:t>
      </w:r>
      <w:r w:rsidRPr="00A90272">
        <w:rPr>
          <w:rFonts w:hint="cs"/>
          <w:rtl/>
        </w:rPr>
        <w:t xml:space="preserve">، والرازي في </w:t>
      </w:r>
      <w:r w:rsidRPr="00A90272">
        <w:rPr>
          <w:rtl/>
        </w:rPr>
        <w:t>التفسير الكبير (8/</w:t>
      </w:r>
      <w:r w:rsidRPr="00A90272">
        <w:rPr>
          <w:rFonts w:hint="cs"/>
          <w:rtl/>
        </w:rPr>
        <w:t>170</w:t>
      </w:r>
      <w:r w:rsidRPr="00A90272">
        <w:rPr>
          <w:rtl/>
        </w:rPr>
        <w:t>)</w:t>
      </w:r>
      <w:r w:rsidRPr="00A90272">
        <w:rPr>
          <w:rFonts w:hint="cs"/>
          <w:rtl/>
        </w:rPr>
        <w:t xml:space="preserve"> بلفظ: "إلا هلكت"،</w:t>
      </w:r>
      <w:r w:rsidRPr="00A90272">
        <w:rPr>
          <w:rtl/>
        </w:rPr>
        <w:t xml:space="preserve"> </w:t>
      </w:r>
      <w:r w:rsidRPr="00A90272">
        <w:rPr>
          <w:rFonts w:hint="cs"/>
          <w:rtl/>
        </w:rPr>
        <w:t xml:space="preserve">وقال </w:t>
      </w:r>
      <w:proofErr w:type="spellStart"/>
      <w:r w:rsidRPr="00A90272">
        <w:rPr>
          <w:rFonts w:hint="cs"/>
          <w:rtl/>
        </w:rPr>
        <w:t>الزيلعي</w:t>
      </w:r>
      <w:proofErr w:type="spellEnd"/>
      <w:r w:rsidRPr="00A90272">
        <w:rPr>
          <w:rFonts w:hint="cs"/>
          <w:rtl/>
        </w:rPr>
        <w:t xml:space="preserve"> في </w:t>
      </w:r>
      <w:r w:rsidRPr="00A90272">
        <w:rPr>
          <w:rtl/>
        </w:rPr>
        <w:t>تخريج أحاديث الكشاف (1/207)</w:t>
      </w:r>
      <w:r w:rsidRPr="00A90272">
        <w:rPr>
          <w:rFonts w:hint="cs"/>
          <w:rtl/>
        </w:rPr>
        <w:t xml:space="preserve">: </w:t>
      </w:r>
      <w:r w:rsidRPr="00A90272">
        <w:rPr>
          <w:rtl/>
        </w:rPr>
        <w:t>"</w:t>
      </w:r>
      <w:r w:rsidRPr="00A90272">
        <w:rPr>
          <w:rFonts w:hint="cs"/>
          <w:rtl/>
        </w:rPr>
        <w:t xml:space="preserve">غريب". وذكره السخاوي في </w:t>
      </w:r>
      <w:r w:rsidRPr="00A90272">
        <w:rPr>
          <w:rtl/>
        </w:rPr>
        <w:t>المقاصد الحسنة ص (300)</w:t>
      </w:r>
      <w:r w:rsidRPr="00A90272">
        <w:rPr>
          <w:rFonts w:hint="cs"/>
          <w:rtl/>
        </w:rPr>
        <w:t xml:space="preserve"> وقال: </w:t>
      </w:r>
      <w:r w:rsidRPr="00A90272">
        <w:rPr>
          <w:rtl/>
        </w:rPr>
        <w:t>وفي الكشاف أيضا مما لم يقف عليه مخرجوه عن ابن مسعود مرفوعا</w:t>
      </w:r>
      <w:r w:rsidRPr="00A90272">
        <w:rPr>
          <w:rFonts w:hint="cs"/>
          <w:rtl/>
        </w:rPr>
        <w:t xml:space="preserve">... وذكر العجلوني نحوه في كشف الخفاء </w:t>
      </w:r>
      <w:r w:rsidRPr="00A90272">
        <w:rPr>
          <w:rtl/>
        </w:rPr>
        <w:t>(1/350)</w:t>
      </w:r>
      <w:r w:rsidRPr="00A90272">
        <w:rPr>
          <w:rFonts w:hint="cs"/>
          <w:rtl/>
        </w:rPr>
        <w:t>، قال ابن حجر في الكاف الشافي ص (29): لم أجده فيما لدي من مراجع.</w:t>
      </w:r>
    </w:p>
  </w:footnote>
  <w:footnote w:id="345">
    <w:p w:rsidR="00A518D6" w:rsidRPr="00A90272" w:rsidRDefault="00A518D6" w:rsidP="009D5EA9">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ممن ذكره عن عمر من المفسرين: </w:t>
      </w:r>
      <w:r w:rsidRPr="00A90272">
        <w:rPr>
          <w:rtl/>
        </w:rPr>
        <w:t>الكشاف للزمخشري (1/420)</w:t>
      </w:r>
      <w:r w:rsidRPr="00A90272">
        <w:rPr>
          <w:rFonts w:hint="cs"/>
          <w:rtl/>
        </w:rPr>
        <w:t xml:space="preserve">، قال ابن حجر في الكاف الشافي ص (29): لم أجده، وفي مصنف </w:t>
      </w:r>
      <w:r>
        <w:rPr>
          <w:rFonts w:hint="cs"/>
          <w:rtl/>
        </w:rPr>
        <w:t>عبد الرزاق</w:t>
      </w:r>
      <w:r w:rsidRPr="00A90272">
        <w:rPr>
          <w:rFonts w:hint="cs"/>
          <w:rtl/>
        </w:rPr>
        <w:t xml:space="preserve"> من رواية سالم بن أبي حفصة عن ابن عباس قال: "لو ترك الناس زيارة هذا البيت عاماً واحداً ما مطروا" وهو منقطع. وذكره </w:t>
      </w:r>
      <w:proofErr w:type="gramStart"/>
      <w:r w:rsidRPr="00A90272">
        <w:rPr>
          <w:rFonts w:hint="cs"/>
          <w:rtl/>
        </w:rPr>
        <w:t>عن</w:t>
      </w:r>
      <w:proofErr w:type="gramEnd"/>
      <w:r w:rsidRPr="00A90272">
        <w:rPr>
          <w:rFonts w:hint="cs"/>
          <w:rtl/>
        </w:rPr>
        <w:t xml:space="preserve"> ابن عباس أيضاً الفاكهي في </w:t>
      </w:r>
      <w:r w:rsidRPr="00A90272">
        <w:rPr>
          <w:rtl/>
        </w:rPr>
        <w:t>أخبار مكة (1/384)</w:t>
      </w:r>
      <w:r w:rsidRPr="00A90272">
        <w:rPr>
          <w:rFonts w:hint="cs"/>
          <w:rtl/>
        </w:rPr>
        <w:t xml:space="preserve">، </w:t>
      </w:r>
      <w:r w:rsidRPr="00A90272">
        <w:rPr>
          <w:rFonts w:hint="eastAsia"/>
          <w:rtl/>
        </w:rPr>
        <w:t>وهو</w:t>
      </w:r>
      <w:r w:rsidRPr="00A90272">
        <w:rPr>
          <w:rtl/>
        </w:rPr>
        <w:t xml:space="preserve"> </w:t>
      </w:r>
      <w:r w:rsidRPr="00A90272">
        <w:rPr>
          <w:rFonts w:hint="eastAsia"/>
          <w:rtl/>
        </w:rPr>
        <w:t>منقطع</w:t>
      </w:r>
      <w:r w:rsidRPr="00A90272">
        <w:rPr>
          <w:rtl/>
        </w:rPr>
        <w:t xml:space="preserve">. </w:t>
      </w:r>
      <w:r w:rsidRPr="00A90272">
        <w:rPr>
          <w:rFonts w:hint="cs"/>
          <w:rtl/>
        </w:rPr>
        <w:t xml:space="preserve">وقال </w:t>
      </w:r>
      <w:proofErr w:type="spellStart"/>
      <w:r w:rsidRPr="00A90272">
        <w:rPr>
          <w:rFonts w:hint="cs"/>
          <w:rtl/>
        </w:rPr>
        <w:t>الزيلعي</w:t>
      </w:r>
      <w:proofErr w:type="spellEnd"/>
      <w:r w:rsidRPr="00A90272">
        <w:rPr>
          <w:rFonts w:hint="cs"/>
          <w:rtl/>
        </w:rPr>
        <w:t xml:space="preserve"> في </w:t>
      </w:r>
      <w:r w:rsidRPr="00A90272">
        <w:rPr>
          <w:rtl/>
        </w:rPr>
        <w:t>تخريج أحاديث الكشاف (1/207)</w:t>
      </w:r>
      <w:r w:rsidRPr="00A90272">
        <w:rPr>
          <w:rFonts w:hint="cs"/>
          <w:rtl/>
        </w:rPr>
        <w:t xml:space="preserve">: </w:t>
      </w:r>
      <w:r w:rsidRPr="00A90272">
        <w:rPr>
          <w:rtl/>
        </w:rPr>
        <w:t>"</w:t>
      </w:r>
      <w:r w:rsidRPr="00A90272">
        <w:rPr>
          <w:rFonts w:hint="cs"/>
          <w:rtl/>
        </w:rPr>
        <w:t>غريب".</w:t>
      </w:r>
    </w:p>
  </w:footnote>
  <w:footnote w:id="346">
    <w:p w:rsidR="00A518D6" w:rsidRPr="00A90272" w:rsidRDefault="00A518D6" w:rsidP="009D5EA9">
      <w:pPr>
        <w:pStyle w:val="a8"/>
        <w:spacing w:line="520" w:lineRule="exact"/>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اختار هذا القول ابن العربي في أحكام القرآن (1/391) وبسط القول عن المسألة الرازي في المحصول ص (58).</w:t>
      </w:r>
    </w:p>
  </w:footnote>
  <w:footnote w:id="347">
    <w:p w:rsidR="00A518D6" w:rsidRPr="00A90272" w:rsidRDefault="00A518D6" w:rsidP="009D5EA9">
      <w:pPr>
        <w:pStyle w:val="a8"/>
        <w:spacing w:line="520" w:lineRule="exact"/>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eastAsia"/>
          <w:rtl/>
        </w:rPr>
        <w:t>الأقرع</w:t>
      </w:r>
      <w:r w:rsidRPr="00A90272">
        <w:rPr>
          <w:rtl/>
        </w:rPr>
        <w:t xml:space="preserve"> </w:t>
      </w:r>
      <w:r w:rsidRPr="00A90272">
        <w:rPr>
          <w:rFonts w:hint="eastAsia"/>
          <w:rtl/>
        </w:rPr>
        <w:t>بن</w:t>
      </w:r>
      <w:r w:rsidRPr="00A90272">
        <w:rPr>
          <w:rtl/>
        </w:rPr>
        <w:t xml:space="preserve"> </w:t>
      </w:r>
      <w:r w:rsidRPr="00A90272">
        <w:rPr>
          <w:rFonts w:hint="eastAsia"/>
          <w:rtl/>
        </w:rPr>
        <w:t>حابس</w:t>
      </w:r>
      <w:r w:rsidRPr="00A90272">
        <w:rPr>
          <w:rtl/>
        </w:rPr>
        <w:t xml:space="preserve"> </w:t>
      </w:r>
      <w:r w:rsidRPr="00A90272">
        <w:rPr>
          <w:rFonts w:hint="eastAsia"/>
          <w:rtl/>
        </w:rPr>
        <w:t>بن</w:t>
      </w:r>
      <w:r w:rsidRPr="00A90272">
        <w:rPr>
          <w:rtl/>
        </w:rPr>
        <w:t xml:space="preserve"> </w:t>
      </w:r>
      <w:r w:rsidRPr="00A90272">
        <w:rPr>
          <w:rFonts w:hint="eastAsia"/>
          <w:rtl/>
        </w:rPr>
        <w:t>عقال</w:t>
      </w:r>
      <w:r w:rsidRPr="00A90272">
        <w:rPr>
          <w:rtl/>
        </w:rPr>
        <w:t xml:space="preserve"> </w:t>
      </w:r>
      <w:r w:rsidRPr="00A90272">
        <w:rPr>
          <w:rFonts w:hint="eastAsia"/>
          <w:rtl/>
        </w:rPr>
        <w:t>بن</w:t>
      </w:r>
      <w:r w:rsidRPr="00A90272">
        <w:rPr>
          <w:rtl/>
        </w:rPr>
        <w:t xml:space="preserve"> </w:t>
      </w:r>
      <w:r w:rsidRPr="00A90272">
        <w:rPr>
          <w:rFonts w:hint="eastAsia"/>
          <w:rtl/>
        </w:rPr>
        <w:t>محمد</w:t>
      </w:r>
      <w:r w:rsidRPr="00A90272">
        <w:rPr>
          <w:rtl/>
        </w:rPr>
        <w:t xml:space="preserve"> </w:t>
      </w:r>
      <w:r w:rsidRPr="00A90272">
        <w:rPr>
          <w:rFonts w:hint="eastAsia"/>
          <w:rtl/>
        </w:rPr>
        <w:t>بن</w:t>
      </w:r>
      <w:r w:rsidRPr="00A90272">
        <w:rPr>
          <w:rtl/>
        </w:rPr>
        <w:t xml:space="preserve"> </w:t>
      </w:r>
      <w:r w:rsidRPr="00A90272">
        <w:rPr>
          <w:rFonts w:hint="eastAsia"/>
          <w:rtl/>
        </w:rPr>
        <w:t>سفيان</w:t>
      </w:r>
      <w:r w:rsidRPr="00A90272">
        <w:rPr>
          <w:rtl/>
        </w:rPr>
        <w:t xml:space="preserve"> </w:t>
      </w:r>
      <w:r w:rsidRPr="00A90272">
        <w:rPr>
          <w:rFonts w:hint="eastAsia"/>
          <w:rtl/>
        </w:rPr>
        <w:t>التميمي</w:t>
      </w:r>
      <w:r w:rsidRPr="00A90272">
        <w:rPr>
          <w:rtl/>
        </w:rPr>
        <w:t xml:space="preserve"> </w:t>
      </w:r>
      <w:proofErr w:type="spellStart"/>
      <w:r w:rsidRPr="00A90272">
        <w:rPr>
          <w:rFonts w:hint="eastAsia"/>
          <w:rtl/>
        </w:rPr>
        <w:t>المجاشعي</w:t>
      </w:r>
      <w:proofErr w:type="spellEnd"/>
      <w:r w:rsidRPr="00A90272">
        <w:rPr>
          <w:rtl/>
        </w:rPr>
        <w:t xml:space="preserve"> </w:t>
      </w:r>
      <w:r w:rsidRPr="00A90272">
        <w:rPr>
          <w:rFonts w:hint="eastAsia"/>
          <w:rtl/>
        </w:rPr>
        <w:t>الدرامي</w:t>
      </w:r>
      <w:r w:rsidRPr="00A90272">
        <w:rPr>
          <w:rtl/>
        </w:rPr>
        <w:t xml:space="preserve"> </w:t>
      </w:r>
      <w:r w:rsidRPr="00A90272">
        <w:rPr>
          <w:rFonts w:hint="eastAsia"/>
          <w:rtl/>
        </w:rPr>
        <w:t>وفد</w:t>
      </w:r>
      <w:r w:rsidRPr="00A90272">
        <w:rPr>
          <w:rtl/>
        </w:rPr>
        <w:t xml:space="preserve"> </w:t>
      </w:r>
      <w:r w:rsidRPr="00A90272">
        <w:rPr>
          <w:rFonts w:hint="eastAsia"/>
          <w:rtl/>
        </w:rPr>
        <w:t>على</w:t>
      </w:r>
      <w:r w:rsidRPr="00A90272">
        <w:rPr>
          <w:rtl/>
        </w:rPr>
        <w:t xml:space="preserve"> </w:t>
      </w:r>
      <w:r w:rsidRPr="00A90272">
        <w:rPr>
          <w:rFonts w:hint="eastAsia"/>
          <w:rtl/>
        </w:rPr>
        <w:t>النبي</w:t>
      </w:r>
      <w:r w:rsidRPr="00A90272">
        <w:rPr>
          <w:rtl/>
        </w:rPr>
        <w:t xml:space="preserve"> </w:t>
      </w:r>
      <w:r w:rsidRPr="00A90272">
        <w:rPr>
          <w:rFonts w:hint="cs"/>
          <w:rtl/>
        </w:rPr>
        <w:t>‘</w:t>
      </w:r>
      <w:r>
        <w:rPr>
          <w:rFonts w:hint="cs"/>
          <w:rtl/>
        </w:rPr>
        <w:t xml:space="preserve"> </w:t>
      </w:r>
      <w:r w:rsidRPr="00A90272">
        <w:rPr>
          <w:rFonts w:hint="eastAsia"/>
          <w:rtl/>
        </w:rPr>
        <w:t>وشهد</w:t>
      </w:r>
      <w:r w:rsidRPr="00A90272">
        <w:rPr>
          <w:rtl/>
        </w:rPr>
        <w:t xml:space="preserve"> </w:t>
      </w:r>
      <w:r w:rsidRPr="00A90272">
        <w:rPr>
          <w:rFonts w:hint="eastAsia"/>
          <w:rtl/>
        </w:rPr>
        <w:t>فتح</w:t>
      </w:r>
      <w:r w:rsidRPr="00A90272">
        <w:rPr>
          <w:rtl/>
        </w:rPr>
        <w:t xml:space="preserve"> </w:t>
      </w:r>
      <w:r w:rsidRPr="00A90272">
        <w:rPr>
          <w:rFonts w:hint="eastAsia"/>
          <w:rtl/>
        </w:rPr>
        <w:t>مكة</w:t>
      </w:r>
      <w:r w:rsidRPr="00A90272">
        <w:rPr>
          <w:rtl/>
        </w:rPr>
        <w:t xml:space="preserve"> </w:t>
      </w:r>
      <w:r w:rsidRPr="00A90272">
        <w:rPr>
          <w:rFonts w:hint="eastAsia"/>
          <w:rtl/>
        </w:rPr>
        <w:t>وحنينا</w:t>
      </w:r>
      <w:r w:rsidRPr="00A90272">
        <w:rPr>
          <w:rFonts w:hint="cs"/>
          <w:rtl/>
        </w:rPr>
        <w:t>ً</w:t>
      </w:r>
      <w:r w:rsidRPr="00A90272">
        <w:rPr>
          <w:rtl/>
        </w:rPr>
        <w:t xml:space="preserve"> </w:t>
      </w:r>
      <w:r w:rsidRPr="00A90272">
        <w:rPr>
          <w:rFonts w:hint="eastAsia"/>
          <w:rtl/>
        </w:rPr>
        <w:t>والطائف،</w:t>
      </w:r>
      <w:r w:rsidRPr="00A90272">
        <w:rPr>
          <w:rtl/>
        </w:rPr>
        <w:t xml:space="preserve"> </w:t>
      </w:r>
      <w:r w:rsidRPr="00A90272">
        <w:rPr>
          <w:rFonts w:hint="eastAsia"/>
          <w:rtl/>
        </w:rPr>
        <w:t>وهو</w:t>
      </w:r>
      <w:r w:rsidRPr="00A90272">
        <w:rPr>
          <w:rtl/>
        </w:rPr>
        <w:t xml:space="preserve"> </w:t>
      </w:r>
      <w:r w:rsidRPr="00A90272">
        <w:rPr>
          <w:rFonts w:hint="eastAsia"/>
          <w:rtl/>
        </w:rPr>
        <w:t>من</w:t>
      </w:r>
      <w:r w:rsidRPr="00A90272">
        <w:rPr>
          <w:rtl/>
        </w:rPr>
        <w:t xml:space="preserve"> </w:t>
      </w:r>
      <w:r w:rsidRPr="00A90272">
        <w:rPr>
          <w:rFonts w:hint="eastAsia"/>
          <w:rtl/>
        </w:rPr>
        <w:t>المؤلفة</w:t>
      </w:r>
      <w:r w:rsidRPr="00A90272">
        <w:rPr>
          <w:rtl/>
        </w:rPr>
        <w:t xml:space="preserve"> </w:t>
      </w:r>
      <w:r w:rsidRPr="00A90272">
        <w:rPr>
          <w:rFonts w:hint="eastAsia"/>
          <w:rtl/>
        </w:rPr>
        <w:t>قلوبهم</w:t>
      </w:r>
      <w:r w:rsidRPr="00A90272">
        <w:rPr>
          <w:rtl/>
        </w:rPr>
        <w:t xml:space="preserve"> </w:t>
      </w:r>
      <w:r w:rsidRPr="00A90272">
        <w:rPr>
          <w:rFonts w:hint="eastAsia"/>
          <w:rtl/>
        </w:rPr>
        <w:t>وقد</w:t>
      </w:r>
      <w:r w:rsidRPr="00A90272">
        <w:rPr>
          <w:rtl/>
        </w:rPr>
        <w:t xml:space="preserve"> </w:t>
      </w:r>
      <w:r w:rsidRPr="00A90272">
        <w:rPr>
          <w:rFonts w:hint="eastAsia"/>
          <w:rtl/>
        </w:rPr>
        <w:t>حسن</w:t>
      </w:r>
      <w:r w:rsidRPr="00A90272">
        <w:rPr>
          <w:rtl/>
        </w:rPr>
        <w:t xml:space="preserve"> </w:t>
      </w:r>
      <w:r w:rsidRPr="00A90272">
        <w:rPr>
          <w:rFonts w:hint="eastAsia"/>
          <w:rtl/>
        </w:rPr>
        <w:t>إسلامه</w:t>
      </w:r>
      <w:r w:rsidRPr="00A90272">
        <w:rPr>
          <w:rtl/>
        </w:rPr>
        <w:t xml:space="preserve">. </w:t>
      </w:r>
      <w:r w:rsidRPr="00A90272">
        <w:rPr>
          <w:rFonts w:hint="eastAsia"/>
          <w:rtl/>
        </w:rPr>
        <w:t>ينظر</w:t>
      </w:r>
      <w:r w:rsidRPr="00A90272">
        <w:rPr>
          <w:rtl/>
        </w:rPr>
        <w:t xml:space="preserve">: </w:t>
      </w:r>
      <w:r w:rsidRPr="00A90272">
        <w:rPr>
          <w:rFonts w:hint="eastAsia"/>
          <w:rtl/>
        </w:rPr>
        <w:t>أسد</w:t>
      </w:r>
      <w:r w:rsidRPr="00A90272">
        <w:rPr>
          <w:rtl/>
        </w:rPr>
        <w:t xml:space="preserve"> </w:t>
      </w:r>
      <w:r w:rsidRPr="00A90272">
        <w:rPr>
          <w:rFonts w:hint="eastAsia"/>
          <w:rtl/>
        </w:rPr>
        <w:t>الغابة</w:t>
      </w:r>
      <w:r w:rsidRPr="00A90272">
        <w:rPr>
          <w:rtl/>
        </w:rPr>
        <w:t xml:space="preserve"> </w:t>
      </w:r>
      <w:r w:rsidRPr="00A90272">
        <w:rPr>
          <w:rFonts w:hint="cs"/>
          <w:rtl/>
        </w:rPr>
        <w:t>(</w:t>
      </w:r>
      <w:r w:rsidRPr="00A90272">
        <w:rPr>
          <w:rtl/>
        </w:rPr>
        <w:t>1/167</w:t>
      </w:r>
      <w:r w:rsidRPr="00A90272">
        <w:rPr>
          <w:rFonts w:hint="cs"/>
          <w:rtl/>
        </w:rPr>
        <w:t>)</w:t>
      </w:r>
      <w:r w:rsidRPr="00A90272">
        <w:rPr>
          <w:rFonts w:hint="eastAsia"/>
          <w:rtl/>
        </w:rPr>
        <w:t>؛</w:t>
      </w:r>
      <w:r w:rsidRPr="00A90272">
        <w:rPr>
          <w:rtl/>
        </w:rPr>
        <w:t xml:space="preserve"> </w:t>
      </w:r>
      <w:proofErr w:type="gramStart"/>
      <w:r w:rsidRPr="00A90272">
        <w:rPr>
          <w:rFonts w:hint="eastAsia"/>
          <w:rtl/>
        </w:rPr>
        <w:t>الإصابة</w:t>
      </w:r>
      <w:proofErr w:type="gramEnd"/>
      <w:r w:rsidRPr="00A90272">
        <w:rPr>
          <w:rtl/>
        </w:rPr>
        <w:t xml:space="preserve"> </w:t>
      </w:r>
      <w:r w:rsidRPr="00A90272">
        <w:rPr>
          <w:rFonts w:hint="cs"/>
          <w:rtl/>
        </w:rPr>
        <w:t>(</w:t>
      </w:r>
      <w:r w:rsidRPr="00A90272">
        <w:rPr>
          <w:rtl/>
        </w:rPr>
        <w:t>1/101</w:t>
      </w:r>
      <w:r w:rsidRPr="00A90272">
        <w:rPr>
          <w:rFonts w:hint="cs"/>
          <w:rtl/>
        </w:rPr>
        <w:t>).</w:t>
      </w:r>
    </w:p>
  </w:footnote>
  <w:footnote w:id="348">
    <w:p w:rsidR="00A518D6" w:rsidRPr="00A90272" w:rsidRDefault="00A518D6" w:rsidP="009D5EA9">
      <w:pPr>
        <w:pStyle w:val="a8"/>
        <w:spacing w:line="520" w:lineRule="exact"/>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أخرجه أحمد في المسند (4/175)، وابن ماجة في كتاب المناسك </w:t>
      </w:r>
      <w:r w:rsidRPr="00A90272">
        <w:rPr>
          <w:rtl/>
        </w:rPr>
        <w:t>(2/992)</w:t>
      </w:r>
      <w:r w:rsidRPr="00A90272">
        <w:rPr>
          <w:rFonts w:hint="cs"/>
          <w:rtl/>
        </w:rPr>
        <w:t>، باب: فسخ الحج (2980)، وباب حجة رسول الله</w:t>
      </w:r>
      <w:r w:rsidRPr="0054004D">
        <w:rPr>
          <w:rFonts w:hint="cs"/>
          <w:sz w:val="28"/>
          <w:szCs w:val="28"/>
          <w:rtl/>
        </w:rPr>
        <w:t xml:space="preserve"> -</w:t>
      </w:r>
      <w:r w:rsidRPr="00A90272">
        <w:rPr>
          <w:rFonts w:hint="cs"/>
          <w:rtl/>
        </w:rPr>
        <w:t>‘</w:t>
      </w:r>
      <w:r w:rsidRPr="007178EB">
        <w:rPr>
          <w:rFonts w:hint="cs"/>
          <w:sz w:val="28"/>
          <w:szCs w:val="28"/>
          <w:rtl/>
        </w:rPr>
        <w:t xml:space="preserve">- </w:t>
      </w:r>
      <w:r w:rsidRPr="00A90272">
        <w:rPr>
          <w:rFonts w:hint="cs"/>
          <w:rtl/>
        </w:rPr>
        <w:t>(3074)، وابن حبان في كتاب الحج، باب: ما جاء في حج النبي</w:t>
      </w:r>
      <w:r w:rsidRPr="0054004D">
        <w:rPr>
          <w:rFonts w:hint="cs"/>
          <w:sz w:val="28"/>
          <w:szCs w:val="28"/>
          <w:rtl/>
        </w:rPr>
        <w:t xml:space="preserve"> -</w:t>
      </w:r>
      <w:r w:rsidRPr="00A90272">
        <w:rPr>
          <w:rFonts w:hint="cs"/>
          <w:rtl/>
        </w:rPr>
        <w:t>‘</w:t>
      </w:r>
      <w:r w:rsidRPr="007178EB">
        <w:rPr>
          <w:rFonts w:hint="cs"/>
          <w:sz w:val="28"/>
          <w:szCs w:val="28"/>
          <w:rtl/>
        </w:rPr>
        <w:t xml:space="preserve">- </w:t>
      </w:r>
      <w:r w:rsidRPr="00A90272">
        <w:rPr>
          <w:rFonts w:hint="cs"/>
          <w:rtl/>
        </w:rPr>
        <w:t xml:space="preserve">(3944) والطحاوي في شرح معاني الآثار كتاب: مناسك الحج، باب: من أحرم بحجة فطاف لها قبل أن يقف بعرفة (2/191). والحديث صححه الألباني في الإرواء (1120). وأخرجه </w:t>
      </w:r>
      <w:proofErr w:type="gramStart"/>
      <w:r w:rsidRPr="00A90272">
        <w:rPr>
          <w:rFonts w:hint="cs"/>
          <w:rtl/>
        </w:rPr>
        <w:t>مسلم</w:t>
      </w:r>
      <w:proofErr w:type="gramEnd"/>
      <w:r w:rsidRPr="00A90272">
        <w:rPr>
          <w:rFonts w:hint="cs"/>
          <w:rtl/>
        </w:rPr>
        <w:t xml:space="preserve"> بلفظ مقارب في كتاب: الحج (2/884).</w:t>
      </w:r>
    </w:p>
  </w:footnote>
  <w:footnote w:id="349">
    <w:p w:rsidR="00A518D6" w:rsidRPr="00A90272" w:rsidRDefault="00A518D6" w:rsidP="009D5EA9">
      <w:pPr>
        <w:pStyle w:val="a8"/>
        <w:spacing w:line="520" w:lineRule="exact"/>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ينظر: الجامع لأحكام القرآن (2/504).</w:t>
      </w:r>
    </w:p>
  </w:footnote>
  <w:footnote w:id="350">
    <w:p w:rsidR="00A518D6" w:rsidRPr="00A90272" w:rsidRDefault="00A518D6" w:rsidP="009D5EA9">
      <w:pPr>
        <w:pStyle w:val="a8"/>
        <w:spacing w:line="520" w:lineRule="exact"/>
      </w:pPr>
      <w:r w:rsidRPr="00A90272">
        <w:rPr>
          <w:rtl/>
        </w:rPr>
        <w:t>(</w:t>
      </w:r>
      <w:r w:rsidRPr="00B175A2">
        <w:rPr>
          <w:rStyle w:val="a9"/>
          <w:position w:val="0"/>
          <w:sz w:val="32"/>
          <w:szCs w:val="32"/>
        </w:rPr>
        <w:footnoteRef/>
      </w:r>
      <w:r w:rsidRPr="00A90272">
        <w:rPr>
          <w:rFonts w:hint="cs"/>
          <w:rtl/>
        </w:rPr>
        <w:t xml:space="preserve">) لم أجده بهذا اللفظ حسبما لدي من مراجع، وقال القرطبي (2/504): </w:t>
      </w:r>
      <w:r w:rsidRPr="00A90272">
        <w:rPr>
          <w:rFonts w:hint="eastAsia"/>
          <w:rtl/>
        </w:rPr>
        <w:t>وقال</w:t>
      </w:r>
      <w:r w:rsidRPr="00A90272">
        <w:rPr>
          <w:rtl/>
        </w:rPr>
        <w:t xml:space="preserve"> </w:t>
      </w:r>
      <w:r w:rsidRPr="00A90272">
        <w:rPr>
          <w:rFonts w:hint="eastAsia"/>
          <w:rtl/>
        </w:rPr>
        <w:t>بعض</w:t>
      </w:r>
      <w:r w:rsidRPr="00A90272">
        <w:rPr>
          <w:rtl/>
        </w:rPr>
        <w:t xml:space="preserve"> </w:t>
      </w:r>
      <w:r w:rsidRPr="00A90272">
        <w:rPr>
          <w:rFonts w:hint="eastAsia"/>
          <w:rtl/>
        </w:rPr>
        <w:t>الناس</w:t>
      </w:r>
      <w:r w:rsidRPr="00A90272">
        <w:rPr>
          <w:rtl/>
        </w:rPr>
        <w:t xml:space="preserve">: </w:t>
      </w:r>
      <w:r w:rsidRPr="00A90272">
        <w:rPr>
          <w:rFonts w:hint="eastAsia"/>
          <w:rtl/>
        </w:rPr>
        <w:t>يجب</w:t>
      </w:r>
      <w:r w:rsidRPr="00A90272">
        <w:rPr>
          <w:rtl/>
        </w:rPr>
        <w:t xml:space="preserve"> </w:t>
      </w:r>
      <w:r w:rsidRPr="00A90272">
        <w:rPr>
          <w:rFonts w:hint="eastAsia"/>
          <w:rtl/>
        </w:rPr>
        <w:t>في</w:t>
      </w:r>
      <w:r w:rsidRPr="00A90272">
        <w:rPr>
          <w:rtl/>
        </w:rPr>
        <w:t xml:space="preserve"> </w:t>
      </w:r>
      <w:r w:rsidRPr="00A90272">
        <w:rPr>
          <w:rFonts w:hint="eastAsia"/>
          <w:rtl/>
        </w:rPr>
        <w:t>كل</w:t>
      </w:r>
      <w:r w:rsidRPr="00A90272">
        <w:rPr>
          <w:rtl/>
        </w:rPr>
        <w:t xml:space="preserve"> </w:t>
      </w:r>
      <w:r w:rsidRPr="00A90272">
        <w:rPr>
          <w:rFonts w:hint="eastAsia"/>
          <w:rtl/>
        </w:rPr>
        <w:t>خمسة</w:t>
      </w:r>
      <w:r w:rsidRPr="00A90272">
        <w:rPr>
          <w:rtl/>
        </w:rPr>
        <w:t xml:space="preserve"> </w:t>
      </w:r>
      <w:r w:rsidRPr="00A90272">
        <w:rPr>
          <w:rFonts w:hint="eastAsia"/>
          <w:rtl/>
        </w:rPr>
        <w:t>أعوام</w:t>
      </w:r>
      <w:r w:rsidRPr="00A90272">
        <w:rPr>
          <w:rtl/>
        </w:rPr>
        <w:t xml:space="preserve"> </w:t>
      </w:r>
      <w:r w:rsidRPr="00A90272">
        <w:rPr>
          <w:rFonts w:hint="eastAsia"/>
          <w:rtl/>
        </w:rPr>
        <w:t>مرة،</w:t>
      </w:r>
      <w:r w:rsidRPr="00A90272">
        <w:rPr>
          <w:rtl/>
        </w:rPr>
        <w:t xml:space="preserve"> </w:t>
      </w:r>
      <w:r w:rsidRPr="00A90272">
        <w:rPr>
          <w:rFonts w:hint="eastAsia"/>
          <w:rtl/>
        </w:rPr>
        <w:t>ورووا</w:t>
      </w:r>
      <w:r w:rsidRPr="00A90272">
        <w:rPr>
          <w:rtl/>
        </w:rPr>
        <w:t xml:space="preserve"> </w:t>
      </w:r>
      <w:r w:rsidRPr="00A90272">
        <w:rPr>
          <w:rFonts w:hint="eastAsia"/>
          <w:rtl/>
        </w:rPr>
        <w:t>في</w:t>
      </w:r>
      <w:r w:rsidRPr="00A90272">
        <w:rPr>
          <w:rtl/>
        </w:rPr>
        <w:t xml:space="preserve"> </w:t>
      </w:r>
      <w:r w:rsidRPr="00A90272">
        <w:rPr>
          <w:rFonts w:hint="eastAsia"/>
          <w:rtl/>
        </w:rPr>
        <w:t>ذلك</w:t>
      </w:r>
      <w:r w:rsidRPr="00A90272">
        <w:rPr>
          <w:rtl/>
        </w:rPr>
        <w:t xml:space="preserve"> </w:t>
      </w:r>
      <w:r w:rsidRPr="00A90272">
        <w:rPr>
          <w:rFonts w:hint="eastAsia"/>
          <w:rtl/>
        </w:rPr>
        <w:t>حديثا</w:t>
      </w:r>
      <w:r w:rsidRPr="00A90272">
        <w:rPr>
          <w:rtl/>
        </w:rPr>
        <w:t xml:space="preserve"> </w:t>
      </w:r>
      <w:r w:rsidRPr="00A90272">
        <w:rPr>
          <w:rFonts w:hint="eastAsia"/>
          <w:rtl/>
        </w:rPr>
        <w:t>أسندوه</w:t>
      </w:r>
      <w:r w:rsidRPr="00A90272">
        <w:rPr>
          <w:rtl/>
        </w:rPr>
        <w:t xml:space="preserve"> </w:t>
      </w:r>
      <w:r w:rsidRPr="00A90272">
        <w:rPr>
          <w:rFonts w:hint="eastAsia"/>
          <w:rtl/>
        </w:rPr>
        <w:t>إلى</w:t>
      </w:r>
      <w:r w:rsidRPr="00A90272">
        <w:rPr>
          <w:rtl/>
        </w:rPr>
        <w:t xml:space="preserve"> </w:t>
      </w:r>
      <w:r w:rsidRPr="00A90272">
        <w:rPr>
          <w:rFonts w:hint="eastAsia"/>
          <w:rtl/>
        </w:rPr>
        <w:t>النبي</w:t>
      </w:r>
      <w:r w:rsidRPr="00A90272">
        <w:rPr>
          <w:rtl/>
        </w:rPr>
        <w:t xml:space="preserve"> </w:t>
      </w:r>
      <w:r w:rsidRPr="00A90272">
        <w:rPr>
          <w:rFonts w:hint="cs"/>
          <w:rtl/>
        </w:rPr>
        <w:t>‘</w:t>
      </w:r>
      <w:r w:rsidRPr="00A90272">
        <w:rPr>
          <w:rFonts w:hint="eastAsia"/>
          <w:rtl/>
        </w:rPr>
        <w:t>،</w:t>
      </w:r>
      <w:r w:rsidRPr="00A90272">
        <w:rPr>
          <w:rtl/>
        </w:rPr>
        <w:t xml:space="preserve"> </w:t>
      </w:r>
      <w:r w:rsidRPr="00A90272">
        <w:rPr>
          <w:rFonts w:hint="eastAsia"/>
          <w:rtl/>
        </w:rPr>
        <w:t>والحديث</w:t>
      </w:r>
      <w:r w:rsidRPr="00A90272">
        <w:rPr>
          <w:rtl/>
        </w:rPr>
        <w:t xml:space="preserve"> </w:t>
      </w:r>
      <w:r w:rsidRPr="00A90272">
        <w:rPr>
          <w:rFonts w:hint="eastAsia"/>
          <w:rtl/>
        </w:rPr>
        <w:t>باطل</w:t>
      </w:r>
      <w:r w:rsidRPr="00A90272">
        <w:rPr>
          <w:rtl/>
        </w:rPr>
        <w:t xml:space="preserve"> </w:t>
      </w:r>
      <w:r w:rsidRPr="00A90272">
        <w:rPr>
          <w:rFonts w:hint="eastAsia"/>
          <w:rtl/>
        </w:rPr>
        <w:t>لا</w:t>
      </w:r>
      <w:r w:rsidRPr="00A90272">
        <w:rPr>
          <w:rtl/>
        </w:rPr>
        <w:t xml:space="preserve"> </w:t>
      </w:r>
      <w:r w:rsidRPr="00A90272">
        <w:rPr>
          <w:rFonts w:hint="eastAsia"/>
          <w:rtl/>
        </w:rPr>
        <w:t>يصح،</w:t>
      </w:r>
      <w:r w:rsidRPr="00A90272">
        <w:rPr>
          <w:rtl/>
        </w:rPr>
        <w:t xml:space="preserve"> </w:t>
      </w:r>
      <w:r w:rsidRPr="00A90272">
        <w:rPr>
          <w:rFonts w:hint="eastAsia"/>
          <w:rtl/>
        </w:rPr>
        <w:t>والإجماع</w:t>
      </w:r>
      <w:r w:rsidRPr="00A90272">
        <w:rPr>
          <w:rtl/>
        </w:rPr>
        <w:t xml:space="preserve"> </w:t>
      </w:r>
      <w:r w:rsidRPr="00A90272">
        <w:rPr>
          <w:rFonts w:hint="eastAsia"/>
          <w:rtl/>
        </w:rPr>
        <w:t>صادٌّ</w:t>
      </w:r>
      <w:r w:rsidRPr="00A90272">
        <w:rPr>
          <w:rtl/>
        </w:rPr>
        <w:t xml:space="preserve"> </w:t>
      </w:r>
      <w:r w:rsidRPr="00A90272">
        <w:rPr>
          <w:rFonts w:hint="eastAsia"/>
          <w:rtl/>
        </w:rPr>
        <w:t>في</w:t>
      </w:r>
      <w:r w:rsidRPr="00A90272">
        <w:rPr>
          <w:rtl/>
        </w:rPr>
        <w:t xml:space="preserve"> </w:t>
      </w:r>
      <w:r w:rsidRPr="00A90272">
        <w:rPr>
          <w:rFonts w:hint="eastAsia"/>
          <w:rtl/>
        </w:rPr>
        <w:t>وجوههم</w:t>
      </w:r>
      <w:r w:rsidRPr="00A90272">
        <w:rPr>
          <w:rFonts w:hint="cs"/>
          <w:rtl/>
        </w:rPr>
        <w:t xml:space="preserve">. </w:t>
      </w:r>
      <w:proofErr w:type="gramStart"/>
      <w:r w:rsidRPr="00A90272">
        <w:rPr>
          <w:rFonts w:hint="cs"/>
          <w:rtl/>
        </w:rPr>
        <w:t>وورد</w:t>
      </w:r>
      <w:proofErr w:type="gramEnd"/>
      <w:r w:rsidRPr="00A90272">
        <w:rPr>
          <w:rFonts w:hint="cs"/>
          <w:rtl/>
        </w:rPr>
        <w:t xml:space="preserve"> لفظ</w:t>
      </w:r>
      <w:r>
        <w:rPr>
          <w:rFonts w:hint="cs"/>
          <w:rtl/>
        </w:rPr>
        <w:t>:</w:t>
      </w:r>
      <w:r w:rsidRPr="00A90272">
        <w:rPr>
          <w:rFonts w:hint="cs"/>
          <w:rtl/>
        </w:rPr>
        <w:t xml:space="preserve"> (فقد جفاني)</w:t>
      </w:r>
      <w:r>
        <w:rPr>
          <w:rFonts w:hint="cs"/>
          <w:rtl/>
        </w:rPr>
        <w:t>،</w:t>
      </w:r>
      <w:r w:rsidRPr="00A90272">
        <w:rPr>
          <w:rFonts w:hint="cs"/>
          <w:rtl/>
        </w:rPr>
        <w:t xml:space="preserve"> في حديث</w:t>
      </w:r>
      <w:r>
        <w:rPr>
          <w:rFonts w:hint="cs"/>
          <w:rtl/>
        </w:rPr>
        <w:t>: "</w:t>
      </w:r>
      <w:r w:rsidRPr="00A90272">
        <w:rPr>
          <w:rFonts w:hint="eastAsia"/>
          <w:rtl/>
        </w:rPr>
        <w:t>من</w:t>
      </w:r>
      <w:r w:rsidRPr="00A90272">
        <w:rPr>
          <w:rtl/>
        </w:rPr>
        <w:t xml:space="preserve"> </w:t>
      </w:r>
      <w:r w:rsidRPr="00A90272">
        <w:rPr>
          <w:rFonts w:hint="eastAsia"/>
          <w:rtl/>
        </w:rPr>
        <w:t>حج</w:t>
      </w:r>
      <w:r w:rsidRPr="00A90272">
        <w:rPr>
          <w:rtl/>
        </w:rPr>
        <w:t xml:space="preserve"> </w:t>
      </w:r>
      <w:r w:rsidRPr="00A90272">
        <w:rPr>
          <w:rFonts w:hint="eastAsia"/>
          <w:rtl/>
        </w:rPr>
        <w:t>البيت</w:t>
      </w:r>
      <w:r w:rsidRPr="00A90272">
        <w:rPr>
          <w:rtl/>
        </w:rPr>
        <w:t xml:space="preserve"> </w:t>
      </w:r>
      <w:r w:rsidRPr="00A90272">
        <w:rPr>
          <w:rFonts w:hint="eastAsia"/>
          <w:rtl/>
        </w:rPr>
        <w:t>ولم</w:t>
      </w:r>
      <w:r w:rsidRPr="00A90272">
        <w:rPr>
          <w:rtl/>
        </w:rPr>
        <w:t xml:space="preserve"> </w:t>
      </w:r>
      <w:r w:rsidRPr="00A90272">
        <w:rPr>
          <w:rFonts w:hint="eastAsia"/>
          <w:rtl/>
        </w:rPr>
        <w:t>يزرني</w:t>
      </w:r>
      <w:r>
        <w:rPr>
          <w:rFonts w:hint="cs"/>
          <w:rtl/>
        </w:rPr>
        <w:t>،</w:t>
      </w:r>
      <w:r w:rsidRPr="00A90272">
        <w:rPr>
          <w:rtl/>
        </w:rPr>
        <w:t xml:space="preserve"> </w:t>
      </w:r>
      <w:r w:rsidRPr="00A90272">
        <w:rPr>
          <w:rFonts w:hint="eastAsia"/>
          <w:rtl/>
        </w:rPr>
        <w:t>فقد</w:t>
      </w:r>
      <w:r w:rsidRPr="00A90272">
        <w:rPr>
          <w:rtl/>
        </w:rPr>
        <w:t xml:space="preserve"> </w:t>
      </w:r>
      <w:r w:rsidRPr="00A90272">
        <w:rPr>
          <w:rFonts w:hint="eastAsia"/>
          <w:rtl/>
        </w:rPr>
        <w:t>جفاني</w:t>
      </w:r>
      <w:r>
        <w:rPr>
          <w:rFonts w:hint="cs"/>
          <w:rtl/>
        </w:rPr>
        <w:t>"</w:t>
      </w:r>
      <w:r w:rsidRPr="00A90272">
        <w:rPr>
          <w:rtl/>
        </w:rPr>
        <w:t>. أخرج</w:t>
      </w:r>
      <w:r w:rsidRPr="00A90272">
        <w:rPr>
          <w:rFonts w:hint="cs"/>
          <w:rtl/>
        </w:rPr>
        <w:t>ه</w:t>
      </w:r>
      <w:r w:rsidRPr="00A90272">
        <w:rPr>
          <w:rtl/>
        </w:rPr>
        <w:t xml:space="preserve"> ابن حبان في الضعفاء وابن عدي في الكامل </w:t>
      </w:r>
      <w:proofErr w:type="spellStart"/>
      <w:r w:rsidRPr="00A90272">
        <w:rPr>
          <w:rtl/>
        </w:rPr>
        <w:t>والدارقطني</w:t>
      </w:r>
      <w:proofErr w:type="spellEnd"/>
      <w:r w:rsidRPr="00A90272">
        <w:rPr>
          <w:rtl/>
        </w:rPr>
        <w:t xml:space="preserve"> في العلل عن ابن عمر عن النبي </w:t>
      </w:r>
      <w:r w:rsidRPr="00A90272">
        <w:rPr>
          <w:rFonts w:hint="cs"/>
          <w:rtl/>
        </w:rPr>
        <w:t>‘،</w:t>
      </w:r>
      <w:r>
        <w:rPr>
          <w:rFonts w:hint="cs"/>
          <w:rtl/>
        </w:rPr>
        <w:t xml:space="preserve"> </w:t>
      </w:r>
      <w:r w:rsidRPr="00A90272">
        <w:rPr>
          <w:rFonts w:hint="cs"/>
          <w:rtl/>
        </w:rPr>
        <w:t xml:space="preserve">وهو </w:t>
      </w:r>
      <w:r w:rsidRPr="00A90272">
        <w:rPr>
          <w:rFonts w:hint="eastAsia"/>
          <w:rtl/>
        </w:rPr>
        <w:t>موضوع</w:t>
      </w:r>
      <w:r w:rsidRPr="00A90272">
        <w:rPr>
          <w:rtl/>
        </w:rPr>
        <w:t xml:space="preserve">. </w:t>
      </w:r>
      <w:r w:rsidRPr="00A90272">
        <w:rPr>
          <w:rFonts w:hint="eastAsia"/>
          <w:rtl/>
        </w:rPr>
        <w:t>قاله</w:t>
      </w:r>
      <w:r w:rsidRPr="00A90272">
        <w:rPr>
          <w:rtl/>
        </w:rPr>
        <w:t xml:space="preserve"> </w:t>
      </w:r>
      <w:r w:rsidRPr="00A90272">
        <w:rPr>
          <w:rFonts w:hint="eastAsia"/>
          <w:rtl/>
        </w:rPr>
        <w:t>الذهبي</w:t>
      </w:r>
      <w:r w:rsidRPr="00A90272">
        <w:rPr>
          <w:rtl/>
        </w:rPr>
        <w:t xml:space="preserve"> </w:t>
      </w:r>
      <w:r w:rsidRPr="00A90272">
        <w:rPr>
          <w:rFonts w:hint="eastAsia"/>
          <w:rtl/>
        </w:rPr>
        <w:t>في</w:t>
      </w:r>
      <w:r w:rsidRPr="00A90272">
        <w:rPr>
          <w:rtl/>
        </w:rPr>
        <w:t xml:space="preserve"> </w:t>
      </w:r>
      <w:r w:rsidRPr="00A90272">
        <w:rPr>
          <w:rFonts w:hint="eastAsia"/>
          <w:rtl/>
        </w:rPr>
        <w:t>ترتيب</w:t>
      </w:r>
      <w:r w:rsidRPr="00A90272">
        <w:rPr>
          <w:rtl/>
        </w:rPr>
        <w:t xml:space="preserve"> </w:t>
      </w:r>
      <w:r w:rsidRPr="00A90272">
        <w:rPr>
          <w:rFonts w:hint="eastAsia"/>
          <w:rtl/>
        </w:rPr>
        <w:t>الموضوعات</w:t>
      </w:r>
      <w:r w:rsidRPr="00A90272">
        <w:rPr>
          <w:rtl/>
        </w:rPr>
        <w:t xml:space="preserve"> </w:t>
      </w:r>
      <w:proofErr w:type="gramStart"/>
      <w:r w:rsidRPr="00A90272">
        <w:rPr>
          <w:rFonts w:hint="cs"/>
          <w:rtl/>
        </w:rPr>
        <w:t>رقم</w:t>
      </w:r>
      <w:proofErr w:type="gramEnd"/>
      <w:r w:rsidRPr="00A90272">
        <w:rPr>
          <w:rFonts w:hint="cs"/>
          <w:rtl/>
        </w:rPr>
        <w:t xml:space="preserve"> </w:t>
      </w:r>
      <w:r w:rsidRPr="00A90272">
        <w:rPr>
          <w:rtl/>
        </w:rPr>
        <w:t xml:space="preserve">(600). </w:t>
      </w:r>
      <w:r w:rsidRPr="00A90272">
        <w:rPr>
          <w:rFonts w:hint="cs"/>
          <w:rtl/>
        </w:rPr>
        <w:t>وأما لفظ (خمسة أعوام) فقد ورد في حديث أب</w:t>
      </w:r>
      <w:r>
        <w:rPr>
          <w:rFonts w:hint="cs"/>
          <w:rtl/>
        </w:rPr>
        <w:t>ي</w:t>
      </w:r>
      <w:r w:rsidRPr="00A90272">
        <w:rPr>
          <w:rFonts w:hint="cs"/>
          <w:rtl/>
        </w:rPr>
        <w:t xml:space="preserve"> سعيد الخدري</w:t>
      </w:r>
      <w:r>
        <w:rPr>
          <w:rFonts w:hint="cs"/>
          <w:rtl/>
        </w:rPr>
        <w:t>:</w:t>
      </w:r>
      <w:r w:rsidRPr="00A90272">
        <w:rPr>
          <w:rFonts w:hint="cs"/>
          <w:rtl/>
        </w:rPr>
        <w:t xml:space="preserve"> "إن عبداً صححت له جسمه ووسعت عليه معيشته تمضي عليه خمسة أعوام لا يفد إلي لمحروم"</w:t>
      </w:r>
      <w:r>
        <w:rPr>
          <w:rFonts w:hint="cs"/>
          <w:rtl/>
        </w:rPr>
        <w:t xml:space="preserve">، </w:t>
      </w:r>
      <w:r w:rsidRPr="00A90272">
        <w:rPr>
          <w:rFonts w:ascii="Simplified Arabic" w:hint="eastAsia"/>
          <w:color w:val="000000"/>
          <w:rtl/>
        </w:rPr>
        <w:t>حديث</w:t>
      </w:r>
      <w:r w:rsidRPr="00A90272">
        <w:rPr>
          <w:rFonts w:ascii="Simplified Arabic"/>
          <w:color w:val="000000"/>
          <w:rtl/>
        </w:rPr>
        <w:t xml:space="preserve"> </w:t>
      </w:r>
      <w:r w:rsidRPr="00A90272">
        <w:rPr>
          <w:rFonts w:ascii="Simplified Arabic" w:hint="eastAsia"/>
          <w:color w:val="000000"/>
          <w:rtl/>
        </w:rPr>
        <w:t>صحيح،</w:t>
      </w:r>
      <w:r w:rsidRPr="00A90272">
        <w:rPr>
          <w:rFonts w:ascii="Simplified Arabic"/>
          <w:color w:val="000000"/>
          <w:rtl/>
        </w:rPr>
        <w:t xml:space="preserve"> </w:t>
      </w:r>
      <w:r w:rsidRPr="00A90272">
        <w:rPr>
          <w:rFonts w:ascii="Simplified Arabic" w:hint="eastAsia"/>
          <w:color w:val="000000"/>
          <w:rtl/>
        </w:rPr>
        <w:t>رجاله</w:t>
      </w:r>
      <w:r w:rsidRPr="00A90272">
        <w:rPr>
          <w:rFonts w:ascii="Simplified Arabic"/>
          <w:color w:val="000000"/>
          <w:rtl/>
        </w:rPr>
        <w:t xml:space="preserve"> </w:t>
      </w:r>
      <w:r w:rsidRPr="00A90272">
        <w:rPr>
          <w:rFonts w:ascii="Simplified Arabic" w:hint="eastAsia"/>
          <w:color w:val="000000"/>
          <w:rtl/>
        </w:rPr>
        <w:t>ثقات</w:t>
      </w:r>
      <w:r w:rsidRPr="00A90272">
        <w:rPr>
          <w:rFonts w:ascii="Simplified Arabic"/>
          <w:color w:val="000000"/>
          <w:rtl/>
        </w:rPr>
        <w:t xml:space="preserve"> </w:t>
      </w:r>
      <w:r w:rsidRPr="00A90272">
        <w:rPr>
          <w:rFonts w:ascii="Simplified Arabic" w:hint="eastAsia"/>
          <w:color w:val="000000"/>
          <w:rtl/>
        </w:rPr>
        <w:t>رجال</w:t>
      </w:r>
      <w:r w:rsidRPr="00A90272">
        <w:rPr>
          <w:rFonts w:ascii="Simplified Arabic"/>
          <w:color w:val="000000"/>
          <w:rtl/>
        </w:rPr>
        <w:t xml:space="preserve"> </w:t>
      </w:r>
      <w:r w:rsidRPr="00A90272">
        <w:rPr>
          <w:rFonts w:ascii="Simplified Arabic" w:hint="eastAsia"/>
          <w:color w:val="000000"/>
          <w:rtl/>
        </w:rPr>
        <w:t>الشيخين</w:t>
      </w:r>
      <w:r w:rsidRPr="00A90272">
        <w:rPr>
          <w:rFonts w:ascii="Simplified Arabic"/>
          <w:color w:val="000000"/>
          <w:rtl/>
        </w:rPr>
        <w:t xml:space="preserve"> </w:t>
      </w:r>
      <w:r w:rsidRPr="00A90272">
        <w:rPr>
          <w:rFonts w:ascii="Simplified Arabic" w:hint="eastAsia"/>
          <w:color w:val="000000"/>
          <w:rtl/>
        </w:rPr>
        <w:t>غير</w:t>
      </w:r>
      <w:r w:rsidRPr="00A90272">
        <w:rPr>
          <w:rFonts w:ascii="Simplified Arabic"/>
          <w:color w:val="000000"/>
          <w:rtl/>
        </w:rPr>
        <w:t xml:space="preserve"> </w:t>
      </w:r>
      <w:r w:rsidRPr="00A90272">
        <w:rPr>
          <w:rFonts w:ascii="Simplified Arabic" w:hint="eastAsia"/>
          <w:color w:val="000000"/>
          <w:rtl/>
        </w:rPr>
        <w:t>خَلَف</w:t>
      </w:r>
      <w:r w:rsidRPr="00A90272">
        <w:rPr>
          <w:rFonts w:ascii="Simplified Arabic"/>
          <w:color w:val="000000"/>
          <w:rtl/>
        </w:rPr>
        <w:t xml:space="preserve"> </w:t>
      </w:r>
      <w:r w:rsidRPr="00A90272">
        <w:rPr>
          <w:rFonts w:ascii="Simplified Arabic" w:hint="eastAsia"/>
          <w:color w:val="000000"/>
          <w:rtl/>
        </w:rPr>
        <w:t>بن</w:t>
      </w:r>
      <w:r w:rsidRPr="00A90272">
        <w:rPr>
          <w:rFonts w:ascii="Simplified Arabic"/>
          <w:color w:val="000000"/>
          <w:rtl/>
        </w:rPr>
        <w:t xml:space="preserve"> </w:t>
      </w:r>
      <w:r w:rsidRPr="00A90272">
        <w:rPr>
          <w:rFonts w:ascii="Simplified Arabic" w:hint="eastAsia"/>
          <w:color w:val="000000"/>
          <w:rtl/>
        </w:rPr>
        <w:t>خليفة،</w:t>
      </w:r>
      <w:r w:rsidRPr="00A90272">
        <w:rPr>
          <w:rFonts w:ascii="Simplified Arabic"/>
          <w:color w:val="000000"/>
          <w:rtl/>
        </w:rPr>
        <w:t xml:space="preserve"> </w:t>
      </w:r>
      <w:r w:rsidRPr="00A90272">
        <w:rPr>
          <w:rFonts w:ascii="Simplified Arabic" w:hint="eastAsia"/>
          <w:color w:val="000000"/>
          <w:rtl/>
        </w:rPr>
        <w:t>فمن</w:t>
      </w:r>
      <w:r w:rsidRPr="00A90272">
        <w:rPr>
          <w:rFonts w:ascii="Simplified Arabic"/>
          <w:color w:val="000000"/>
          <w:rtl/>
        </w:rPr>
        <w:t xml:space="preserve"> </w:t>
      </w:r>
      <w:r w:rsidRPr="00A90272">
        <w:rPr>
          <w:rFonts w:ascii="Simplified Arabic" w:hint="eastAsia"/>
          <w:color w:val="000000"/>
          <w:rtl/>
        </w:rPr>
        <w:t>رجال</w:t>
      </w:r>
      <w:r w:rsidRPr="00A90272">
        <w:rPr>
          <w:rFonts w:ascii="Simplified Arabic"/>
          <w:color w:val="000000"/>
          <w:rtl/>
        </w:rPr>
        <w:t xml:space="preserve"> </w:t>
      </w:r>
      <w:r w:rsidRPr="00A90272">
        <w:rPr>
          <w:rFonts w:ascii="Simplified Arabic" w:hint="eastAsia"/>
          <w:color w:val="000000"/>
          <w:rtl/>
        </w:rPr>
        <w:t>مسلم،</w:t>
      </w:r>
      <w:r w:rsidRPr="00A90272">
        <w:rPr>
          <w:rFonts w:ascii="Simplified Arabic"/>
          <w:color w:val="000000"/>
          <w:rtl/>
        </w:rPr>
        <w:t xml:space="preserve"> </w:t>
      </w:r>
      <w:r w:rsidRPr="00A90272">
        <w:rPr>
          <w:rFonts w:ascii="Simplified Arabic" w:hint="eastAsia"/>
          <w:color w:val="000000"/>
          <w:rtl/>
        </w:rPr>
        <w:t>وقد</w:t>
      </w:r>
      <w:r w:rsidRPr="00A90272">
        <w:rPr>
          <w:rFonts w:ascii="Simplified Arabic"/>
          <w:color w:val="000000"/>
          <w:rtl/>
        </w:rPr>
        <w:t xml:space="preserve"> </w:t>
      </w:r>
      <w:r w:rsidRPr="00A90272">
        <w:rPr>
          <w:rFonts w:ascii="Simplified Arabic" w:hint="eastAsia"/>
          <w:color w:val="000000"/>
          <w:rtl/>
        </w:rPr>
        <w:t>اختُلِط</w:t>
      </w:r>
      <w:r w:rsidRPr="00A90272">
        <w:rPr>
          <w:rFonts w:ascii="Simplified Arabic"/>
          <w:color w:val="000000"/>
          <w:rtl/>
        </w:rPr>
        <w:t xml:space="preserve"> </w:t>
      </w:r>
      <w:r w:rsidRPr="00A90272">
        <w:rPr>
          <w:rFonts w:ascii="Simplified Arabic" w:hint="eastAsia"/>
          <w:color w:val="000000"/>
          <w:rtl/>
        </w:rPr>
        <w:t>قبل</w:t>
      </w:r>
      <w:r w:rsidRPr="00A90272">
        <w:rPr>
          <w:rFonts w:ascii="Simplified Arabic"/>
          <w:color w:val="000000"/>
          <w:rtl/>
        </w:rPr>
        <w:t xml:space="preserve"> </w:t>
      </w:r>
      <w:r w:rsidRPr="00A90272">
        <w:rPr>
          <w:rFonts w:ascii="Simplified Arabic" w:hint="eastAsia"/>
          <w:color w:val="000000"/>
          <w:rtl/>
        </w:rPr>
        <w:t>موته،</w:t>
      </w:r>
      <w:r w:rsidRPr="00A90272">
        <w:rPr>
          <w:rFonts w:ascii="Simplified Arabic"/>
          <w:color w:val="000000"/>
          <w:rtl/>
        </w:rPr>
        <w:t xml:space="preserve"> </w:t>
      </w:r>
      <w:r w:rsidRPr="00A90272">
        <w:rPr>
          <w:rFonts w:ascii="Simplified Arabic" w:hint="eastAsia"/>
          <w:color w:val="000000"/>
          <w:rtl/>
        </w:rPr>
        <w:t>لكن</w:t>
      </w:r>
      <w:r w:rsidRPr="00A90272">
        <w:rPr>
          <w:rFonts w:ascii="Simplified Arabic"/>
          <w:color w:val="000000"/>
          <w:rtl/>
        </w:rPr>
        <w:t xml:space="preserve"> </w:t>
      </w:r>
      <w:r w:rsidRPr="00A90272">
        <w:rPr>
          <w:rFonts w:ascii="Simplified Arabic" w:hint="eastAsia"/>
          <w:color w:val="000000"/>
          <w:rtl/>
        </w:rPr>
        <w:t>تابعه</w:t>
      </w:r>
      <w:r w:rsidRPr="00A90272">
        <w:rPr>
          <w:rFonts w:ascii="Simplified Arabic"/>
          <w:color w:val="000000"/>
          <w:rtl/>
        </w:rPr>
        <w:t xml:space="preserve"> </w:t>
      </w:r>
      <w:r w:rsidRPr="00A90272">
        <w:rPr>
          <w:rFonts w:ascii="Simplified Arabic" w:hint="eastAsia"/>
          <w:color w:val="000000"/>
          <w:rtl/>
        </w:rPr>
        <w:t>سفيان</w:t>
      </w:r>
      <w:r w:rsidRPr="00A90272">
        <w:rPr>
          <w:rFonts w:ascii="Simplified Arabic"/>
          <w:color w:val="000000"/>
          <w:rtl/>
        </w:rPr>
        <w:t xml:space="preserve"> </w:t>
      </w:r>
      <w:r w:rsidRPr="00A90272">
        <w:rPr>
          <w:rFonts w:ascii="Simplified Arabic" w:hint="eastAsia"/>
          <w:color w:val="000000"/>
          <w:rtl/>
        </w:rPr>
        <w:t>الثوري</w:t>
      </w:r>
      <w:r w:rsidRPr="00A90272">
        <w:rPr>
          <w:rFonts w:ascii="Simplified Arabic"/>
          <w:color w:val="000000"/>
          <w:rtl/>
        </w:rPr>
        <w:t xml:space="preserve"> </w:t>
      </w:r>
      <w:r w:rsidRPr="00A90272">
        <w:rPr>
          <w:rFonts w:ascii="Simplified Arabic" w:hint="eastAsia"/>
          <w:color w:val="000000"/>
          <w:rtl/>
        </w:rPr>
        <w:t>عند</w:t>
      </w:r>
      <w:r w:rsidRPr="00A90272">
        <w:rPr>
          <w:rFonts w:ascii="Simplified Arabic"/>
          <w:color w:val="000000"/>
          <w:rtl/>
        </w:rPr>
        <w:t xml:space="preserve"> </w:t>
      </w:r>
      <w:r w:rsidRPr="00A90272">
        <w:rPr>
          <w:rFonts w:ascii="Simplified Arabic" w:hint="eastAsia"/>
          <w:color w:val="000000"/>
          <w:rtl/>
        </w:rPr>
        <w:t>عبد</w:t>
      </w:r>
      <w:r w:rsidRPr="00A90272">
        <w:rPr>
          <w:rFonts w:ascii="Simplified Arabic"/>
          <w:color w:val="000000"/>
          <w:rtl/>
        </w:rPr>
        <w:t xml:space="preserve"> </w:t>
      </w:r>
      <w:r w:rsidRPr="00A90272">
        <w:rPr>
          <w:rFonts w:ascii="Simplified Arabic" w:hint="eastAsia"/>
          <w:color w:val="000000"/>
          <w:rtl/>
        </w:rPr>
        <w:t>الرزاق</w:t>
      </w:r>
      <w:r w:rsidRPr="00A90272">
        <w:rPr>
          <w:rFonts w:ascii="Simplified Arabic"/>
          <w:color w:val="000000"/>
          <w:rtl/>
        </w:rPr>
        <w:t xml:space="preserve"> </w:t>
      </w:r>
      <w:r w:rsidRPr="00A90272">
        <w:rPr>
          <w:rFonts w:ascii="Simplified Arabic" w:hint="cs"/>
          <w:color w:val="000000"/>
          <w:rtl/>
        </w:rPr>
        <w:t>(</w:t>
      </w:r>
      <w:r w:rsidRPr="00A90272">
        <w:rPr>
          <w:rFonts w:ascii="Simplified Arabic"/>
          <w:color w:val="000000"/>
          <w:rtl/>
        </w:rPr>
        <w:t>1826</w:t>
      </w:r>
      <w:r w:rsidRPr="00A90272">
        <w:rPr>
          <w:rFonts w:ascii="Simplified Arabic" w:hint="cs"/>
          <w:color w:val="000000"/>
          <w:rtl/>
        </w:rPr>
        <w:t>)</w:t>
      </w:r>
      <w:r w:rsidRPr="00A90272">
        <w:rPr>
          <w:rFonts w:ascii="Simplified Arabic"/>
          <w:color w:val="000000"/>
          <w:rtl/>
        </w:rPr>
        <w:t xml:space="preserve"> </w:t>
      </w:r>
      <w:r w:rsidRPr="00A90272">
        <w:rPr>
          <w:rFonts w:ascii="Simplified Arabic" w:hint="eastAsia"/>
          <w:color w:val="000000"/>
          <w:rtl/>
        </w:rPr>
        <w:t>عن</w:t>
      </w:r>
      <w:r w:rsidRPr="00A90272">
        <w:rPr>
          <w:rFonts w:ascii="Simplified Arabic"/>
          <w:color w:val="000000"/>
          <w:rtl/>
        </w:rPr>
        <w:t xml:space="preserve"> </w:t>
      </w:r>
      <w:r w:rsidRPr="00A90272">
        <w:rPr>
          <w:rFonts w:ascii="Simplified Arabic" w:hint="eastAsia"/>
          <w:color w:val="000000"/>
          <w:rtl/>
        </w:rPr>
        <w:t>العلاء،</w:t>
      </w:r>
      <w:r w:rsidRPr="00A90272">
        <w:rPr>
          <w:rFonts w:ascii="Simplified Arabic"/>
          <w:color w:val="000000"/>
          <w:rtl/>
        </w:rPr>
        <w:t xml:space="preserve"> </w:t>
      </w:r>
      <w:r w:rsidRPr="00A90272">
        <w:rPr>
          <w:rFonts w:ascii="Simplified Arabic" w:hint="eastAsia"/>
          <w:color w:val="000000"/>
          <w:rtl/>
        </w:rPr>
        <w:t>عن</w:t>
      </w:r>
      <w:r w:rsidRPr="00A90272">
        <w:rPr>
          <w:rFonts w:ascii="Simplified Arabic"/>
          <w:color w:val="000000"/>
          <w:rtl/>
        </w:rPr>
        <w:t xml:space="preserve"> </w:t>
      </w:r>
      <w:r w:rsidRPr="00A90272">
        <w:rPr>
          <w:rFonts w:ascii="Simplified Arabic" w:hint="eastAsia"/>
          <w:color w:val="000000"/>
          <w:rtl/>
        </w:rPr>
        <w:t>أبيه</w:t>
      </w:r>
      <w:r w:rsidRPr="00A90272">
        <w:rPr>
          <w:rFonts w:ascii="Simplified Arabic"/>
          <w:color w:val="000000"/>
          <w:rtl/>
        </w:rPr>
        <w:t xml:space="preserve"> </w:t>
      </w:r>
      <w:r w:rsidRPr="00A90272">
        <w:rPr>
          <w:rFonts w:ascii="Simplified Arabic" w:hint="eastAsia"/>
          <w:color w:val="000000"/>
          <w:rtl/>
        </w:rPr>
        <w:t>أو</w:t>
      </w:r>
      <w:r w:rsidRPr="00A90272">
        <w:rPr>
          <w:rFonts w:ascii="Simplified Arabic"/>
          <w:color w:val="000000"/>
          <w:rtl/>
        </w:rPr>
        <w:t xml:space="preserve"> </w:t>
      </w:r>
      <w:r w:rsidRPr="00A90272">
        <w:rPr>
          <w:rFonts w:ascii="Simplified Arabic" w:hint="eastAsia"/>
          <w:color w:val="000000"/>
          <w:rtl/>
        </w:rPr>
        <w:t>عن</w:t>
      </w:r>
      <w:r w:rsidRPr="00A90272">
        <w:rPr>
          <w:rFonts w:ascii="Simplified Arabic"/>
          <w:color w:val="000000"/>
          <w:rtl/>
        </w:rPr>
        <w:t xml:space="preserve"> </w:t>
      </w:r>
      <w:r w:rsidRPr="00A90272">
        <w:rPr>
          <w:rFonts w:ascii="Simplified Arabic" w:hint="eastAsia"/>
          <w:color w:val="000000"/>
          <w:rtl/>
        </w:rPr>
        <w:t>رجل</w:t>
      </w:r>
      <w:r w:rsidRPr="00A90272">
        <w:rPr>
          <w:rFonts w:ascii="Simplified Arabic"/>
          <w:color w:val="000000"/>
          <w:rtl/>
        </w:rPr>
        <w:t xml:space="preserve"> </w:t>
      </w:r>
      <w:r w:rsidRPr="00A90272">
        <w:rPr>
          <w:rFonts w:ascii="Simplified Arabic" w:hint="eastAsia"/>
          <w:color w:val="000000"/>
          <w:rtl/>
        </w:rPr>
        <w:t>عن</w:t>
      </w:r>
      <w:r w:rsidRPr="00A90272">
        <w:rPr>
          <w:rFonts w:ascii="Simplified Arabic"/>
          <w:color w:val="000000"/>
          <w:rtl/>
        </w:rPr>
        <w:t xml:space="preserve"> </w:t>
      </w:r>
      <w:r w:rsidRPr="00A90272">
        <w:rPr>
          <w:rFonts w:ascii="Simplified Arabic" w:hint="eastAsia"/>
          <w:color w:val="000000"/>
          <w:rtl/>
        </w:rPr>
        <w:t>أبي</w:t>
      </w:r>
      <w:r w:rsidRPr="00A90272">
        <w:rPr>
          <w:rFonts w:ascii="Simplified Arabic"/>
          <w:color w:val="000000"/>
          <w:rtl/>
        </w:rPr>
        <w:t xml:space="preserve"> </w:t>
      </w:r>
      <w:r w:rsidRPr="00A90272">
        <w:rPr>
          <w:rFonts w:ascii="Simplified Arabic" w:hint="eastAsia"/>
          <w:color w:val="000000"/>
          <w:rtl/>
        </w:rPr>
        <w:t>سعيد،</w:t>
      </w:r>
      <w:r w:rsidRPr="00A90272">
        <w:rPr>
          <w:rFonts w:ascii="Simplified Arabic"/>
          <w:color w:val="000000"/>
          <w:rtl/>
        </w:rPr>
        <w:t xml:space="preserve"> </w:t>
      </w:r>
      <w:r w:rsidRPr="00A90272">
        <w:rPr>
          <w:rFonts w:ascii="Simplified Arabic" w:hint="eastAsia"/>
          <w:color w:val="000000"/>
          <w:rtl/>
        </w:rPr>
        <w:t>وفيه</w:t>
      </w:r>
      <w:r w:rsidRPr="00A90272">
        <w:rPr>
          <w:rFonts w:ascii="Simplified Arabic"/>
          <w:color w:val="000000"/>
          <w:rtl/>
        </w:rPr>
        <w:t>: "</w:t>
      </w:r>
      <w:r w:rsidRPr="00A90272">
        <w:rPr>
          <w:rFonts w:ascii="Simplified Arabic" w:hint="eastAsia"/>
          <w:color w:val="000000"/>
          <w:rtl/>
        </w:rPr>
        <w:t>كل</w:t>
      </w:r>
      <w:r w:rsidRPr="00A90272">
        <w:rPr>
          <w:rFonts w:ascii="Simplified Arabic"/>
          <w:color w:val="000000"/>
          <w:rtl/>
        </w:rPr>
        <w:t xml:space="preserve"> </w:t>
      </w:r>
      <w:r w:rsidRPr="00A90272">
        <w:rPr>
          <w:rFonts w:ascii="Simplified Arabic" w:hint="eastAsia"/>
          <w:color w:val="000000"/>
          <w:rtl/>
        </w:rPr>
        <w:t>أربعة</w:t>
      </w:r>
      <w:r w:rsidRPr="00A90272">
        <w:rPr>
          <w:rFonts w:ascii="Simplified Arabic"/>
          <w:color w:val="000000"/>
          <w:rtl/>
        </w:rPr>
        <w:t xml:space="preserve"> </w:t>
      </w:r>
      <w:r w:rsidRPr="00A90272">
        <w:rPr>
          <w:rFonts w:ascii="Simplified Arabic" w:hint="eastAsia"/>
          <w:color w:val="000000"/>
          <w:rtl/>
        </w:rPr>
        <w:t>أعوام</w:t>
      </w:r>
      <w:r w:rsidRPr="00A90272">
        <w:rPr>
          <w:rFonts w:ascii="Simplified Arabic"/>
          <w:color w:val="000000"/>
          <w:rtl/>
        </w:rPr>
        <w:t>"</w:t>
      </w:r>
      <w:r w:rsidRPr="00A90272">
        <w:rPr>
          <w:rFonts w:hint="cs"/>
          <w:rtl/>
        </w:rPr>
        <w:t>.</w:t>
      </w:r>
    </w:p>
  </w:footnote>
  <w:footnote w:id="351">
    <w:p w:rsidR="00A518D6" w:rsidRPr="00A90272" w:rsidRDefault="00A518D6" w:rsidP="009D5EA9">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ينظر: </w:t>
      </w:r>
      <w:r w:rsidRPr="00A90272">
        <w:rPr>
          <w:rtl/>
        </w:rPr>
        <w:t>الحاوي الكبير (4/24)</w:t>
      </w:r>
      <w:r w:rsidRPr="00A90272">
        <w:rPr>
          <w:rFonts w:hint="cs"/>
          <w:rtl/>
        </w:rPr>
        <w:t xml:space="preserve">، </w:t>
      </w:r>
      <w:r w:rsidRPr="00A90272">
        <w:rPr>
          <w:rtl/>
        </w:rPr>
        <w:t>روضة الطالبين وعمدة المفتين (3/33)</w:t>
      </w:r>
      <w:r w:rsidRPr="00A90272">
        <w:rPr>
          <w:rFonts w:hint="cs"/>
          <w:rtl/>
        </w:rPr>
        <w:t xml:space="preserve">، </w:t>
      </w:r>
      <w:r w:rsidRPr="00A90272">
        <w:rPr>
          <w:rtl/>
        </w:rPr>
        <w:t xml:space="preserve">المجموع شرح المهذب </w:t>
      </w:r>
      <w:r w:rsidRPr="00A90272">
        <w:rPr>
          <w:rFonts w:hint="cs"/>
          <w:rtl/>
        </w:rPr>
        <w:t xml:space="preserve">للنووي </w:t>
      </w:r>
      <w:r w:rsidRPr="00A90272">
        <w:rPr>
          <w:rtl/>
        </w:rPr>
        <w:t>(7/103)</w:t>
      </w:r>
      <w:r w:rsidRPr="00A90272">
        <w:rPr>
          <w:rFonts w:hint="cs"/>
          <w:rtl/>
        </w:rPr>
        <w:t>.</w:t>
      </w:r>
    </w:p>
  </w:footnote>
  <w:footnote w:id="352">
    <w:p w:rsidR="00A518D6" w:rsidRPr="00A90272" w:rsidRDefault="00A518D6" w:rsidP="009D5EA9">
      <w:pPr>
        <w:pStyle w:val="a8"/>
        <w:spacing w:line="520" w:lineRule="exact"/>
      </w:pPr>
      <w:r w:rsidRPr="00A90272">
        <w:rPr>
          <w:rtl/>
        </w:rPr>
        <w:t>(</w:t>
      </w:r>
      <w:r w:rsidRPr="00B175A2">
        <w:rPr>
          <w:rStyle w:val="a9"/>
          <w:position w:val="0"/>
          <w:sz w:val="32"/>
          <w:szCs w:val="32"/>
        </w:rPr>
        <w:footnoteRef/>
      </w:r>
      <w:r w:rsidRPr="00A90272">
        <w:rPr>
          <w:rFonts w:hint="cs"/>
          <w:rtl/>
        </w:rPr>
        <w:t>)</w:t>
      </w:r>
      <w:r w:rsidRPr="00A90272">
        <w:rPr>
          <w:rtl/>
        </w:rPr>
        <w:t xml:space="preserve"> </w:t>
      </w:r>
      <w:proofErr w:type="gramStart"/>
      <w:r w:rsidRPr="00A90272">
        <w:rPr>
          <w:rFonts w:hint="cs"/>
          <w:rtl/>
        </w:rPr>
        <w:t>الظاهر</w:t>
      </w:r>
      <w:proofErr w:type="gramEnd"/>
      <w:r w:rsidRPr="00A90272">
        <w:rPr>
          <w:rFonts w:hint="cs"/>
          <w:rtl/>
        </w:rPr>
        <w:t xml:space="preserve"> عند المتأخرين من أصحاب مالك أنه على التراخي، والمشهور عن الحنفية وعند أحمد أنه على الفور، وينظر: بداية المجتهد (2/627)، المحرر الوجيز (2/296)، وضعَّفَه ابن العربي في أحكام القرآن (1/394).</w:t>
      </w:r>
    </w:p>
  </w:footnote>
  <w:footnote w:id="353">
    <w:p w:rsidR="00A518D6" w:rsidRPr="00A90272" w:rsidRDefault="00A518D6" w:rsidP="009D5EA9">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ينظر: الجامع لأحكام القرآن (2/504).</w:t>
      </w:r>
    </w:p>
  </w:footnote>
  <w:footnote w:id="354">
    <w:p w:rsidR="00A518D6" w:rsidRPr="00A90272" w:rsidRDefault="00A518D6" w:rsidP="009D5EA9">
      <w:pPr>
        <w:pStyle w:val="a8"/>
        <w:spacing w:line="520" w:lineRule="exact"/>
      </w:pPr>
      <w:r w:rsidRPr="00A90272">
        <w:rPr>
          <w:rtl/>
        </w:rPr>
        <w:t>(</w:t>
      </w:r>
      <w:r w:rsidRPr="00B175A2">
        <w:rPr>
          <w:rStyle w:val="a9"/>
          <w:position w:val="0"/>
          <w:sz w:val="32"/>
          <w:szCs w:val="32"/>
        </w:rPr>
        <w:footnoteRef/>
      </w:r>
      <w:r w:rsidRPr="00A90272">
        <w:rPr>
          <w:rFonts w:hint="cs"/>
          <w:rtl/>
        </w:rPr>
        <w:t>)</w:t>
      </w:r>
      <w:r w:rsidRPr="00A90272">
        <w:rPr>
          <w:rtl/>
        </w:rPr>
        <w:t xml:space="preserve"> </w:t>
      </w:r>
      <w:proofErr w:type="spellStart"/>
      <w:r w:rsidRPr="00A90272">
        <w:rPr>
          <w:rFonts w:hint="cs"/>
          <w:rtl/>
        </w:rPr>
        <w:t>الأخوان</w:t>
      </w:r>
      <w:proofErr w:type="spellEnd"/>
      <w:r w:rsidRPr="00A90272">
        <w:rPr>
          <w:rFonts w:hint="cs"/>
          <w:rtl/>
        </w:rPr>
        <w:t>: حمزة والكسائي.</w:t>
      </w:r>
    </w:p>
  </w:footnote>
  <w:footnote w:id="355">
    <w:p w:rsidR="00A518D6" w:rsidRPr="00A90272" w:rsidRDefault="00A518D6" w:rsidP="009D5EA9">
      <w:pPr>
        <w:pStyle w:val="a8"/>
        <w:spacing w:line="520" w:lineRule="exact"/>
        <w:rPr>
          <w:rtl/>
        </w:rPr>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القراءتان متواترتان: </w:t>
      </w:r>
      <w:proofErr w:type="gramStart"/>
      <w:r w:rsidRPr="00A90272">
        <w:rPr>
          <w:rFonts w:hint="cs"/>
          <w:rtl/>
        </w:rPr>
        <w:t>السبعة</w:t>
      </w:r>
      <w:proofErr w:type="gramEnd"/>
      <w:r w:rsidRPr="00A90272">
        <w:rPr>
          <w:rFonts w:hint="cs"/>
          <w:rtl/>
        </w:rPr>
        <w:t xml:space="preserve"> ص (214)، الكشف (1/548)، المحرر الوجيز (2/293)، البدور الزاهرة ص (68)، إتحاف فضلاء البشر (1/227). </w:t>
      </w:r>
      <w:proofErr w:type="gramStart"/>
      <w:r w:rsidRPr="00A90272">
        <w:rPr>
          <w:rFonts w:hint="cs"/>
          <w:rtl/>
        </w:rPr>
        <w:t>وهما</w:t>
      </w:r>
      <w:proofErr w:type="gramEnd"/>
      <w:r w:rsidRPr="00A90272">
        <w:rPr>
          <w:rFonts w:hint="cs"/>
          <w:rtl/>
        </w:rPr>
        <w:t xml:space="preserve"> لغتان: الكسر لغة أهل نجد، والفتح لغة أهل الحجاز، وهما واحد في المعنى. قال الطبري في جامع البيان (5/618): والذي نقول به في قراءة ذلك: أن القراءتين إذا كانتا مستفيضتين في </w:t>
      </w:r>
      <w:proofErr w:type="spellStart"/>
      <w:r w:rsidRPr="00A90272">
        <w:rPr>
          <w:rFonts w:hint="cs"/>
          <w:rtl/>
        </w:rPr>
        <w:t>قرأة</w:t>
      </w:r>
      <w:proofErr w:type="spellEnd"/>
      <w:r w:rsidRPr="00A90272">
        <w:rPr>
          <w:rFonts w:hint="cs"/>
          <w:rtl/>
        </w:rPr>
        <w:t xml:space="preserve"> أهل الإسلام، ولا اختلاف بينهما في معنى ولا غيره، فهما قراءتان قد جاءتا مجيء الحُجة، فبأي القراءتين قرأ القارئ فمصيب الصواب في قراءته.</w:t>
      </w:r>
    </w:p>
  </w:footnote>
  <w:footnote w:id="356">
    <w:p w:rsidR="00A518D6" w:rsidRPr="00A90272" w:rsidRDefault="00A518D6" w:rsidP="009D5EA9">
      <w:pPr>
        <w:pStyle w:val="a8"/>
        <w:spacing w:line="520" w:lineRule="exact"/>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يشير</w:t>
      </w:r>
      <w:r w:rsidRPr="008D4DB5">
        <w:rPr>
          <w:rFonts w:hint="cs"/>
          <w:sz w:val="24"/>
          <w:szCs w:val="24"/>
          <w:rtl/>
        </w:rPr>
        <w:t xml:space="preserve"> </w:t>
      </w:r>
      <w:r w:rsidRPr="00A90272">
        <w:rPr>
          <w:rFonts w:hint="cs"/>
          <w:rtl/>
        </w:rPr>
        <w:t>إلى</w:t>
      </w:r>
      <w:r w:rsidRPr="008D4DB5">
        <w:rPr>
          <w:rFonts w:hint="cs"/>
          <w:sz w:val="24"/>
          <w:szCs w:val="24"/>
          <w:rtl/>
        </w:rPr>
        <w:t xml:space="preserve"> </w:t>
      </w:r>
      <w:r w:rsidRPr="00A90272">
        <w:rPr>
          <w:rFonts w:hint="cs"/>
          <w:rtl/>
        </w:rPr>
        <w:t>تفسير</w:t>
      </w:r>
      <w:r w:rsidRPr="008D4DB5">
        <w:rPr>
          <w:rFonts w:hint="cs"/>
          <w:sz w:val="22"/>
          <w:szCs w:val="22"/>
          <w:rtl/>
        </w:rPr>
        <w:t xml:space="preserve"> </w:t>
      </w:r>
      <w:proofErr w:type="gramStart"/>
      <w:r w:rsidRPr="00A90272">
        <w:rPr>
          <w:rFonts w:hint="cs"/>
          <w:rtl/>
        </w:rPr>
        <w:t>قوله</w:t>
      </w:r>
      <w:proofErr w:type="gramEnd"/>
      <w:r w:rsidRPr="008D4DB5">
        <w:rPr>
          <w:rFonts w:hint="cs"/>
          <w:sz w:val="14"/>
          <w:szCs w:val="14"/>
          <w:rtl/>
        </w:rPr>
        <w:t xml:space="preserve"> </w:t>
      </w:r>
      <w:r w:rsidRPr="00A90272">
        <w:rPr>
          <w:rFonts w:hint="cs"/>
          <w:rtl/>
        </w:rPr>
        <w:t>تعالى:</w:t>
      </w:r>
      <w:r w:rsidRPr="008D4DB5">
        <w:rPr>
          <w:rFonts w:ascii="QCF_BSML" w:eastAsiaTheme="minorHAnsi" w:hAnsi="QCF_BSML" w:cs="QCF_BSML" w:hint="cs"/>
          <w:sz w:val="28"/>
          <w:szCs w:val="28"/>
          <w:rtl/>
        </w:rPr>
        <w:t xml:space="preserve"> </w:t>
      </w:r>
      <w:proofErr w:type="spellStart"/>
      <w:r w:rsidRPr="00D24F4E">
        <w:rPr>
          <w:rFonts w:ascii="QCF_BSML" w:eastAsiaTheme="minorHAnsi" w:hAnsi="QCF_BSML" w:cs="QCF_BSML"/>
          <w:sz w:val="28"/>
          <w:szCs w:val="28"/>
          <w:rtl/>
        </w:rPr>
        <w:t>ﭽ</w:t>
      </w:r>
      <w:r w:rsidRPr="00D24F4E">
        <w:rPr>
          <w:rFonts w:ascii="QCF_P029" w:eastAsiaTheme="minorHAnsi" w:hAnsi="QCF_P029" w:cs="QCF_P029"/>
          <w:sz w:val="28"/>
          <w:szCs w:val="28"/>
          <w:rtl/>
        </w:rPr>
        <w:t>ﮮﮯﮰﮱﯓﯔﯕﯖﯗ</w:t>
      </w:r>
      <w:r w:rsidRPr="00D24F4E">
        <w:rPr>
          <w:rFonts w:ascii="QCF_BSML" w:eastAsiaTheme="minorHAnsi" w:hAnsi="QCF_BSML" w:cs="QCF_BSML"/>
          <w:sz w:val="28"/>
          <w:szCs w:val="28"/>
          <w:rtl/>
        </w:rPr>
        <w:t>ﭼ</w:t>
      </w:r>
      <w:proofErr w:type="spellEnd"/>
      <w:r w:rsidRPr="008D4DB5">
        <w:rPr>
          <w:rFonts w:eastAsiaTheme="minorHAnsi"/>
          <w:sz w:val="24"/>
          <w:szCs w:val="24"/>
          <w:rtl/>
        </w:rPr>
        <w:t xml:space="preserve"> </w:t>
      </w:r>
      <w:r w:rsidRPr="008D4DB5">
        <w:rPr>
          <w:rFonts w:eastAsiaTheme="minorHAnsi"/>
          <w:sz w:val="28"/>
          <w:szCs w:val="28"/>
          <w:rtl/>
        </w:rPr>
        <w:t>البقرة: ١٨٩</w:t>
      </w:r>
      <w:r w:rsidRPr="00A90272">
        <w:rPr>
          <w:rFonts w:hint="cs"/>
          <w:rtl/>
        </w:rPr>
        <w:t>.</w:t>
      </w:r>
    </w:p>
  </w:footnote>
  <w:footnote w:id="357">
    <w:p w:rsidR="00A518D6" w:rsidRPr="00A90272" w:rsidRDefault="00A518D6" w:rsidP="009D5EA9">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أي: قوله تعالى:</w:t>
      </w:r>
      <w:r w:rsidRPr="00D24F4E">
        <w:rPr>
          <w:rFonts w:hint="cs"/>
          <w:sz w:val="28"/>
          <w:szCs w:val="28"/>
          <w:rtl/>
        </w:rPr>
        <w:t xml:space="preserve"> </w:t>
      </w:r>
      <w:r w:rsidRPr="00D24F4E">
        <w:rPr>
          <w:rFonts w:ascii="QCF_BSML" w:hAnsi="QCF_BSML" w:cs="QCF_BSML"/>
          <w:sz w:val="28"/>
          <w:szCs w:val="28"/>
          <w:rtl/>
        </w:rPr>
        <w:t xml:space="preserve">ﭽ </w:t>
      </w:r>
      <w:r w:rsidRPr="00D24F4E">
        <w:rPr>
          <w:rFonts w:ascii="QCF_P062" w:hAnsi="QCF_P062" w:cs="QCF_P062"/>
          <w:sz w:val="28"/>
          <w:szCs w:val="28"/>
          <w:rtl/>
        </w:rPr>
        <w:t xml:space="preserve">ﮬ ﮭ ﮮ ﮯ </w:t>
      </w:r>
      <w:proofErr w:type="spellStart"/>
      <w:r w:rsidRPr="00D24F4E">
        <w:rPr>
          <w:rFonts w:ascii="QCF_P062" w:hAnsi="QCF_P062" w:cs="QCF_P062"/>
          <w:sz w:val="28"/>
          <w:szCs w:val="28"/>
          <w:rtl/>
        </w:rPr>
        <w:t>ﮰ</w:t>
      </w:r>
      <w:r w:rsidRPr="00D24F4E">
        <w:rPr>
          <w:rFonts w:ascii="QCF_BSML" w:hAnsi="QCF_BSML" w:cs="QCF_BSML"/>
          <w:sz w:val="28"/>
          <w:szCs w:val="28"/>
          <w:rtl/>
        </w:rPr>
        <w:t>ﭼ</w:t>
      </w:r>
      <w:proofErr w:type="spellEnd"/>
      <w:r w:rsidRPr="00D24F4E">
        <w:rPr>
          <w:sz w:val="28"/>
          <w:szCs w:val="28"/>
          <w:rtl/>
        </w:rPr>
        <w:t xml:space="preserve"> </w:t>
      </w:r>
      <w:proofErr w:type="gramStart"/>
      <w:r w:rsidRPr="00A90272">
        <w:rPr>
          <w:rtl/>
        </w:rPr>
        <w:t>آل</w:t>
      </w:r>
      <w:proofErr w:type="gramEnd"/>
      <w:r w:rsidRPr="00A90272">
        <w:rPr>
          <w:rtl/>
        </w:rPr>
        <w:t xml:space="preserve"> عمران: ٩٧</w:t>
      </w:r>
      <w:r w:rsidRPr="00A90272">
        <w:rPr>
          <w:rFonts w:hint="cs"/>
          <w:rtl/>
        </w:rPr>
        <w:t>.</w:t>
      </w:r>
    </w:p>
  </w:footnote>
  <w:footnote w:id="358">
    <w:p w:rsidR="00A518D6" w:rsidRPr="00A90272" w:rsidRDefault="00A518D6" w:rsidP="009D5EA9">
      <w:pPr>
        <w:pStyle w:val="a8"/>
        <w:spacing w:line="520" w:lineRule="exact"/>
        <w:rPr>
          <w:rtl/>
        </w:rPr>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الكتاب لسيبويه (4/10). وينظر: </w:t>
      </w:r>
      <w:proofErr w:type="gramStart"/>
      <w:r w:rsidRPr="00A90272">
        <w:rPr>
          <w:rFonts w:hint="cs"/>
          <w:rtl/>
        </w:rPr>
        <w:t>التفسير</w:t>
      </w:r>
      <w:proofErr w:type="gramEnd"/>
      <w:r w:rsidRPr="00A90272">
        <w:rPr>
          <w:rFonts w:hint="cs"/>
          <w:rtl/>
        </w:rPr>
        <w:t xml:space="preserve"> الكبير (8/166).</w:t>
      </w:r>
    </w:p>
  </w:footnote>
  <w:footnote w:id="359">
    <w:p w:rsidR="00A518D6" w:rsidRPr="00A90272" w:rsidRDefault="00A518D6" w:rsidP="009D5EA9">
      <w:pPr>
        <w:pStyle w:val="a8"/>
        <w:spacing w:line="520" w:lineRule="exact"/>
      </w:pPr>
      <w:r w:rsidRPr="00A90272">
        <w:rPr>
          <w:rtl/>
        </w:rPr>
        <w:t>(</w:t>
      </w:r>
      <w:r w:rsidRPr="00B175A2">
        <w:rPr>
          <w:rStyle w:val="a9"/>
          <w:position w:val="0"/>
          <w:sz w:val="32"/>
          <w:szCs w:val="32"/>
        </w:rPr>
        <w:footnoteRef/>
      </w:r>
      <w:r w:rsidRPr="00A90272">
        <w:rPr>
          <w:rFonts w:hint="cs"/>
          <w:rtl/>
        </w:rPr>
        <w:t>)</w:t>
      </w:r>
      <w:r w:rsidRPr="00A90272">
        <w:rPr>
          <w:rtl/>
        </w:rPr>
        <w:t xml:space="preserve"> </w:t>
      </w:r>
      <w:proofErr w:type="gramStart"/>
      <w:r w:rsidRPr="00A90272">
        <w:rPr>
          <w:rFonts w:hint="cs"/>
          <w:rtl/>
        </w:rPr>
        <w:t>ما</w:t>
      </w:r>
      <w:proofErr w:type="gramEnd"/>
      <w:r w:rsidRPr="00A90272">
        <w:rPr>
          <w:rFonts w:hint="cs"/>
          <w:rtl/>
        </w:rPr>
        <w:t xml:space="preserve"> بين </w:t>
      </w:r>
      <w:r w:rsidRPr="0066360F">
        <w:rPr>
          <w:rFonts w:hint="cs"/>
          <w:sz w:val="28"/>
          <w:rtl/>
        </w:rPr>
        <w:t xml:space="preserve">المعقوفتين </w:t>
      </w:r>
      <w:r w:rsidRPr="00A90272">
        <w:rPr>
          <w:rFonts w:hint="cs"/>
          <w:rtl/>
        </w:rPr>
        <w:t>ألحقه المؤلف في الحاشية، وعليه علامة الصحة.</w:t>
      </w:r>
    </w:p>
  </w:footnote>
  <w:footnote w:id="360">
    <w:p w:rsidR="00A518D6" w:rsidRPr="00A90272" w:rsidRDefault="00A518D6" w:rsidP="009D5EA9">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proofErr w:type="gramStart"/>
      <w:r w:rsidRPr="00A90272">
        <w:rPr>
          <w:rFonts w:hint="cs"/>
          <w:rtl/>
        </w:rPr>
        <w:t>ما</w:t>
      </w:r>
      <w:proofErr w:type="gramEnd"/>
      <w:r w:rsidRPr="00A90272">
        <w:rPr>
          <w:rFonts w:hint="cs"/>
          <w:rtl/>
        </w:rPr>
        <w:t xml:space="preserve"> بين </w:t>
      </w:r>
      <w:r w:rsidRPr="0066360F">
        <w:rPr>
          <w:rFonts w:hint="cs"/>
          <w:sz w:val="28"/>
          <w:rtl/>
        </w:rPr>
        <w:t xml:space="preserve">المعقوفتين </w:t>
      </w:r>
      <w:r w:rsidRPr="00A90272">
        <w:rPr>
          <w:rFonts w:hint="cs"/>
          <w:rtl/>
        </w:rPr>
        <w:t>ألحقه المؤلف في الحاشية، وعليه علامة الصحة.</w:t>
      </w:r>
    </w:p>
  </w:footnote>
  <w:footnote w:id="361">
    <w:p w:rsidR="00A518D6" w:rsidRPr="00A90272" w:rsidRDefault="00A518D6" w:rsidP="009D5EA9">
      <w:pPr>
        <w:pStyle w:val="a8"/>
        <w:spacing w:line="520" w:lineRule="exact"/>
      </w:pPr>
      <w:r w:rsidRPr="00A90272">
        <w:rPr>
          <w:rtl/>
        </w:rPr>
        <w:t>(</w:t>
      </w:r>
      <w:r w:rsidRPr="00B175A2">
        <w:rPr>
          <w:rStyle w:val="a9"/>
          <w:position w:val="0"/>
          <w:sz w:val="32"/>
          <w:szCs w:val="32"/>
        </w:rPr>
        <w:footnoteRef/>
      </w:r>
      <w:r w:rsidRPr="00A90272">
        <w:rPr>
          <w:rFonts w:hint="cs"/>
          <w:rtl/>
        </w:rPr>
        <w:t xml:space="preserve">) كذا، وقد ذكر </w:t>
      </w:r>
      <w:proofErr w:type="gramStart"/>
      <w:r w:rsidRPr="00A90272">
        <w:rPr>
          <w:rFonts w:hint="cs"/>
          <w:rtl/>
        </w:rPr>
        <w:t>بعده</w:t>
      </w:r>
      <w:proofErr w:type="gramEnd"/>
      <w:r w:rsidRPr="00A90272">
        <w:rPr>
          <w:rFonts w:hint="cs"/>
          <w:rtl/>
        </w:rPr>
        <w:t xml:space="preserve"> ثلاثة أوجه</w:t>
      </w:r>
      <w:r w:rsidRPr="00496AAD">
        <w:rPr>
          <w:rFonts w:hint="cs"/>
          <w:sz w:val="28"/>
          <w:szCs w:val="28"/>
          <w:rtl/>
        </w:rPr>
        <w:t xml:space="preserve"> </w:t>
      </w:r>
      <w:r w:rsidRPr="00A90272">
        <w:rPr>
          <w:rFonts w:hint="cs"/>
          <w:rtl/>
        </w:rPr>
        <w:t>!!</w:t>
      </w:r>
      <w:r>
        <w:rPr>
          <w:rFonts w:hint="cs"/>
          <w:rtl/>
        </w:rPr>
        <w:t xml:space="preserve"> ولعله </w:t>
      </w:r>
      <w:proofErr w:type="gramStart"/>
      <w:r>
        <w:rPr>
          <w:rFonts w:hint="cs"/>
          <w:rtl/>
        </w:rPr>
        <w:t>سهو</w:t>
      </w:r>
      <w:proofErr w:type="gramEnd"/>
      <w:r>
        <w:rPr>
          <w:rFonts w:hint="cs"/>
          <w:rtl/>
        </w:rPr>
        <w:t xml:space="preserve"> منه فتذكّر الثالث.</w:t>
      </w:r>
    </w:p>
  </w:footnote>
  <w:footnote w:id="362">
    <w:p w:rsidR="00A518D6" w:rsidRPr="00A90272" w:rsidRDefault="00A518D6" w:rsidP="009D5EA9">
      <w:pPr>
        <w:pStyle w:val="a8"/>
        <w:spacing w:line="520" w:lineRule="exact"/>
        <w:rPr>
          <w:rtl/>
        </w:rPr>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ينظر: </w:t>
      </w:r>
      <w:proofErr w:type="gramStart"/>
      <w:r w:rsidRPr="00A90272">
        <w:rPr>
          <w:rFonts w:hint="cs"/>
          <w:rtl/>
        </w:rPr>
        <w:t>الدر</w:t>
      </w:r>
      <w:proofErr w:type="gramEnd"/>
      <w:r w:rsidRPr="00A90272">
        <w:rPr>
          <w:rFonts w:hint="cs"/>
          <w:rtl/>
        </w:rPr>
        <w:t xml:space="preserve"> المصون (3/323).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8D6" w:rsidRDefault="00A518D6">
    <w:pPr>
      <w:pStyle w:val="a6"/>
      <w:rPr>
        <w:rFonts w:cs="Traditional Arabic"/>
        <w:b/>
        <w:bCs/>
        <w:sz w:val="28"/>
        <w:szCs w:val="28"/>
        <w:rtl/>
      </w:rPr>
    </w:pPr>
  </w:p>
  <w:p w:rsidR="00A518D6" w:rsidRDefault="00A518D6" w:rsidP="0094518E">
    <w:pPr>
      <w:pStyle w:val="a6"/>
      <w:tabs>
        <w:tab w:val="clear" w:pos="4153"/>
        <w:tab w:val="clear" w:pos="8306"/>
        <w:tab w:val="right" w:pos="7380"/>
      </w:tabs>
      <w:rPr>
        <w:rFonts w:cs="PT Bold Heading"/>
        <w:sz w:val="27"/>
        <w:szCs w:val="27"/>
      </w:rPr>
    </w:pPr>
    <w:r>
      <w:rPr>
        <w:noProof/>
      </w:rPr>
      <mc:AlternateContent>
        <mc:Choice Requires="wps">
          <w:drawing>
            <wp:anchor distT="0" distB="0" distL="114300" distR="114300" simplePos="0" relativeHeight="251667456" behindDoc="0" locked="0" layoutInCell="1" allowOverlap="1" wp14:anchorId="4EFD500E" wp14:editId="66F4F596">
              <wp:simplePos x="0" y="0"/>
              <wp:positionH relativeFrom="column">
                <wp:posOffset>1143000</wp:posOffset>
              </wp:positionH>
              <wp:positionV relativeFrom="paragraph">
                <wp:posOffset>128270</wp:posOffset>
              </wp:positionV>
              <wp:extent cx="1945005" cy="457200"/>
              <wp:effectExtent l="0" t="0" r="17145" b="1905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5005" cy="457200"/>
                      </a:xfrm>
                      <a:prstGeom prst="horizontalScroll">
                        <a:avLst>
                          <a:gd name="adj" fmla="val 12500"/>
                        </a:avLst>
                      </a:prstGeom>
                      <a:solidFill>
                        <a:srgbClr val="FFFFFF"/>
                      </a:solidFill>
                      <a:ln w="9525">
                        <a:solidFill>
                          <a:srgbClr val="000000"/>
                        </a:solidFill>
                        <a:round/>
                        <a:headEnd/>
                        <a:tailEnd/>
                      </a:ln>
                    </wps:spPr>
                    <wps:txbx>
                      <w:txbxContent>
                        <w:p w:rsidR="00A518D6" w:rsidRDefault="00A518D6" w:rsidP="0094518E">
                          <w:pPr>
                            <w:rPr>
                              <w:szCs w:val="28"/>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8" o:spid="_x0000_s1026" type="#_x0000_t98" style="position:absolute;left:0;text-align:left;margin-left:90pt;margin-top:10.1pt;width:153.1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">
              <v:textbox inset="0,,0">
                <w:txbxContent>
                  <w:p w:rsidR="001A0D8D" w:rsidRDefault="001A0D8D" w:rsidP="0094518E">
                    <w:pPr>
                      <w:rPr>
                        <w:szCs w:val="28"/>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E7E66CA" wp14:editId="323A316B">
              <wp:simplePos x="0" y="0"/>
              <wp:positionH relativeFrom="column">
                <wp:posOffset>3771900</wp:posOffset>
              </wp:positionH>
              <wp:positionV relativeFrom="paragraph">
                <wp:posOffset>146050</wp:posOffset>
              </wp:positionV>
              <wp:extent cx="571500" cy="381000"/>
              <wp:effectExtent l="0" t="0" r="19050" b="1905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81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left:0;text-align:left;margin-left:297pt;margin-top:11.5pt;width:4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"/>
          </w:pict>
        </mc:Fallback>
      </mc:AlternateContent>
    </w:r>
    <w:r>
      <w:rPr>
        <w:noProof/>
      </w:rPr>
      <mc:AlternateContent>
        <mc:Choice Requires="wps">
          <w:drawing>
            <wp:anchor distT="0" distB="0" distL="114300" distR="114300" simplePos="0" relativeHeight="251665408" behindDoc="0" locked="0" layoutInCell="1" allowOverlap="1" wp14:anchorId="7D86AE22" wp14:editId="32D34D82">
              <wp:simplePos x="0" y="0"/>
              <wp:positionH relativeFrom="column">
                <wp:posOffset>3771900</wp:posOffset>
              </wp:positionH>
              <wp:positionV relativeFrom="paragraph">
                <wp:posOffset>146050</wp:posOffset>
              </wp:positionV>
              <wp:extent cx="571500" cy="381000"/>
              <wp:effectExtent l="0" t="0" r="19050" b="19050"/>
              <wp:wrapNone/>
              <wp:docPr id="7"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81000"/>
                      </a:xfrm>
                      <a:prstGeom prst="ellipse">
                        <a:avLst/>
                      </a:prstGeom>
                      <a:solidFill>
                        <a:srgbClr val="FFFFFF"/>
                      </a:solidFill>
                      <a:ln w="9525">
                        <a:solidFill>
                          <a:srgbClr val="000000"/>
                        </a:solidFill>
                        <a:round/>
                        <a:headEnd/>
                        <a:tailEnd/>
                      </a:ln>
                    </wps:spPr>
                    <wps:txbx>
                      <w:txbxContent>
                        <w:p w:rsidR="00A518D6" w:rsidRDefault="00A518D6">
                          <w:pPr>
                            <w:jc w:val="center"/>
                            <w:rPr>
                              <w:rStyle w:val="a7"/>
                              <w:rFonts w:cs="Traditional Arabic"/>
                              <w:b/>
                              <w:bCs/>
                              <w:sz w:val="28"/>
                              <w:szCs w:val="28"/>
                            </w:rPr>
                          </w:pPr>
                          <w:r>
                            <w:rPr>
                              <w:rStyle w:val="a7"/>
                              <w:rFonts w:cs="Traditional Arabic"/>
                              <w:b/>
                              <w:bCs/>
                              <w:sz w:val="28"/>
                              <w:szCs w:val="28"/>
                            </w:rPr>
                            <w:fldChar w:fldCharType="begin"/>
                          </w:r>
                          <w:r>
                            <w:rPr>
                              <w:rStyle w:val="a7"/>
                              <w:rFonts w:cs="Traditional Arabic"/>
                              <w:b/>
                              <w:bCs/>
                              <w:sz w:val="28"/>
                              <w:szCs w:val="28"/>
                            </w:rPr>
                            <w:instrText xml:space="preserve"> PAGE </w:instrText>
                          </w:r>
                          <w:r>
                            <w:rPr>
                              <w:rStyle w:val="a7"/>
                              <w:rFonts w:cs="Traditional Arabic"/>
                              <w:b/>
                              <w:bCs/>
                              <w:sz w:val="28"/>
                              <w:szCs w:val="28"/>
                            </w:rPr>
                            <w:fldChar w:fldCharType="separate"/>
                          </w:r>
                          <w:r w:rsidRPr="0043365A">
                            <w:rPr>
                              <w:rStyle w:val="a7"/>
                              <w:rFonts w:cs="Traditional Arabic"/>
                              <w:b/>
                              <w:bCs/>
                              <w:noProof/>
                              <w:sz w:val="28"/>
                              <w:szCs w:val="28"/>
                              <w:rtl/>
                            </w:rPr>
                            <w:t xml:space="preserve">- </w:t>
                          </w:r>
                          <w:r>
                            <w:rPr>
                              <w:rStyle w:val="a7"/>
                              <w:rFonts w:cs="Traditional Arabic"/>
                              <w:b/>
                              <w:bCs/>
                              <w:noProof/>
                              <w:sz w:val="28"/>
                              <w:szCs w:val="28"/>
                              <w:rtl/>
                            </w:rPr>
                            <w:t>563</w:t>
                          </w:r>
                          <w:r w:rsidRPr="0043365A">
                            <w:rPr>
                              <w:rStyle w:val="a7"/>
                              <w:rFonts w:cs="Traditional Arabic"/>
                              <w:b/>
                              <w:bCs/>
                              <w:noProof/>
                              <w:sz w:val="28"/>
                              <w:szCs w:val="28"/>
                              <w:rtl/>
                            </w:rPr>
                            <w:t xml:space="preserve"> -</w:t>
                          </w:r>
                          <w:r>
                            <w:rPr>
                              <w:rStyle w:val="a7"/>
                              <w:rFonts w:cs="Traditional Arabic"/>
                              <w:b/>
                              <w:bCs/>
                              <w:sz w:val="28"/>
                              <w:szCs w:val="28"/>
                            </w:rPr>
                            <w:fldChar w:fldCharType="end"/>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7" style="position:absolute;left:0;text-align:left;margin-left:297pt;margin-top:11.5pt;width:4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">
              <v:textbox inset=".5mm,,.5mm">
                <w:txbxContent>
                  <w:p w:rsidR="001A0D8D" w:rsidRDefault="001A0D8D">
                    <w:pPr>
                      <w:jc w:val="center"/>
                      <w:rPr>
                        <w:rStyle w:val="a7"/>
                        <w:rFonts w:cs="Traditional Arabic"/>
                        <w:b/>
                        <w:bCs/>
                        <w:sz w:val="28"/>
                        <w:szCs w:val="28"/>
                      </w:rPr>
                    </w:pPr>
                    <w:r>
                      <w:rPr>
                        <w:rStyle w:val="a7"/>
                        <w:rFonts w:cs="Traditional Arabic"/>
                        <w:b/>
                        <w:bCs/>
                        <w:sz w:val="28"/>
                        <w:szCs w:val="28"/>
                      </w:rPr>
                      <w:fldChar w:fldCharType="begin"/>
                    </w:r>
                    <w:r>
                      <w:rPr>
                        <w:rStyle w:val="a7"/>
                        <w:rFonts w:cs="Traditional Arabic"/>
                        <w:b/>
                        <w:bCs/>
                        <w:sz w:val="28"/>
                        <w:szCs w:val="28"/>
                      </w:rPr>
                      <w:instrText xml:space="preserve"> PAGE </w:instrText>
                    </w:r>
                    <w:r>
                      <w:rPr>
                        <w:rStyle w:val="a7"/>
                        <w:rFonts w:cs="Traditional Arabic"/>
                        <w:b/>
                        <w:bCs/>
                        <w:sz w:val="28"/>
                        <w:szCs w:val="28"/>
                      </w:rPr>
                      <w:fldChar w:fldCharType="separate"/>
                    </w:r>
                    <w:r w:rsidRPr="0043365A">
                      <w:rPr>
                        <w:rStyle w:val="a7"/>
                        <w:rFonts w:cs="Traditional Arabic"/>
                        <w:b/>
                        <w:bCs/>
                        <w:noProof/>
                        <w:sz w:val="28"/>
                        <w:szCs w:val="28"/>
                        <w:rtl/>
                      </w:rPr>
                      <w:t xml:space="preserve">- </w:t>
                    </w:r>
                    <w:r>
                      <w:rPr>
                        <w:rStyle w:val="a7"/>
                        <w:rFonts w:cs="Traditional Arabic"/>
                        <w:b/>
                        <w:bCs/>
                        <w:noProof/>
                        <w:sz w:val="28"/>
                        <w:szCs w:val="28"/>
                        <w:rtl/>
                      </w:rPr>
                      <w:t>563</w:t>
                    </w:r>
                    <w:r w:rsidRPr="0043365A">
                      <w:rPr>
                        <w:rStyle w:val="a7"/>
                        <w:rFonts w:cs="Traditional Arabic"/>
                        <w:b/>
                        <w:bCs/>
                        <w:noProof/>
                        <w:sz w:val="28"/>
                        <w:szCs w:val="28"/>
                        <w:rtl/>
                      </w:rPr>
                      <w:t xml:space="preserve"> -</w:t>
                    </w:r>
                    <w:r>
                      <w:rPr>
                        <w:rStyle w:val="a7"/>
                        <w:rFonts w:cs="Traditional Arabic"/>
                        <w:b/>
                        <w:bCs/>
                        <w:sz w:val="28"/>
                        <w:szCs w:val="28"/>
                      </w:rPr>
                      <w:fldChar w:fldCharType="end"/>
                    </w:r>
                  </w:p>
                </w:txbxContent>
              </v:textbox>
            </v:oval>
          </w:pict>
        </mc:Fallback>
      </mc:AlternateContent>
    </w:r>
    <w:r>
      <w:rPr>
        <w:rFonts w:cs="Traditional Arabic"/>
        <w:b/>
        <w:bCs/>
        <w:sz w:val="28"/>
        <w:szCs w:val="28"/>
        <w:rtl/>
      </w:rPr>
      <w:tab/>
    </w:r>
    <w:r>
      <w:rPr>
        <w:noProof/>
      </w:rPr>
      <mc:AlternateContent>
        <mc:Choice Requires="wps">
          <w:drawing>
            <wp:anchor distT="0" distB="0" distL="114300" distR="114300" simplePos="0" relativeHeight="251663360" behindDoc="0" locked="0" layoutInCell="1" allowOverlap="1" wp14:anchorId="6F513124" wp14:editId="18D725C5">
              <wp:simplePos x="0" y="0"/>
              <wp:positionH relativeFrom="column">
                <wp:posOffset>0</wp:posOffset>
              </wp:positionH>
              <wp:positionV relativeFrom="paragraph">
                <wp:posOffset>330835</wp:posOffset>
              </wp:positionV>
              <wp:extent cx="4319905" cy="79375"/>
              <wp:effectExtent l="0" t="0" r="23495" b="1587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319905" cy="79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26.05pt;width:340.15pt;height:6.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" filled="f" fillcolor="black"/>
          </w:pict>
        </mc:Fallback>
      </mc:AlternateContent>
    </w:r>
    <w:r>
      <w:rPr>
        <w:rFonts w:cs="Traditional Arabic"/>
        <w:b/>
        <w:bCs/>
        <w:sz w:val="28"/>
        <w:szCs w:val="28"/>
        <w:rtl/>
      </w:rPr>
      <w:t xml:space="preserve"> </w:t>
    </w:r>
  </w:p>
  <w:p w:rsidR="00A518D6" w:rsidRDefault="00A518D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8D6" w:rsidRPr="00587925" w:rsidRDefault="00A518D6" w:rsidP="00CB711E">
    <w:pPr>
      <w:pStyle w:val="a6"/>
      <w:rPr>
        <w:rFonts w:cs="Traditional Arabic"/>
        <w:b/>
        <w:bCs/>
        <w:sz w:val="30"/>
        <w:szCs w:val="30"/>
      </w:rPr>
    </w:pPr>
    <w:r>
      <w:rPr>
        <w:rFonts w:cs="Traditional Arabic"/>
        <w:b/>
        <w:bCs/>
        <w:noProof/>
        <w:sz w:val="30"/>
        <w:szCs w:val="30"/>
      </w:rPr>
      <mc:AlternateContent>
        <mc:Choice Requires="wps">
          <w:drawing>
            <wp:anchor distT="0" distB="0" distL="114300" distR="114300" simplePos="0" relativeHeight="251661312" behindDoc="0" locked="0" layoutInCell="1" allowOverlap="1" wp14:anchorId="10D0BB6E" wp14:editId="32B31BAA">
              <wp:simplePos x="0" y="0"/>
              <wp:positionH relativeFrom="column">
                <wp:posOffset>-4445</wp:posOffset>
              </wp:positionH>
              <wp:positionV relativeFrom="paragraph">
                <wp:posOffset>-32385</wp:posOffset>
              </wp:positionV>
              <wp:extent cx="546100" cy="409575"/>
              <wp:effectExtent l="0" t="0" r="25400" b="2857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4095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 o:spid="_x0000_s1026" style="position:absolute;left:0;text-align:left;margin-left:-.35pt;margin-top:-2.55pt;width:43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"/>
          </w:pict>
        </mc:Fallback>
      </mc:AlternateContent>
    </w:r>
    <w:r>
      <w:rPr>
        <w:rFonts w:cs="Traditional Arabic"/>
        <w:b/>
        <w:bCs/>
        <w:noProof/>
        <w:sz w:val="30"/>
        <w:szCs w:val="30"/>
      </w:rPr>
      <mc:AlternateContent>
        <mc:Choice Requires="wps">
          <w:drawing>
            <wp:anchor distT="0" distB="0" distL="114300" distR="114300" simplePos="0" relativeHeight="251662336" behindDoc="0" locked="0" layoutInCell="1" allowOverlap="1" wp14:anchorId="1C392526" wp14:editId="5752D4DB">
              <wp:simplePos x="0" y="0"/>
              <wp:positionH relativeFrom="column">
                <wp:posOffset>-1905</wp:posOffset>
              </wp:positionH>
              <wp:positionV relativeFrom="paragraph">
                <wp:posOffset>-27305</wp:posOffset>
              </wp:positionV>
              <wp:extent cx="546100" cy="403225"/>
              <wp:effectExtent l="0" t="0" r="25400" b="15875"/>
              <wp:wrapNone/>
              <wp:docPr id="5"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403225"/>
                      </a:xfrm>
                      <a:prstGeom prst="ellipse">
                        <a:avLst/>
                      </a:prstGeom>
                      <a:solidFill>
                        <a:srgbClr val="FFFFFF"/>
                      </a:solidFill>
                      <a:ln w="9525">
                        <a:solidFill>
                          <a:srgbClr val="000000"/>
                        </a:solidFill>
                        <a:round/>
                        <a:headEnd/>
                        <a:tailEnd/>
                      </a:ln>
                    </wps:spPr>
                    <wps:txbx>
                      <w:txbxContent>
                        <w:p w:rsidR="00A518D6" w:rsidRPr="00587925" w:rsidRDefault="00A518D6">
                          <w:pPr>
                            <w:jc w:val="center"/>
                            <w:rPr>
                              <w:rFonts w:cs="Traditional Arabic"/>
                              <w:b/>
                              <w:bCs/>
                              <w:sz w:val="32"/>
                              <w:szCs w:val="32"/>
                            </w:rPr>
                          </w:pPr>
                          <w:r w:rsidRPr="00587925">
                            <w:rPr>
                              <w:rStyle w:val="a7"/>
                              <w:rFonts w:cs="Traditional Arabic"/>
                              <w:b/>
                              <w:bCs/>
                              <w:sz w:val="32"/>
                              <w:szCs w:val="32"/>
                            </w:rPr>
                            <w:fldChar w:fldCharType="begin"/>
                          </w:r>
                          <w:r w:rsidRPr="00587925">
                            <w:rPr>
                              <w:rStyle w:val="a7"/>
                              <w:rFonts w:cs="Traditional Arabic"/>
                              <w:b/>
                              <w:bCs/>
                              <w:sz w:val="32"/>
                              <w:szCs w:val="32"/>
                            </w:rPr>
                            <w:instrText xml:space="preserve"> PAGE </w:instrText>
                          </w:r>
                          <w:r w:rsidRPr="00587925">
                            <w:rPr>
                              <w:rStyle w:val="a7"/>
                              <w:rFonts w:cs="Traditional Arabic"/>
                              <w:b/>
                              <w:bCs/>
                              <w:sz w:val="32"/>
                              <w:szCs w:val="32"/>
                            </w:rPr>
                            <w:fldChar w:fldCharType="separate"/>
                          </w:r>
                          <w:r w:rsidR="002D0886">
                            <w:rPr>
                              <w:rStyle w:val="a7"/>
                              <w:rFonts w:cs="Traditional Arabic"/>
                              <w:b/>
                              <w:bCs/>
                              <w:noProof/>
                              <w:sz w:val="32"/>
                              <w:szCs w:val="32"/>
                              <w:rtl/>
                            </w:rPr>
                            <w:t>369</w:t>
                          </w:r>
                          <w:r w:rsidRPr="00587925">
                            <w:rPr>
                              <w:rStyle w:val="a7"/>
                              <w:rFonts w:cs="Traditional Arabic"/>
                              <w:b/>
                              <w:bCs/>
                              <w:sz w:val="32"/>
                              <w:szCs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8" style="position:absolute;left:0;text-align:left;margin-left:-.15pt;margin-top:-2.15pt;width:43pt;height:3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">
              <v:textbox inset="0,0,0,0">
                <w:txbxContent>
                  <w:p w:rsidR="00A518D6" w:rsidRPr="00587925" w:rsidRDefault="00A518D6">
                    <w:pPr>
                      <w:jc w:val="center"/>
                      <w:rPr>
                        <w:rFonts w:cs="Traditional Arabic"/>
                        <w:b/>
                        <w:bCs/>
                        <w:sz w:val="32"/>
                        <w:szCs w:val="32"/>
                      </w:rPr>
                    </w:pPr>
                    <w:r w:rsidRPr="00587925">
                      <w:rPr>
                        <w:rStyle w:val="a7"/>
                        <w:rFonts w:cs="Traditional Arabic"/>
                        <w:b/>
                        <w:bCs/>
                        <w:sz w:val="32"/>
                        <w:szCs w:val="32"/>
                      </w:rPr>
                      <w:fldChar w:fldCharType="begin"/>
                    </w:r>
                    <w:r w:rsidRPr="00587925">
                      <w:rPr>
                        <w:rStyle w:val="a7"/>
                        <w:rFonts w:cs="Traditional Arabic"/>
                        <w:b/>
                        <w:bCs/>
                        <w:sz w:val="32"/>
                        <w:szCs w:val="32"/>
                      </w:rPr>
                      <w:instrText xml:space="preserve"> PAGE </w:instrText>
                    </w:r>
                    <w:r w:rsidRPr="00587925">
                      <w:rPr>
                        <w:rStyle w:val="a7"/>
                        <w:rFonts w:cs="Traditional Arabic"/>
                        <w:b/>
                        <w:bCs/>
                        <w:sz w:val="32"/>
                        <w:szCs w:val="32"/>
                      </w:rPr>
                      <w:fldChar w:fldCharType="separate"/>
                    </w:r>
                    <w:r w:rsidR="002D0886">
                      <w:rPr>
                        <w:rStyle w:val="a7"/>
                        <w:rFonts w:cs="Traditional Arabic"/>
                        <w:b/>
                        <w:bCs/>
                        <w:noProof/>
                        <w:sz w:val="32"/>
                        <w:szCs w:val="32"/>
                        <w:rtl/>
                      </w:rPr>
                      <w:t>369</w:t>
                    </w:r>
                    <w:r w:rsidRPr="00587925">
                      <w:rPr>
                        <w:rStyle w:val="a7"/>
                        <w:rFonts w:cs="Traditional Arabic"/>
                        <w:b/>
                        <w:bCs/>
                        <w:sz w:val="32"/>
                        <w:szCs w:val="32"/>
                      </w:rPr>
                      <w:fldChar w:fldCharType="end"/>
                    </w:r>
                  </w:p>
                </w:txbxContent>
              </v:textbox>
            </v:oval>
          </w:pict>
        </mc:Fallback>
      </mc:AlternateContent>
    </w:r>
    <w:r>
      <w:rPr>
        <w:rFonts w:cs="Traditional Arabic"/>
        <w:b/>
        <w:bCs/>
        <w:noProof/>
        <w:sz w:val="30"/>
        <w:szCs w:val="30"/>
      </w:rPr>
      <mc:AlternateContent>
        <mc:Choice Requires="wps">
          <w:drawing>
            <wp:anchor distT="0" distB="0" distL="114300" distR="114300" simplePos="0" relativeHeight="251660288" behindDoc="0" locked="0" layoutInCell="1" allowOverlap="1" wp14:anchorId="1FBCBC4A" wp14:editId="2690177C">
              <wp:simplePos x="0" y="0"/>
              <wp:positionH relativeFrom="column">
                <wp:posOffset>537845</wp:posOffset>
              </wp:positionH>
              <wp:positionV relativeFrom="paragraph">
                <wp:posOffset>288925</wp:posOffset>
              </wp:positionV>
              <wp:extent cx="4464050" cy="45085"/>
              <wp:effectExtent l="0" t="0" r="12700" b="1206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0" cy="450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1" o:spid="_x0000_s1026" style="position:absolute;left:0;text-align:left;margin-left:42.35pt;margin-top:22.75pt;width:351.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" filled="f" fillcolor="black"/>
          </w:pict>
        </mc:Fallback>
      </mc:AlternateContent>
    </w:r>
    <w:r w:rsidRPr="00587925">
      <w:rPr>
        <w:rFonts w:cs="Traditional Arabic" w:hint="cs"/>
        <w:b/>
        <w:bCs/>
        <w:sz w:val="30"/>
        <w:szCs w:val="30"/>
        <w:rtl/>
      </w:rPr>
      <w:t>القول الوجيز في أحكام الكت</w:t>
    </w:r>
    <w:r>
      <w:rPr>
        <w:rFonts w:cs="Traditional Arabic" w:hint="cs"/>
        <w:b/>
        <w:bCs/>
        <w:sz w:val="30"/>
        <w:szCs w:val="30"/>
        <w:rtl/>
      </w:rPr>
      <w:t>ا</w:t>
    </w:r>
    <w:r w:rsidRPr="00587925">
      <w:rPr>
        <w:rFonts w:cs="Traditional Arabic" w:hint="cs"/>
        <w:b/>
        <w:bCs/>
        <w:sz w:val="30"/>
        <w:szCs w:val="30"/>
        <w:rtl/>
      </w:rPr>
      <w:t>ب العزيز</w:t>
    </w:r>
    <w:r>
      <w:rPr>
        <w:rFonts w:cs="Traditional Arabic" w:hint="cs"/>
        <w:b/>
        <w:bCs/>
        <w:sz w:val="30"/>
        <w:szCs w:val="30"/>
        <w:rtl/>
      </w:rPr>
      <w:tab/>
      <w:t xml:space="preserve"> ...................</w:t>
    </w:r>
    <w:r w:rsidRPr="006E362F">
      <w:rPr>
        <w:rFonts w:cs="Traditional Arabic" w:hint="cs"/>
        <w:b/>
        <w:bCs/>
        <w:sz w:val="30"/>
        <w:szCs w:val="36"/>
        <w:rtl/>
      </w:rPr>
      <w:t xml:space="preserve">. </w:t>
    </w:r>
    <w:proofErr w:type="gramStart"/>
    <w:r>
      <w:rPr>
        <w:rFonts w:cs="Traditional Arabic" w:hint="cs"/>
        <w:b/>
        <w:bCs/>
        <w:sz w:val="30"/>
        <w:szCs w:val="30"/>
        <w:rtl/>
      </w:rPr>
      <w:t>القسم</w:t>
    </w:r>
    <w:proofErr w:type="gramEnd"/>
    <w:r>
      <w:rPr>
        <w:rFonts w:cs="Traditional Arabic" w:hint="cs"/>
        <w:b/>
        <w:bCs/>
        <w:sz w:val="30"/>
        <w:szCs w:val="30"/>
        <w:rtl/>
      </w:rPr>
      <w:t xml:space="preserve"> الثاني: النص المحقق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1013"/>
    <w:multiLevelType w:val="hybridMultilevel"/>
    <w:tmpl w:val="5A7814A8"/>
    <w:lvl w:ilvl="0" w:tplc="C34EFE4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FF4E18"/>
    <w:multiLevelType w:val="hybridMultilevel"/>
    <w:tmpl w:val="921CB19A"/>
    <w:lvl w:ilvl="0" w:tplc="36DC01FC">
      <w:numFmt w:val="bullet"/>
      <w:lvlText w:val="-"/>
      <w:lvlJc w:val="left"/>
      <w:pPr>
        <w:ind w:left="1008" w:hanging="360"/>
      </w:pPr>
      <w:rPr>
        <w:rFonts w:ascii="Arial" w:eastAsia="Times New Roman" w:hAnsi="Arial" w:cs="Traditional Arabic"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106E0EAD"/>
    <w:multiLevelType w:val="hybridMultilevel"/>
    <w:tmpl w:val="60AC19FE"/>
    <w:lvl w:ilvl="0" w:tplc="8CF2816A">
      <w:numFmt w:val="bullet"/>
      <w:lvlText w:val=""/>
      <w:lvlJc w:val="left"/>
      <w:pPr>
        <w:ind w:left="648" w:hanging="360"/>
      </w:pPr>
      <w:rPr>
        <w:rFonts w:ascii="Symbol" w:eastAsia="Times New Roman" w:hAnsi="Symbol" w:hint="default"/>
      </w:rPr>
    </w:lvl>
    <w:lvl w:ilvl="1" w:tplc="04090003" w:tentative="1">
      <w:start w:val="1"/>
      <w:numFmt w:val="bullet"/>
      <w:lvlText w:val="o"/>
      <w:lvlJc w:val="left"/>
      <w:pPr>
        <w:ind w:left="1368" w:hanging="360"/>
      </w:pPr>
      <w:rPr>
        <w:rFonts w:ascii="Courier New" w:hAnsi="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nsid w:val="13AD14E7"/>
    <w:multiLevelType w:val="hybridMultilevel"/>
    <w:tmpl w:val="49D4C13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B81703"/>
    <w:multiLevelType w:val="multilevel"/>
    <w:tmpl w:val="B9020430"/>
    <w:styleLink w:val="a"/>
    <w:lvl w:ilvl="0">
      <w:start w:val="1"/>
      <w:numFmt w:val="bullet"/>
      <w:lvlText w:val="0"/>
      <w:lvlJc w:val="left"/>
      <w:pPr>
        <w:tabs>
          <w:tab w:val="num" w:pos="697"/>
        </w:tabs>
        <w:ind w:left="680" w:hanging="226"/>
      </w:pPr>
      <w:rPr>
        <w:rFonts w:ascii="Creepy" w:hAnsi="Creepy" w:hint="default"/>
        <w:color w:val="000000"/>
      </w:rPr>
    </w:lvl>
    <w:lvl w:ilvl="1">
      <w:start w:val="1"/>
      <w:numFmt w:val="bullet"/>
      <w:lvlText w:val="o"/>
      <w:lvlJc w:val="left"/>
      <w:pPr>
        <w:tabs>
          <w:tab w:val="num" w:pos="1780"/>
        </w:tabs>
        <w:ind w:left="1780" w:hanging="360"/>
      </w:pPr>
      <w:rPr>
        <w:rFonts w:ascii="Courier New" w:hAnsi="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5">
    <w:nsid w:val="24D3636F"/>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28EC26EB"/>
    <w:multiLevelType w:val="multilevel"/>
    <w:tmpl w:val="04090023"/>
    <w:styleLink w:val="ArticleSection"/>
    <w:lvl w:ilvl="0">
      <w:start w:val="1"/>
      <w:numFmt w:val="upperRoman"/>
      <w:lvlText w:val="المقالة %1."/>
      <w:lvlJc w:val="left"/>
      <w:pPr>
        <w:tabs>
          <w:tab w:val="num" w:pos="1800"/>
        </w:tabs>
      </w:pPr>
      <w:rPr>
        <w:rFonts w:cs="Times New Roman"/>
      </w:rPr>
    </w:lvl>
    <w:lvl w:ilvl="1">
      <w:start w:val="1"/>
      <w:numFmt w:val="decimalZero"/>
      <w:isLgl/>
      <w:lvlText w:val="المقطع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
    <w:nsid w:val="37B974E9"/>
    <w:multiLevelType w:val="hybridMultilevel"/>
    <w:tmpl w:val="56AA3672"/>
    <w:lvl w:ilvl="0" w:tplc="82BE1926">
      <w:numFmt w:val="bullet"/>
      <w:lvlText w:val="-"/>
      <w:lvlJc w:val="left"/>
      <w:pPr>
        <w:ind w:left="1080" w:hanging="360"/>
      </w:pPr>
      <w:rPr>
        <w:rFonts w:ascii="خط لوتس الجديد" w:eastAsia="Times New Roman" w:hAnsi="خط لوتس الجديد" w:cs="خط لوتس الجديد"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37E168A2"/>
    <w:multiLevelType w:val="hybridMultilevel"/>
    <w:tmpl w:val="D67E5CC0"/>
    <w:lvl w:ilvl="0" w:tplc="82BE1926">
      <w:numFmt w:val="bullet"/>
      <w:lvlText w:val="-"/>
      <w:lvlJc w:val="left"/>
      <w:pPr>
        <w:ind w:left="1144" w:hanging="360"/>
      </w:pPr>
      <w:rPr>
        <w:rFonts w:ascii="خط لوتس الجديد" w:eastAsia="Times New Roman" w:hAnsi="خط لوتس الجديد" w:cs="خط لوتس الجديد"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9">
    <w:nsid w:val="3CE84598"/>
    <w:multiLevelType w:val="multilevel"/>
    <w:tmpl w:val="4508ADC6"/>
    <w:styleLink w:val="a0"/>
    <w:lvl w:ilvl="0">
      <w:start w:val="1"/>
      <w:numFmt w:val="decimal"/>
      <w:suff w:val="space"/>
      <w:lvlText w:val="%1)"/>
      <w:lvlJc w:val="right"/>
      <w:pPr>
        <w:ind w:left="1134"/>
      </w:pPr>
      <w:rPr>
        <w:rFonts w:cs="Traditional Arabic" w:hint="default"/>
      </w:rPr>
    </w:lvl>
    <w:lvl w:ilvl="1">
      <w:start w:val="1"/>
      <w:numFmt w:val="arabicAbjad"/>
      <w:lvlText w:val="%2)"/>
      <w:lvlJc w:val="right"/>
      <w:pPr>
        <w:tabs>
          <w:tab w:val="num" w:pos="1287"/>
        </w:tabs>
        <w:ind w:left="2155" w:hanging="454"/>
      </w:pPr>
      <w:rPr>
        <w:rFonts w:cs="Times New Roman" w:hint="default"/>
        <w:sz w:val="2"/>
        <w:szCs w:val="24"/>
      </w:rPr>
    </w:lvl>
    <w:lvl w:ilvl="2">
      <w:start w:val="1"/>
      <w:numFmt w:val="bullet"/>
      <w:lvlText w:val=""/>
      <w:lvlJc w:val="left"/>
      <w:pPr>
        <w:tabs>
          <w:tab w:val="num" w:pos="1647"/>
        </w:tabs>
        <w:ind w:left="2722" w:hanging="454"/>
      </w:pPr>
      <w:rPr>
        <w:rFonts w:ascii="Symbol" w:hAnsi="Symbol" w:hint="default"/>
        <w:color w:val="000000"/>
      </w:rPr>
    </w:lvl>
    <w:lvl w:ilvl="3">
      <w:start w:val="1"/>
      <w:numFmt w:val="decimal"/>
      <w:lvlText w:val="(%4)"/>
      <w:lvlJc w:val="left"/>
      <w:pPr>
        <w:tabs>
          <w:tab w:val="num" w:pos="2007"/>
        </w:tabs>
        <w:ind w:left="2007" w:hanging="360"/>
      </w:pPr>
      <w:rPr>
        <w:rFonts w:cs="Times New Roman" w:hint="default"/>
      </w:rPr>
    </w:lvl>
    <w:lvl w:ilvl="4">
      <w:start w:val="1"/>
      <w:numFmt w:val="lowerLetter"/>
      <w:lvlText w:val="(%5)"/>
      <w:lvlJc w:val="left"/>
      <w:pPr>
        <w:tabs>
          <w:tab w:val="num" w:pos="2367"/>
        </w:tabs>
        <w:ind w:left="2367" w:hanging="360"/>
      </w:pPr>
      <w:rPr>
        <w:rFonts w:cs="Times New Roman" w:hint="default"/>
      </w:rPr>
    </w:lvl>
    <w:lvl w:ilvl="5">
      <w:start w:val="1"/>
      <w:numFmt w:val="lowerRoman"/>
      <w:lvlText w:val="(%6)"/>
      <w:lvlJc w:val="left"/>
      <w:pPr>
        <w:tabs>
          <w:tab w:val="num" w:pos="2727"/>
        </w:tabs>
        <w:ind w:left="2727" w:hanging="360"/>
      </w:pPr>
      <w:rPr>
        <w:rFonts w:cs="Times New Roman" w:hint="default"/>
      </w:rPr>
    </w:lvl>
    <w:lvl w:ilvl="6">
      <w:start w:val="1"/>
      <w:numFmt w:val="decimal"/>
      <w:lvlText w:val="%7."/>
      <w:lvlJc w:val="left"/>
      <w:pPr>
        <w:tabs>
          <w:tab w:val="num" w:pos="3087"/>
        </w:tabs>
        <w:ind w:left="3087" w:hanging="360"/>
      </w:pPr>
      <w:rPr>
        <w:rFonts w:cs="Times New Roman" w:hint="default"/>
      </w:rPr>
    </w:lvl>
    <w:lvl w:ilvl="7">
      <w:start w:val="1"/>
      <w:numFmt w:val="lowerLetter"/>
      <w:lvlText w:val="%8."/>
      <w:lvlJc w:val="left"/>
      <w:pPr>
        <w:tabs>
          <w:tab w:val="num" w:pos="3447"/>
        </w:tabs>
        <w:ind w:left="3447" w:hanging="360"/>
      </w:pPr>
      <w:rPr>
        <w:rFonts w:cs="Times New Roman" w:hint="default"/>
      </w:rPr>
    </w:lvl>
    <w:lvl w:ilvl="8">
      <w:start w:val="1"/>
      <w:numFmt w:val="lowerRoman"/>
      <w:lvlText w:val="%9."/>
      <w:lvlJc w:val="left"/>
      <w:pPr>
        <w:tabs>
          <w:tab w:val="num" w:pos="3807"/>
        </w:tabs>
        <w:ind w:left="3807" w:hanging="360"/>
      </w:pPr>
      <w:rPr>
        <w:rFonts w:cs="Times New Roman" w:hint="default"/>
      </w:rPr>
    </w:lvl>
  </w:abstractNum>
  <w:abstractNum w:abstractNumId="10">
    <w:nsid w:val="3DAB1633"/>
    <w:multiLevelType w:val="hybridMultilevel"/>
    <w:tmpl w:val="A1745752"/>
    <w:lvl w:ilvl="0" w:tplc="76AE6FA6">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FA90280"/>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2">
    <w:nsid w:val="44053DF0"/>
    <w:multiLevelType w:val="hybridMultilevel"/>
    <w:tmpl w:val="AE1A9B52"/>
    <w:lvl w:ilvl="0" w:tplc="6C6027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CA5BE9"/>
    <w:multiLevelType w:val="hybridMultilevel"/>
    <w:tmpl w:val="CDA23BB0"/>
    <w:lvl w:ilvl="0" w:tplc="04090001">
      <w:start w:val="1"/>
      <w:numFmt w:val="bullet"/>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4">
    <w:nsid w:val="4F23338D"/>
    <w:multiLevelType w:val="hybridMultilevel"/>
    <w:tmpl w:val="0DF4C574"/>
    <w:lvl w:ilvl="0" w:tplc="64F8D7B6">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BF697D"/>
    <w:multiLevelType w:val="hybridMultilevel"/>
    <w:tmpl w:val="A80A0050"/>
    <w:lvl w:ilvl="0" w:tplc="C6A668EC">
      <w:numFmt w:val="bullet"/>
      <w:lvlText w:val=""/>
      <w:lvlJc w:val="left"/>
      <w:pPr>
        <w:ind w:left="720" w:hanging="360"/>
      </w:pPr>
      <w:rPr>
        <w:rFonts w:ascii="Symbol" w:eastAsiaTheme="minorHAnsi" w:hAnsi="Symbol" w:cs="Traditional Arabic"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47632F"/>
    <w:multiLevelType w:val="hybridMultilevel"/>
    <w:tmpl w:val="8100734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6EAB6104"/>
    <w:multiLevelType w:val="hybridMultilevel"/>
    <w:tmpl w:val="3FFC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581B26"/>
    <w:multiLevelType w:val="multilevel"/>
    <w:tmpl w:val="D2C8DC06"/>
    <w:styleLink w:val="a1"/>
    <w:lvl w:ilvl="0">
      <w:start w:val="1"/>
      <w:numFmt w:val="arabicAbjad"/>
      <w:lvlText w:val="%1)"/>
      <w:lvlJc w:val="left"/>
      <w:pPr>
        <w:tabs>
          <w:tab w:val="num" w:pos="360"/>
        </w:tabs>
        <w:ind w:left="680" w:hanging="396"/>
      </w:pPr>
      <w:rPr>
        <w:rFonts w:cs="Times New Roman" w:hint="default"/>
        <w:sz w:val="2"/>
        <w:szCs w:val="24"/>
      </w:rPr>
    </w:lvl>
    <w:lvl w:ilvl="1">
      <w:start w:val="1"/>
      <w:numFmt w:val="bullet"/>
      <w:lvlText w:val="0"/>
      <w:lvlJc w:val="left"/>
      <w:pPr>
        <w:tabs>
          <w:tab w:val="num" w:pos="720"/>
        </w:tabs>
        <w:ind w:left="1418" w:hanging="284"/>
      </w:pPr>
      <w:rPr>
        <w:rFonts w:ascii="Creepy" w:hAnsi="Creepy" w:hint="default"/>
        <w:color w:val="000000"/>
      </w:rPr>
    </w:lvl>
    <w:lvl w:ilvl="2">
      <w:start w:val="1"/>
      <w:numFmt w:val="none"/>
      <w:lvlText w:val=""/>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2"/>
  </w:num>
  <w:num w:numId="2">
    <w:abstractNumId w:val="9"/>
  </w:num>
  <w:num w:numId="3">
    <w:abstractNumId w:val="18"/>
  </w:num>
  <w:num w:numId="4">
    <w:abstractNumId w:val="4"/>
  </w:num>
  <w:num w:numId="5">
    <w:abstractNumId w:val="11"/>
  </w:num>
  <w:num w:numId="6">
    <w:abstractNumId w:val="5"/>
  </w:num>
  <w:num w:numId="7">
    <w:abstractNumId w:val="6"/>
  </w:num>
  <w:num w:numId="8">
    <w:abstractNumId w:val="1"/>
  </w:num>
  <w:num w:numId="9">
    <w:abstractNumId w:val="17"/>
  </w:num>
  <w:num w:numId="10">
    <w:abstractNumId w:val="17"/>
  </w:num>
  <w:num w:numId="11">
    <w:abstractNumId w:val="7"/>
  </w:num>
  <w:num w:numId="12">
    <w:abstractNumId w:val="3"/>
  </w:num>
  <w:num w:numId="13">
    <w:abstractNumId w:val="0"/>
  </w:num>
  <w:num w:numId="14">
    <w:abstractNumId w:val="15"/>
  </w:num>
  <w:num w:numId="15">
    <w:abstractNumId w:val="14"/>
  </w:num>
  <w:num w:numId="16">
    <w:abstractNumId w:val="8"/>
  </w:num>
  <w:num w:numId="17">
    <w:abstractNumId w:val="12"/>
  </w:num>
  <w:num w:numId="18">
    <w:abstractNumId w:val="13"/>
  </w:num>
  <w:num w:numId="19">
    <w:abstractNumId w:val="16"/>
  </w:num>
  <w:num w:numId="20">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hideGrammaticalErrors/>
  <w:proofState w:spelling="clean" w:grammar="clean"/>
  <w:defaultTabStop w:val="720"/>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EE6"/>
    <w:rsid w:val="000012E0"/>
    <w:rsid w:val="000015F1"/>
    <w:rsid w:val="00001925"/>
    <w:rsid w:val="00001CB1"/>
    <w:rsid w:val="0000682C"/>
    <w:rsid w:val="000077F1"/>
    <w:rsid w:val="000114E7"/>
    <w:rsid w:val="00011ABA"/>
    <w:rsid w:val="00011F72"/>
    <w:rsid w:val="00012522"/>
    <w:rsid w:val="0001296D"/>
    <w:rsid w:val="00013C76"/>
    <w:rsid w:val="00013D51"/>
    <w:rsid w:val="00014860"/>
    <w:rsid w:val="000153FF"/>
    <w:rsid w:val="00015561"/>
    <w:rsid w:val="00016232"/>
    <w:rsid w:val="00016B78"/>
    <w:rsid w:val="00021E09"/>
    <w:rsid w:val="00027E71"/>
    <w:rsid w:val="00030C4D"/>
    <w:rsid w:val="00030CC1"/>
    <w:rsid w:val="000353C2"/>
    <w:rsid w:val="00036F4B"/>
    <w:rsid w:val="00041041"/>
    <w:rsid w:val="000413FB"/>
    <w:rsid w:val="00041835"/>
    <w:rsid w:val="00043A0B"/>
    <w:rsid w:val="00045344"/>
    <w:rsid w:val="00045624"/>
    <w:rsid w:val="0004597C"/>
    <w:rsid w:val="00046B30"/>
    <w:rsid w:val="0004712B"/>
    <w:rsid w:val="00047359"/>
    <w:rsid w:val="00047ADE"/>
    <w:rsid w:val="00050738"/>
    <w:rsid w:val="00050D52"/>
    <w:rsid w:val="0005236F"/>
    <w:rsid w:val="000527F6"/>
    <w:rsid w:val="0005295E"/>
    <w:rsid w:val="00053052"/>
    <w:rsid w:val="00053427"/>
    <w:rsid w:val="0005418D"/>
    <w:rsid w:val="00054FC5"/>
    <w:rsid w:val="0005668C"/>
    <w:rsid w:val="0005699A"/>
    <w:rsid w:val="00056F80"/>
    <w:rsid w:val="00060F10"/>
    <w:rsid w:val="0006116D"/>
    <w:rsid w:val="00062938"/>
    <w:rsid w:val="00062FA9"/>
    <w:rsid w:val="00064AAE"/>
    <w:rsid w:val="00066000"/>
    <w:rsid w:val="0006618F"/>
    <w:rsid w:val="0006683D"/>
    <w:rsid w:val="00067662"/>
    <w:rsid w:val="00071B5C"/>
    <w:rsid w:val="000722BF"/>
    <w:rsid w:val="00072553"/>
    <w:rsid w:val="0007374A"/>
    <w:rsid w:val="00073C74"/>
    <w:rsid w:val="00073F01"/>
    <w:rsid w:val="000750B3"/>
    <w:rsid w:val="00075868"/>
    <w:rsid w:val="00076C69"/>
    <w:rsid w:val="000827C2"/>
    <w:rsid w:val="00085AE4"/>
    <w:rsid w:val="00090561"/>
    <w:rsid w:val="00092983"/>
    <w:rsid w:val="00092D43"/>
    <w:rsid w:val="00092E44"/>
    <w:rsid w:val="0009365C"/>
    <w:rsid w:val="00094971"/>
    <w:rsid w:val="00096734"/>
    <w:rsid w:val="000A0C91"/>
    <w:rsid w:val="000A258A"/>
    <w:rsid w:val="000A2C60"/>
    <w:rsid w:val="000A481E"/>
    <w:rsid w:val="000A4FB4"/>
    <w:rsid w:val="000A50F8"/>
    <w:rsid w:val="000A54C7"/>
    <w:rsid w:val="000A564F"/>
    <w:rsid w:val="000A5E27"/>
    <w:rsid w:val="000A6A4E"/>
    <w:rsid w:val="000A726C"/>
    <w:rsid w:val="000A7E09"/>
    <w:rsid w:val="000B092B"/>
    <w:rsid w:val="000B1438"/>
    <w:rsid w:val="000B2DC3"/>
    <w:rsid w:val="000B4CB6"/>
    <w:rsid w:val="000B69D7"/>
    <w:rsid w:val="000B6DF6"/>
    <w:rsid w:val="000B7B1C"/>
    <w:rsid w:val="000B7FB4"/>
    <w:rsid w:val="000C0C30"/>
    <w:rsid w:val="000C1409"/>
    <w:rsid w:val="000C1841"/>
    <w:rsid w:val="000C18C6"/>
    <w:rsid w:val="000C2056"/>
    <w:rsid w:val="000C2061"/>
    <w:rsid w:val="000C21A2"/>
    <w:rsid w:val="000C26E7"/>
    <w:rsid w:val="000C31AC"/>
    <w:rsid w:val="000C357F"/>
    <w:rsid w:val="000C3753"/>
    <w:rsid w:val="000C3FBB"/>
    <w:rsid w:val="000C43D3"/>
    <w:rsid w:val="000C47CE"/>
    <w:rsid w:val="000C5046"/>
    <w:rsid w:val="000C627F"/>
    <w:rsid w:val="000C66CF"/>
    <w:rsid w:val="000C79DD"/>
    <w:rsid w:val="000D09A8"/>
    <w:rsid w:val="000D1E86"/>
    <w:rsid w:val="000D2D6E"/>
    <w:rsid w:val="000D3194"/>
    <w:rsid w:val="000D3B71"/>
    <w:rsid w:val="000D4C8C"/>
    <w:rsid w:val="000D659B"/>
    <w:rsid w:val="000D6B0B"/>
    <w:rsid w:val="000D6CE3"/>
    <w:rsid w:val="000E03EA"/>
    <w:rsid w:val="000E0790"/>
    <w:rsid w:val="000E0811"/>
    <w:rsid w:val="000E0919"/>
    <w:rsid w:val="000E0D7A"/>
    <w:rsid w:val="000E1F0C"/>
    <w:rsid w:val="000E2B22"/>
    <w:rsid w:val="000E3A76"/>
    <w:rsid w:val="000E3F23"/>
    <w:rsid w:val="000E3F86"/>
    <w:rsid w:val="000E5C7F"/>
    <w:rsid w:val="000E64C6"/>
    <w:rsid w:val="000E64D8"/>
    <w:rsid w:val="000E6DBF"/>
    <w:rsid w:val="000E7814"/>
    <w:rsid w:val="000F02B4"/>
    <w:rsid w:val="000F1067"/>
    <w:rsid w:val="000F1347"/>
    <w:rsid w:val="000F2A4F"/>
    <w:rsid w:val="000F4123"/>
    <w:rsid w:val="000F4792"/>
    <w:rsid w:val="000F4BA5"/>
    <w:rsid w:val="000F5027"/>
    <w:rsid w:val="000F5903"/>
    <w:rsid w:val="000F5D66"/>
    <w:rsid w:val="000F6512"/>
    <w:rsid w:val="000F67D7"/>
    <w:rsid w:val="000F7813"/>
    <w:rsid w:val="000F7F8D"/>
    <w:rsid w:val="001006D6"/>
    <w:rsid w:val="00100DDB"/>
    <w:rsid w:val="001020D1"/>
    <w:rsid w:val="0010245A"/>
    <w:rsid w:val="00102869"/>
    <w:rsid w:val="00102B61"/>
    <w:rsid w:val="001032CC"/>
    <w:rsid w:val="00103A79"/>
    <w:rsid w:val="00103C5E"/>
    <w:rsid w:val="0010470C"/>
    <w:rsid w:val="0010492E"/>
    <w:rsid w:val="001050F9"/>
    <w:rsid w:val="00106539"/>
    <w:rsid w:val="0011068D"/>
    <w:rsid w:val="001112A7"/>
    <w:rsid w:val="00111668"/>
    <w:rsid w:val="00111757"/>
    <w:rsid w:val="00111C04"/>
    <w:rsid w:val="001135D2"/>
    <w:rsid w:val="00113B5E"/>
    <w:rsid w:val="00114010"/>
    <w:rsid w:val="001156D8"/>
    <w:rsid w:val="00115B92"/>
    <w:rsid w:val="00115CA8"/>
    <w:rsid w:val="00116D8F"/>
    <w:rsid w:val="00116E54"/>
    <w:rsid w:val="00117979"/>
    <w:rsid w:val="00120064"/>
    <w:rsid w:val="0012136E"/>
    <w:rsid w:val="00121EE2"/>
    <w:rsid w:val="00122735"/>
    <w:rsid w:val="00122B85"/>
    <w:rsid w:val="00123572"/>
    <w:rsid w:val="00123998"/>
    <w:rsid w:val="00123C5B"/>
    <w:rsid w:val="00124C9D"/>
    <w:rsid w:val="001250A9"/>
    <w:rsid w:val="00125B9D"/>
    <w:rsid w:val="00126888"/>
    <w:rsid w:val="00127597"/>
    <w:rsid w:val="001275DC"/>
    <w:rsid w:val="00127EB6"/>
    <w:rsid w:val="00131443"/>
    <w:rsid w:val="00132E05"/>
    <w:rsid w:val="00132E9D"/>
    <w:rsid w:val="001330D2"/>
    <w:rsid w:val="00133668"/>
    <w:rsid w:val="001340B8"/>
    <w:rsid w:val="00134114"/>
    <w:rsid w:val="001347BB"/>
    <w:rsid w:val="00134800"/>
    <w:rsid w:val="001355CC"/>
    <w:rsid w:val="00135ABA"/>
    <w:rsid w:val="001360E5"/>
    <w:rsid w:val="0013660F"/>
    <w:rsid w:val="00136D1A"/>
    <w:rsid w:val="00137992"/>
    <w:rsid w:val="00137A9E"/>
    <w:rsid w:val="001401AF"/>
    <w:rsid w:val="00140C9A"/>
    <w:rsid w:val="00142051"/>
    <w:rsid w:val="001449B5"/>
    <w:rsid w:val="00144A5E"/>
    <w:rsid w:val="001455D8"/>
    <w:rsid w:val="00146796"/>
    <w:rsid w:val="00146A19"/>
    <w:rsid w:val="00146AD8"/>
    <w:rsid w:val="00146CE3"/>
    <w:rsid w:val="00147392"/>
    <w:rsid w:val="00147D10"/>
    <w:rsid w:val="00147EA2"/>
    <w:rsid w:val="00151839"/>
    <w:rsid w:val="00151AE1"/>
    <w:rsid w:val="00152B55"/>
    <w:rsid w:val="001533F4"/>
    <w:rsid w:val="001536B9"/>
    <w:rsid w:val="001543F6"/>
    <w:rsid w:val="001555F9"/>
    <w:rsid w:val="001559D8"/>
    <w:rsid w:val="00156CE1"/>
    <w:rsid w:val="00157052"/>
    <w:rsid w:val="00157A48"/>
    <w:rsid w:val="00161F08"/>
    <w:rsid w:val="00163952"/>
    <w:rsid w:val="00164B5A"/>
    <w:rsid w:val="00165546"/>
    <w:rsid w:val="00165B00"/>
    <w:rsid w:val="00167526"/>
    <w:rsid w:val="00167695"/>
    <w:rsid w:val="001678F5"/>
    <w:rsid w:val="00167E31"/>
    <w:rsid w:val="001709FA"/>
    <w:rsid w:val="00171F87"/>
    <w:rsid w:val="001739D6"/>
    <w:rsid w:val="00176E1E"/>
    <w:rsid w:val="0018062A"/>
    <w:rsid w:val="001807D9"/>
    <w:rsid w:val="001811BE"/>
    <w:rsid w:val="001815A9"/>
    <w:rsid w:val="00181746"/>
    <w:rsid w:val="00181A7A"/>
    <w:rsid w:val="00182801"/>
    <w:rsid w:val="0018296B"/>
    <w:rsid w:val="001832E8"/>
    <w:rsid w:val="001844B8"/>
    <w:rsid w:val="00186645"/>
    <w:rsid w:val="00187560"/>
    <w:rsid w:val="00190D9E"/>
    <w:rsid w:val="00191B55"/>
    <w:rsid w:val="00191F1F"/>
    <w:rsid w:val="001928DD"/>
    <w:rsid w:val="00194BCB"/>
    <w:rsid w:val="00196032"/>
    <w:rsid w:val="00196CC6"/>
    <w:rsid w:val="00196F0D"/>
    <w:rsid w:val="001978CC"/>
    <w:rsid w:val="00197FC1"/>
    <w:rsid w:val="001A06DA"/>
    <w:rsid w:val="001A0A58"/>
    <w:rsid w:val="001A0D8D"/>
    <w:rsid w:val="001A0FD2"/>
    <w:rsid w:val="001A14D3"/>
    <w:rsid w:val="001A17FE"/>
    <w:rsid w:val="001A181D"/>
    <w:rsid w:val="001A200F"/>
    <w:rsid w:val="001A21D2"/>
    <w:rsid w:val="001A3E15"/>
    <w:rsid w:val="001A4751"/>
    <w:rsid w:val="001A5E9B"/>
    <w:rsid w:val="001A674E"/>
    <w:rsid w:val="001A690F"/>
    <w:rsid w:val="001A7B7B"/>
    <w:rsid w:val="001B34E2"/>
    <w:rsid w:val="001B4E1B"/>
    <w:rsid w:val="001C0C9C"/>
    <w:rsid w:val="001C2613"/>
    <w:rsid w:val="001C3BE4"/>
    <w:rsid w:val="001C4319"/>
    <w:rsid w:val="001C482C"/>
    <w:rsid w:val="001C64A9"/>
    <w:rsid w:val="001C6D8C"/>
    <w:rsid w:val="001C7730"/>
    <w:rsid w:val="001C7D30"/>
    <w:rsid w:val="001D19C5"/>
    <w:rsid w:val="001D3563"/>
    <w:rsid w:val="001D5709"/>
    <w:rsid w:val="001D57F1"/>
    <w:rsid w:val="001D6D59"/>
    <w:rsid w:val="001D7EA3"/>
    <w:rsid w:val="001E0002"/>
    <w:rsid w:val="001E187C"/>
    <w:rsid w:val="001E23E8"/>
    <w:rsid w:val="001E3883"/>
    <w:rsid w:val="001E3A69"/>
    <w:rsid w:val="001E4198"/>
    <w:rsid w:val="001E423C"/>
    <w:rsid w:val="001E442D"/>
    <w:rsid w:val="001E5918"/>
    <w:rsid w:val="001E5F48"/>
    <w:rsid w:val="001E66B4"/>
    <w:rsid w:val="001E6A04"/>
    <w:rsid w:val="001E6C12"/>
    <w:rsid w:val="001F3025"/>
    <w:rsid w:val="001F6FC1"/>
    <w:rsid w:val="001F7926"/>
    <w:rsid w:val="001F7EFF"/>
    <w:rsid w:val="0020079C"/>
    <w:rsid w:val="00203C49"/>
    <w:rsid w:val="00205F24"/>
    <w:rsid w:val="00207C4A"/>
    <w:rsid w:val="002120E6"/>
    <w:rsid w:val="0021377A"/>
    <w:rsid w:val="0021450A"/>
    <w:rsid w:val="00214A2E"/>
    <w:rsid w:val="00216D10"/>
    <w:rsid w:val="002172EF"/>
    <w:rsid w:val="00217A20"/>
    <w:rsid w:val="0022031C"/>
    <w:rsid w:val="002208D3"/>
    <w:rsid w:val="00220BAA"/>
    <w:rsid w:val="00222A00"/>
    <w:rsid w:val="00222B7A"/>
    <w:rsid w:val="00224965"/>
    <w:rsid w:val="0022638E"/>
    <w:rsid w:val="00226AF9"/>
    <w:rsid w:val="0023002B"/>
    <w:rsid w:val="002317DC"/>
    <w:rsid w:val="0023215F"/>
    <w:rsid w:val="00232212"/>
    <w:rsid w:val="00232F27"/>
    <w:rsid w:val="0023438F"/>
    <w:rsid w:val="002343D9"/>
    <w:rsid w:val="00234B63"/>
    <w:rsid w:val="00236625"/>
    <w:rsid w:val="002369AA"/>
    <w:rsid w:val="00237817"/>
    <w:rsid w:val="002402C7"/>
    <w:rsid w:val="00240652"/>
    <w:rsid w:val="002407FF"/>
    <w:rsid w:val="00240A5A"/>
    <w:rsid w:val="00242227"/>
    <w:rsid w:val="00242412"/>
    <w:rsid w:val="00242EAD"/>
    <w:rsid w:val="002435C6"/>
    <w:rsid w:val="00244149"/>
    <w:rsid w:val="0024418F"/>
    <w:rsid w:val="002441FB"/>
    <w:rsid w:val="00244816"/>
    <w:rsid w:val="00244E49"/>
    <w:rsid w:val="00246676"/>
    <w:rsid w:val="00246C2F"/>
    <w:rsid w:val="00246FC7"/>
    <w:rsid w:val="002479BA"/>
    <w:rsid w:val="0025064E"/>
    <w:rsid w:val="002513A8"/>
    <w:rsid w:val="002518D3"/>
    <w:rsid w:val="00252216"/>
    <w:rsid w:val="00252791"/>
    <w:rsid w:val="00253204"/>
    <w:rsid w:val="00254ABE"/>
    <w:rsid w:val="002552A4"/>
    <w:rsid w:val="0025577A"/>
    <w:rsid w:val="002557B6"/>
    <w:rsid w:val="002559E1"/>
    <w:rsid w:val="00256891"/>
    <w:rsid w:val="002570DA"/>
    <w:rsid w:val="002573D2"/>
    <w:rsid w:val="00257744"/>
    <w:rsid w:val="00257B1B"/>
    <w:rsid w:val="00257B24"/>
    <w:rsid w:val="00260BC5"/>
    <w:rsid w:val="002615B0"/>
    <w:rsid w:val="00262D7C"/>
    <w:rsid w:val="00263769"/>
    <w:rsid w:val="00263ACA"/>
    <w:rsid w:val="00263B5F"/>
    <w:rsid w:val="002641CC"/>
    <w:rsid w:val="00265AB7"/>
    <w:rsid w:val="00270F02"/>
    <w:rsid w:val="002718CF"/>
    <w:rsid w:val="00271CED"/>
    <w:rsid w:val="0027248F"/>
    <w:rsid w:val="002729A5"/>
    <w:rsid w:val="00272E3D"/>
    <w:rsid w:val="002747FA"/>
    <w:rsid w:val="002775C6"/>
    <w:rsid w:val="00277A4B"/>
    <w:rsid w:val="00280B9F"/>
    <w:rsid w:val="00280E96"/>
    <w:rsid w:val="00282246"/>
    <w:rsid w:val="00283E7D"/>
    <w:rsid w:val="002843FF"/>
    <w:rsid w:val="00285690"/>
    <w:rsid w:val="00285CAA"/>
    <w:rsid w:val="002861D3"/>
    <w:rsid w:val="00286EE6"/>
    <w:rsid w:val="002877DC"/>
    <w:rsid w:val="00287AF0"/>
    <w:rsid w:val="00287C9C"/>
    <w:rsid w:val="00287D46"/>
    <w:rsid w:val="00291461"/>
    <w:rsid w:val="0029148C"/>
    <w:rsid w:val="00293153"/>
    <w:rsid w:val="0029319E"/>
    <w:rsid w:val="00294DC8"/>
    <w:rsid w:val="00295EAE"/>
    <w:rsid w:val="00296894"/>
    <w:rsid w:val="00296AE2"/>
    <w:rsid w:val="002A22FF"/>
    <w:rsid w:val="002A3111"/>
    <w:rsid w:val="002A3860"/>
    <w:rsid w:val="002A47E7"/>
    <w:rsid w:val="002A4E9E"/>
    <w:rsid w:val="002A7160"/>
    <w:rsid w:val="002A7CA3"/>
    <w:rsid w:val="002B0AE1"/>
    <w:rsid w:val="002B0F26"/>
    <w:rsid w:val="002B1BD0"/>
    <w:rsid w:val="002B1EEA"/>
    <w:rsid w:val="002B210A"/>
    <w:rsid w:val="002B3FA4"/>
    <w:rsid w:val="002B4695"/>
    <w:rsid w:val="002B69B2"/>
    <w:rsid w:val="002B7897"/>
    <w:rsid w:val="002B7B61"/>
    <w:rsid w:val="002C0838"/>
    <w:rsid w:val="002C0A5A"/>
    <w:rsid w:val="002C0B55"/>
    <w:rsid w:val="002C0F8F"/>
    <w:rsid w:val="002C10F2"/>
    <w:rsid w:val="002C1DF6"/>
    <w:rsid w:val="002C25E3"/>
    <w:rsid w:val="002C26D6"/>
    <w:rsid w:val="002C34DF"/>
    <w:rsid w:val="002C3902"/>
    <w:rsid w:val="002C3DA3"/>
    <w:rsid w:val="002C561E"/>
    <w:rsid w:val="002C5D19"/>
    <w:rsid w:val="002C5E1C"/>
    <w:rsid w:val="002C7941"/>
    <w:rsid w:val="002D0886"/>
    <w:rsid w:val="002D0C5D"/>
    <w:rsid w:val="002D1A7C"/>
    <w:rsid w:val="002D298A"/>
    <w:rsid w:val="002D36A4"/>
    <w:rsid w:val="002D374D"/>
    <w:rsid w:val="002D5DEF"/>
    <w:rsid w:val="002D64B1"/>
    <w:rsid w:val="002E0071"/>
    <w:rsid w:val="002E08CF"/>
    <w:rsid w:val="002E1082"/>
    <w:rsid w:val="002E3BF3"/>
    <w:rsid w:val="002E3D1A"/>
    <w:rsid w:val="002E4659"/>
    <w:rsid w:val="002E4DC7"/>
    <w:rsid w:val="002E6411"/>
    <w:rsid w:val="002E7757"/>
    <w:rsid w:val="002F00C0"/>
    <w:rsid w:val="002F041E"/>
    <w:rsid w:val="002F0A1B"/>
    <w:rsid w:val="002F1794"/>
    <w:rsid w:val="002F35C4"/>
    <w:rsid w:val="002F3E07"/>
    <w:rsid w:val="002F40EA"/>
    <w:rsid w:val="002F4117"/>
    <w:rsid w:val="002F44BB"/>
    <w:rsid w:val="002F6E37"/>
    <w:rsid w:val="00300435"/>
    <w:rsid w:val="0030045D"/>
    <w:rsid w:val="00301138"/>
    <w:rsid w:val="003012EF"/>
    <w:rsid w:val="00301764"/>
    <w:rsid w:val="00302018"/>
    <w:rsid w:val="00302A5F"/>
    <w:rsid w:val="003032C8"/>
    <w:rsid w:val="00303BA7"/>
    <w:rsid w:val="0030617F"/>
    <w:rsid w:val="00306685"/>
    <w:rsid w:val="00307333"/>
    <w:rsid w:val="00307A9A"/>
    <w:rsid w:val="0031027F"/>
    <w:rsid w:val="00310C48"/>
    <w:rsid w:val="00310E8E"/>
    <w:rsid w:val="003123CB"/>
    <w:rsid w:val="00314499"/>
    <w:rsid w:val="00314763"/>
    <w:rsid w:val="00314A80"/>
    <w:rsid w:val="00315C6C"/>
    <w:rsid w:val="00315E5E"/>
    <w:rsid w:val="00316CF6"/>
    <w:rsid w:val="00316FCF"/>
    <w:rsid w:val="00317F76"/>
    <w:rsid w:val="003217A6"/>
    <w:rsid w:val="003217E7"/>
    <w:rsid w:val="00321A15"/>
    <w:rsid w:val="00322248"/>
    <w:rsid w:val="003241B2"/>
    <w:rsid w:val="003248F6"/>
    <w:rsid w:val="0032645C"/>
    <w:rsid w:val="00330061"/>
    <w:rsid w:val="00330C3B"/>
    <w:rsid w:val="003313EE"/>
    <w:rsid w:val="00331F8B"/>
    <w:rsid w:val="00332194"/>
    <w:rsid w:val="0033501B"/>
    <w:rsid w:val="00337601"/>
    <w:rsid w:val="00340A0F"/>
    <w:rsid w:val="00340C0C"/>
    <w:rsid w:val="00341BE5"/>
    <w:rsid w:val="00342306"/>
    <w:rsid w:val="00342FD9"/>
    <w:rsid w:val="00343775"/>
    <w:rsid w:val="00350033"/>
    <w:rsid w:val="003509A0"/>
    <w:rsid w:val="00351CAC"/>
    <w:rsid w:val="0035217F"/>
    <w:rsid w:val="00353804"/>
    <w:rsid w:val="00353ADD"/>
    <w:rsid w:val="00353E34"/>
    <w:rsid w:val="00354D58"/>
    <w:rsid w:val="00354EEF"/>
    <w:rsid w:val="00355AFE"/>
    <w:rsid w:val="00355DAC"/>
    <w:rsid w:val="00355F4E"/>
    <w:rsid w:val="003563DE"/>
    <w:rsid w:val="00356E80"/>
    <w:rsid w:val="0035722F"/>
    <w:rsid w:val="00357ADB"/>
    <w:rsid w:val="003611E0"/>
    <w:rsid w:val="003622F6"/>
    <w:rsid w:val="00363396"/>
    <w:rsid w:val="00363E31"/>
    <w:rsid w:val="00363EE6"/>
    <w:rsid w:val="00364088"/>
    <w:rsid w:val="00364BCF"/>
    <w:rsid w:val="003653EF"/>
    <w:rsid w:val="0036568B"/>
    <w:rsid w:val="00366673"/>
    <w:rsid w:val="00367C47"/>
    <w:rsid w:val="00367FF9"/>
    <w:rsid w:val="0037086B"/>
    <w:rsid w:val="00370D0D"/>
    <w:rsid w:val="00371119"/>
    <w:rsid w:val="00372D5A"/>
    <w:rsid w:val="003730F5"/>
    <w:rsid w:val="00373C7C"/>
    <w:rsid w:val="00374939"/>
    <w:rsid w:val="00374C82"/>
    <w:rsid w:val="00375181"/>
    <w:rsid w:val="00375C4E"/>
    <w:rsid w:val="00376AA1"/>
    <w:rsid w:val="00377637"/>
    <w:rsid w:val="00380556"/>
    <w:rsid w:val="00380799"/>
    <w:rsid w:val="00380A42"/>
    <w:rsid w:val="00380BA1"/>
    <w:rsid w:val="003810FA"/>
    <w:rsid w:val="0038168A"/>
    <w:rsid w:val="00381747"/>
    <w:rsid w:val="00381D41"/>
    <w:rsid w:val="00381D6A"/>
    <w:rsid w:val="00383AA9"/>
    <w:rsid w:val="00383D90"/>
    <w:rsid w:val="00383DDB"/>
    <w:rsid w:val="00383E3E"/>
    <w:rsid w:val="00385BB3"/>
    <w:rsid w:val="003862D5"/>
    <w:rsid w:val="00386427"/>
    <w:rsid w:val="003868F4"/>
    <w:rsid w:val="00391C07"/>
    <w:rsid w:val="00391CF7"/>
    <w:rsid w:val="003929DE"/>
    <w:rsid w:val="0039470B"/>
    <w:rsid w:val="00394718"/>
    <w:rsid w:val="00394B56"/>
    <w:rsid w:val="00394F9E"/>
    <w:rsid w:val="003956CB"/>
    <w:rsid w:val="00395C9B"/>
    <w:rsid w:val="00395F42"/>
    <w:rsid w:val="00395F60"/>
    <w:rsid w:val="003A07F5"/>
    <w:rsid w:val="003A0A8B"/>
    <w:rsid w:val="003A1D3F"/>
    <w:rsid w:val="003A20AE"/>
    <w:rsid w:val="003A389C"/>
    <w:rsid w:val="003A4122"/>
    <w:rsid w:val="003A44DE"/>
    <w:rsid w:val="003A45EC"/>
    <w:rsid w:val="003A4EB8"/>
    <w:rsid w:val="003A53E5"/>
    <w:rsid w:val="003A6249"/>
    <w:rsid w:val="003A7950"/>
    <w:rsid w:val="003A7CC4"/>
    <w:rsid w:val="003B01A2"/>
    <w:rsid w:val="003B0A45"/>
    <w:rsid w:val="003B1164"/>
    <w:rsid w:val="003B1278"/>
    <w:rsid w:val="003B3A08"/>
    <w:rsid w:val="003B4CCF"/>
    <w:rsid w:val="003B5BC5"/>
    <w:rsid w:val="003B5F41"/>
    <w:rsid w:val="003B6224"/>
    <w:rsid w:val="003C1A06"/>
    <w:rsid w:val="003C1B08"/>
    <w:rsid w:val="003C1D4A"/>
    <w:rsid w:val="003C2F6E"/>
    <w:rsid w:val="003C437E"/>
    <w:rsid w:val="003C4A39"/>
    <w:rsid w:val="003C5311"/>
    <w:rsid w:val="003C5EEF"/>
    <w:rsid w:val="003C6721"/>
    <w:rsid w:val="003C678F"/>
    <w:rsid w:val="003C7D1A"/>
    <w:rsid w:val="003D00C7"/>
    <w:rsid w:val="003D17AC"/>
    <w:rsid w:val="003D18F0"/>
    <w:rsid w:val="003D192A"/>
    <w:rsid w:val="003D1DBC"/>
    <w:rsid w:val="003D21EE"/>
    <w:rsid w:val="003D3700"/>
    <w:rsid w:val="003D4378"/>
    <w:rsid w:val="003D51E2"/>
    <w:rsid w:val="003D5290"/>
    <w:rsid w:val="003D67B8"/>
    <w:rsid w:val="003D69E0"/>
    <w:rsid w:val="003D6D76"/>
    <w:rsid w:val="003D7044"/>
    <w:rsid w:val="003E3A6F"/>
    <w:rsid w:val="003E48E0"/>
    <w:rsid w:val="003E4980"/>
    <w:rsid w:val="003E4A11"/>
    <w:rsid w:val="003E5586"/>
    <w:rsid w:val="003E6DD1"/>
    <w:rsid w:val="003E6F74"/>
    <w:rsid w:val="003E742C"/>
    <w:rsid w:val="003F1417"/>
    <w:rsid w:val="003F15EE"/>
    <w:rsid w:val="003F183B"/>
    <w:rsid w:val="003F2FCD"/>
    <w:rsid w:val="003F41A1"/>
    <w:rsid w:val="003F42C2"/>
    <w:rsid w:val="003F453F"/>
    <w:rsid w:val="003F5F48"/>
    <w:rsid w:val="003F6138"/>
    <w:rsid w:val="003F6DA0"/>
    <w:rsid w:val="003F7CF1"/>
    <w:rsid w:val="004003C3"/>
    <w:rsid w:val="004004B5"/>
    <w:rsid w:val="00400DB1"/>
    <w:rsid w:val="004019AD"/>
    <w:rsid w:val="0040249D"/>
    <w:rsid w:val="00402F73"/>
    <w:rsid w:val="00404D07"/>
    <w:rsid w:val="00404D7C"/>
    <w:rsid w:val="0040790E"/>
    <w:rsid w:val="00407C59"/>
    <w:rsid w:val="00412237"/>
    <w:rsid w:val="00413AC7"/>
    <w:rsid w:val="00414110"/>
    <w:rsid w:val="004148D3"/>
    <w:rsid w:val="00414AFB"/>
    <w:rsid w:val="004222AC"/>
    <w:rsid w:val="00422E76"/>
    <w:rsid w:val="00423475"/>
    <w:rsid w:val="004234A2"/>
    <w:rsid w:val="00424E7D"/>
    <w:rsid w:val="00424EBB"/>
    <w:rsid w:val="00425E63"/>
    <w:rsid w:val="00426DE4"/>
    <w:rsid w:val="00432096"/>
    <w:rsid w:val="004334AA"/>
    <w:rsid w:val="0043365A"/>
    <w:rsid w:val="00434739"/>
    <w:rsid w:val="00437346"/>
    <w:rsid w:val="004378DE"/>
    <w:rsid w:val="00440148"/>
    <w:rsid w:val="00440300"/>
    <w:rsid w:val="004406AD"/>
    <w:rsid w:val="00440CB4"/>
    <w:rsid w:val="00441C0B"/>
    <w:rsid w:val="004422D7"/>
    <w:rsid w:val="004442C3"/>
    <w:rsid w:val="00444A05"/>
    <w:rsid w:val="00445591"/>
    <w:rsid w:val="00447048"/>
    <w:rsid w:val="00450647"/>
    <w:rsid w:val="00450E76"/>
    <w:rsid w:val="0045174C"/>
    <w:rsid w:val="00451AEC"/>
    <w:rsid w:val="004544CE"/>
    <w:rsid w:val="00455121"/>
    <w:rsid w:val="00455E3B"/>
    <w:rsid w:val="004568E5"/>
    <w:rsid w:val="00460F76"/>
    <w:rsid w:val="00461AE4"/>
    <w:rsid w:val="00461CBA"/>
    <w:rsid w:val="0046350F"/>
    <w:rsid w:val="004658AC"/>
    <w:rsid w:val="00465ABC"/>
    <w:rsid w:val="004674F0"/>
    <w:rsid w:val="00467D35"/>
    <w:rsid w:val="00470D87"/>
    <w:rsid w:val="00471DB1"/>
    <w:rsid w:val="004731D2"/>
    <w:rsid w:val="00474DEF"/>
    <w:rsid w:val="0047614B"/>
    <w:rsid w:val="004763A7"/>
    <w:rsid w:val="00476EE0"/>
    <w:rsid w:val="0047720D"/>
    <w:rsid w:val="00477D11"/>
    <w:rsid w:val="0048033B"/>
    <w:rsid w:val="00481174"/>
    <w:rsid w:val="00481AD1"/>
    <w:rsid w:val="00481E22"/>
    <w:rsid w:val="00482091"/>
    <w:rsid w:val="0048379F"/>
    <w:rsid w:val="00484228"/>
    <w:rsid w:val="0048546D"/>
    <w:rsid w:val="00486CD5"/>
    <w:rsid w:val="0048783A"/>
    <w:rsid w:val="00491103"/>
    <w:rsid w:val="0049152E"/>
    <w:rsid w:val="00491B3C"/>
    <w:rsid w:val="00492216"/>
    <w:rsid w:val="004936C5"/>
    <w:rsid w:val="004954E3"/>
    <w:rsid w:val="00495827"/>
    <w:rsid w:val="004969BC"/>
    <w:rsid w:val="00496AAD"/>
    <w:rsid w:val="00497276"/>
    <w:rsid w:val="004A0321"/>
    <w:rsid w:val="004A0722"/>
    <w:rsid w:val="004A2BA9"/>
    <w:rsid w:val="004A2F78"/>
    <w:rsid w:val="004A3536"/>
    <w:rsid w:val="004A46A7"/>
    <w:rsid w:val="004A527A"/>
    <w:rsid w:val="004A68EF"/>
    <w:rsid w:val="004A6E6E"/>
    <w:rsid w:val="004A7017"/>
    <w:rsid w:val="004A7687"/>
    <w:rsid w:val="004A7CCD"/>
    <w:rsid w:val="004B07AD"/>
    <w:rsid w:val="004B140D"/>
    <w:rsid w:val="004B1F08"/>
    <w:rsid w:val="004B250C"/>
    <w:rsid w:val="004B256A"/>
    <w:rsid w:val="004B2609"/>
    <w:rsid w:val="004B2E84"/>
    <w:rsid w:val="004B4068"/>
    <w:rsid w:val="004B58E9"/>
    <w:rsid w:val="004B5C51"/>
    <w:rsid w:val="004B5D3B"/>
    <w:rsid w:val="004B678D"/>
    <w:rsid w:val="004B686F"/>
    <w:rsid w:val="004C0AD2"/>
    <w:rsid w:val="004C12F6"/>
    <w:rsid w:val="004C244C"/>
    <w:rsid w:val="004C2DDD"/>
    <w:rsid w:val="004C2FD1"/>
    <w:rsid w:val="004C7377"/>
    <w:rsid w:val="004C7898"/>
    <w:rsid w:val="004C7918"/>
    <w:rsid w:val="004D0C00"/>
    <w:rsid w:val="004D0F08"/>
    <w:rsid w:val="004D2A9A"/>
    <w:rsid w:val="004D45D1"/>
    <w:rsid w:val="004D5551"/>
    <w:rsid w:val="004D6299"/>
    <w:rsid w:val="004D6BFC"/>
    <w:rsid w:val="004D6D02"/>
    <w:rsid w:val="004D6EBB"/>
    <w:rsid w:val="004D75DF"/>
    <w:rsid w:val="004E0E2B"/>
    <w:rsid w:val="004E13C3"/>
    <w:rsid w:val="004E16AC"/>
    <w:rsid w:val="004E18B4"/>
    <w:rsid w:val="004E202F"/>
    <w:rsid w:val="004E321B"/>
    <w:rsid w:val="004E36C9"/>
    <w:rsid w:val="004E4236"/>
    <w:rsid w:val="004E4C5D"/>
    <w:rsid w:val="004E52CA"/>
    <w:rsid w:val="004E54AB"/>
    <w:rsid w:val="004E6A12"/>
    <w:rsid w:val="004E7D4D"/>
    <w:rsid w:val="004F04D1"/>
    <w:rsid w:val="004F0C1A"/>
    <w:rsid w:val="004F2310"/>
    <w:rsid w:val="004F3B8E"/>
    <w:rsid w:val="004F42EB"/>
    <w:rsid w:val="004F586E"/>
    <w:rsid w:val="004F5EA5"/>
    <w:rsid w:val="004F69B4"/>
    <w:rsid w:val="004F7F16"/>
    <w:rsid w:val="005000EA"/>
    <w:rsid w:val="005009A4"/>
    <w:rsid w:val="005014EC"/>
    <w:rsid w:val="00501520"/>
    <w:rsid w:val="005066FD"/>
    <w:rsid w:val="00506880"/>
    <w:rsid w:val="00506D7E"/>
    <w:rsid w:val="005071BF"/>
    <w:rsid w:val="005078E2"/>
    <w:rsid w:val="00507A71"/>
    <w:rsid w:val="00511973"/>
    <w:rsid w:val="005123E2"/>
    <w:rsid w:val="005148AF"/>
    <w:rsid w:val="00515300"/>
    <w:rsid w:val="0051559C"/>
    <w:rsid w:val="00515AD5"/>
    <w:rsid w:val="00515BD8"/>
    <w:rsid w:val="00515C66"/>
    <w:rsid w:val="005171DA"/>
    <w:rsid w:val="00517CA2"/>
    <w:rsid w:val="005206CA"/>
    <w:rsid w:val="005209D1"/>
    <w:rsid w:val="00521A8D"/>
    <w:rsid w:val="005239A3"/>
    <w:rsid w:val="00524CCB"/>
    <w:rsid w:val="0052541D"/>
    <w:rsid w:val="00525815"/>
    <w:rsid w:val="005260C1"/>
    <w:rsid w:val="00526B24"/>
    <w:rsid w:val="00530409"/>
    <w:rsid w:val="00531ACD"/>
    <w:rsid w:val="005320BA"/>
    <w:rsid w:val="00532F8E"/>
    <w:rsid w:val="00533FAE"/>
    <w:rsid w:val="00534798"/>
    <w:rsid w:val="00534C62"/>
    <w:rsid w:val="0053535B"/>
    <w:rsid w:val="00535564"/>
    <w:rsid w:val="00535E5F"/>
    <w:rsid w:val="00536260"/>
    <w:rsid w:val="00536C55"/>
    <w:rsid w:val="005372A8"/>
    <w:rsid w:val="00537313"/>
    <w:rsid w:val="005376F4"/>
    <w:rsid w:val="0053785D"/>
    <w:rsid w:val="0054004D"/>
    <w:rsid w:val="005425C8"/>
    <w:rsid w:val="00543D65"/>
    <w:rsid w:val="005443E0"/>
    <w:rsid w:val="00545596"/>
    <w:rsid w:val="0054614D"/>
    <w:rsid w:val="005463A1"/>
    <w:rsid w:val="005466DC"/>
    <w:rsid w:val="005472CF"/>
    <w:rsid w:val="00547528"/>
    <w:rsid w:val="00551D37"/>
    <w:rsid w:val="00552165"/>
    <w:rsid w:val="005530CC"/>
    <w:rsid w:val="00553354"/>
    <w:rsid w:val="00553F58"/>
    <w:rsid w:val="00553FA3"/>
    <w:rsid w:val="005548AA"/>
    <w:rsid w:val="00554C3C"/>
    <w:rsid w:val="00554C84"/>
    <w:rsid w:val="0055506F"/>
    <w:rsid w:val="0055714D"/>
    <w:rsid w:val="00557265"/>
    <w:rsid w:val="005628F3"/>
    <w:rsid w:val="00563408"/>
    <w:rsid w:val="00563608"/>
    <w:rsid w:val="00563FB0"/>
    <w:rsid w:val="0056502A"/>
    <w:rsid w:val="0056552E"/>
    <w:rsid w:val="005666A4"/>
    <w:rsid w:val="0056699D"/>
    <w:rsid w:val="00566FE3"/>
    <w:rsid w:val="005670D6"/>
    <w:rsid w:val="0056766A"/>
    <w:rsid w:val="005676AE"/>
    <w:rsid w:val="00567884"/>
    <w:rsid w:val="00570667"/>
    <w:rsid w:val="005706B9"/>
    <w:rsid w:val="005709F6"/>
    <w:rsid w:val="005731B9"/>
    <w:rsid w:val="00573AED"/>
    <w:rsid w:val="0057652C"/>
    <w:rsid w:val="0057728A"/>
    <w:rsid w:val="0058075A"/>
    <w:rsid w:val="00581693"/>
    <w:rsid w:val="0058313B"/>
    <w:rsid w:val="00583B33"/>
    <w:rsid w:val="00583D7A"/>
    <w:rsid w:val="005865E7"/>
    <w:rsid w:val="00586ABD"/>
    <w:rsid w:val="00586C03"/>
    <w:rsid w:val="0058773D"/>
    <w:rsid w:val="00587925"/>
    <w:rsid w:val="00587E5B"/>
    <w:rsid w:val="0059044D"/>
    <w:rsid w:val="00592D1A"/>
    <w:rsid w:val="00594398"/>
    <w:rsid w:val="00596270"/>
    <w:rsid w:val="00596412"/>
    <w:rsid w:val="005973DC"/>
    <w:rsid w:val="005A0813"/>
    <w:rsid w:val="005A2863"/>
    <w:rsid w:val="005A54E1"/>
    <w:rsid w:val="005A5711"/>
    <w:rsid w:val="005A66CD"/>
    <w:rsid w:val="005A6821"/>
    <w:rsid w:val="005A6FB0"/>
    <w:rsid w:val="005A79EC"/>
    <w:rsid w:val="005B0F6A"/>
    <w:rsid w:val="005B15B4"/>
    <w:rsid w:val="005B1EF4"/>
    <w:rsid w:val="005B234F"/>
    <w:rsid w:val="005B278E"/>
    <w:rsid w:val="005B3940"/>
    <w:rsid w:val="005B549F"/>
    <w:rsid w:val="005B5876"/>
    <w:rsid w:val="005B5B82"/>
    <w:rsid w:val="005B620D"/>
    <w:rsid w:val="005B6E45"/>
    <w:rsid w:val="005B7107"/>
    <w:rsid w:val="005C0E3F"/>
    <w:rsid w:val="005C1116"/>
    <w:rsid w:val="005C1457"/>
    <w:rsid w:val="005C2034"/>
    <w:rsid w:val="005C38C2"/>
    <w:rsid w:val="005C3E8D"/>
    <w:rsid w:val="005C5805"/>
    <w:rsid w:val="005C77E4"/>
    <w:rsid w:val="005C7EDE"/>
    <w:rsid w:val="005D03A2"/>
    <w:rsid w:val="005D1102"/>
    <w:rsid w:val="005D12FE"/>
    <w:rsid w:val="005D1A04"/>
    <w:rsid w:val="005D21BB"/>
    <w:rsid w:val="005D2959"/>
    <w:rsid w:val="005D2B33"/>
    <w:rsid w:val="005D2D7E"/>
    <w:rsid w:val="005D4520"/>
    <w:rsid w:val="005D4B19"/>
    <w:rsid w:val="005D5131"/>
    <w:rsid w:val="005D6C64"/>
    <w:rsid w:val="005E09B4"/>
    <w:rsid w:val="005E2DF0"/>
    <w:rsid w:val="005E3E95"/>
    <w:rsid w:val="005E4D66"/>
    <w:rsid w:val="005E4F83"/>
    <w:rsid w:val="005E545F"/>
    <w:rsid w:val="005E553E"/>
    <w:rsid w:val="005E59B4"/>
    <w:rsid w:val="005E64BC"/>
    <w:rsid w:val="005E6910"/>
    <w:rsid w:val="005E7220"/>
    <w:rsid w:val="005E7B20"/>
    <w:rsid w:val="005F1092"/>
    <w:rsid w:val="005F1895"/>
    <w:rsid w:val="005F1F52"/>
    <w:rsid w:val="005F21D7"/>
    <w:rsid w:val="005F2D6A"/>
    <w:rsid w:val="005F4083"/>
    <w:rsid w:val="005F4274"/>
    <w:rsid w:val="005F44FC"/>
    <w:rsid w:val="005F4529"/>
    <w:rsid w:val="005F4ECC"/>
    <w:rsid w:val="005F5150"/>
    <w:rsid w:val="00601D9C"/>
    <w:rsid w:val="00601F66"/>
    <w:rsid w:val="0060343D"/>
    <w:rsid w:val="0060360D"/>
    <w:rsid w:val="006036FB"/>
    <w:rsid w:val="00603C3B"/>
    <w:rsid w:val="00605211"/>
    <w:rsid w:val="0060584D"/>
    <w:rsid w:val="00605DFE"/>
    <w:rsid w:val="00607839"/>
    <w:rsid w:val="0060798F"/>
    <w:rsid w:val="00611E49"/>
    <w:rsid w:val="00612989"/>
    <w:rsid w:val="00612DF8"/>
    <w:rsid w:val="006130D9"/>
    <w:rsid w:val="006136A2"/>
    <w:rsid w:val="006145FB"/>
    <w:rsid w:val="00615BAF"/>
    <w:rsid w:val="00615C9D"/>
    <w:rsid w:val="00615D0D"/>
    <w:rsid w:val="00615D48"/>
    <w:rsid w:val="00615FFC"/>
    <w:rsid w:val="00616185"/>
    <w:rsid w:val="00616D6C"/>
    <w:rsid w:val="006170F5"/>
    <w:rsid w:val="00617400"/>
    <w:rsid w:val="00617477"/>
    <w:rsid w:val="00617AB0"/>
    <w:rsid w:val="0062049B"/>
    <w:rsid w:val="006207A9"/>
    <w:rsid w:val="00621481"/>
    <w:rsid w:val="006214B1"/>
    <w:rsid w:val="006216A4"/>
    <w:rsid w:val="00621BE2"/>
    <w:rsid w:val="00621C7B"/>
    <w:rsid w:val="00622B51"/>
    <w:rsid w:val="006235A4"/>
    <w:rsid w:val="006235D0"/>
    <w:rsid w:val="00623ADA"/>
    <w:rsid w:val="00623F84"/>
    <w:rsid w:val="0062456C"/>
    <w:rsid w:val="00625AB1"/>
    <w:rsid w:val="00625C03"/>
    <w:rsid w:val="00626C0F"/>
    <w:rsid w:val="00630563"/>
    <w:rsid w:val="006311F9"/>
    <w:rsid w:val="006341CE"/>
    <w:rsid w:val="006367F4"/>
    <w:rsid w:val="00637CBC"/>
    <w:rsid w:val="00640032"/>
    <w:rsid w:val="00645519"/>
    <w:rsid w:val="00645B5B"/>
    <w:rsid w:val="006466C3"/>
    <w:rsid w:val="00646934"/>
    <w:rsid w:val="00647343"/>
    <w:rsid w:val="006518D5"/>
    <w:rsid w:val="0065192F"/>
    <w:rsid w:val="00651B51"/>
    <w:rsid w:val="00652167"/>
    <w:rsid w:val="006539F3"/>
    <w:rsid w:val="0065464A"/>
    <w:rsid w:val="00656E78"/>
    <w:rsid w:val="0066076C"/>
    <w:rsid w:val="00660D4B"/>
    <w:rsid w:val="0066136A"/>
    <w:rsid w:val="00661441"/>
    <w:rsid w:val="00662365"/>
    <w:rsid w:val="00662B1A"/>
    <w:rsid w:val="0066360F"/>
    <w:rsid w:val="00663B8A"/>
    <w:rsid w:val="00665E41"/>
    <w:rsid w:val="00665F83"/>
    <w:rsid w:val="0066708B"/>
    <w:rsid w:val="00667E20"/>
    <w:rsid w:val="00670428"/>
    <w:rsid w:val="00671603"/>
    <w:rsid w:val="00675643"/>
    <w:rsid w:val="006766D5"/>
    <w:rsid w:val="00676CA8"/>
    <w:rsid w:val="0067713C"/>
    <w:rsid w:val="00677DF8"/>
    <w:rsid w:val="00680B1C"/>
    <w:rsid w:val="00681EE0"/>
    <w:rsid w:val="006823F8"/>
    <w:rsid w:val="00683EA1"/>
    <w:rsid w:val="006846A4"/>
    <w:rsid w:val="00685ED9"/>
    <w:rsid w:val="00686F19"/>
    <w:rsid w:val="00690D6C"/>
    <w:rsid w:val="00692518"/>
    <w:rsid w:val="00693D05"/>
    <w:rsid w:val="00693E34"/>
    <w:rsid w:val="00693EC6"/>
    <w:rsid w:val="006941A4"/>
    <w:rsid w:val="0069429C"/>
    <w:rsid w:val="00694572"/>
    <w:rsid w:val="00694696"/>
    <w:rsid w:val="006948A6"/>
    <w:rsid w:val="00695489"/>
    <w:rsid w:val="0069648F"/>
    <w:rsid w:val="006966A1"/>
    <w:rsid w:val="006970F1"/>
    <w:rsid w:val="00697C77"/>
    <w:rsid w:val="006A1023"/>
    <w:rsid w:val="006A12B7"/>
    <w:rsid w:val="006A15DB"/>
    <w:rsid w:val="006A1F0D"/>
    <w:rsid w:val="006A22DD"/>
    <w:rsid w:val="006A35FE"/>
    <w:rsid w:val="006A3756"/>
    <w:rsid w:val="006A62F7"/>
    <w:rsid w:val="006B19F2"/>
    <w:rsid w:val="006B1ADF"/>
    <w:rsid w:val="006B2419"/>
    <w:rsid w:val="006B273F"/>
    <w:rsid w:val="006B2EE2"/>
    <w:rsid w:val="006B3434"/>
    <w:rsid w:val="006B45B0"/>
    <w:rsid w:val="006B51BC"/>
    <w:rsid w:val="006B7554"/>
    <w:rsid w:val="006B775C"/>
    <w:rsid w:val="006B7EB9"/>
    <w:rsid w:val="006C0A2F"/>
    <w:rsid w:val="006C13F6"/>
    <w:rsid w:val="006C32F8"/>
    <w:rsid w:val="006C416C"/>
    <w:rsid w:val="006C52FC"/>
    <w:rsid w:val="006C53EE"/>
    <w:rsid w:val="006C6220"/>
    <w:rsid w:val="006D0FE8"/>
    <w:rsid w:val="006D20E3"/>
    <w:rsid w:val="006D24E7"/>
    <w:rsid w:val="006D3205"/>
    <w:rsid w:val="006D33D0"/>
    <w:rsid w:val="006D3827"/>
    <w:rsid w:val="006D3877"/>
    <w:rsid w:val="006D53ED"/>
    <w:rsid w:val="006D567B"/>
    <w:rsid w:val="006D595E"/>
    <w:rsid w:val="006D63CD"/>
    <w:rsid w:val="006D6810"/>
    <w:rsid w:val="006E0B2D"/>
    <w:rsid w:val="006E362F"/>
    <w:rsid w:val="006E3ED3"/>
    <w:rsid w:val="006E4BB3"/>
    <w:rsid w:val="006E4D3C"/>
    <w:rsid w:val="006E72F4"/>
    <w:rsid w:val="006E78B2"/>
    <w:rsid w:val="006F175A"/>
    <w:rsid w:val="006F2D36"/>
    <w:rsid w:val="006F3753"/>
    <w:rsid w:val="006F523E"/>
    <w:rsid w:val="006F5528"/>
    <w:rsid w:val="006F5DE0"/>
    <w:rsid w:val="006F6BC1"/>
    <w:rsid w:val="006F6DEF"/>
    <w:rsid w:val="006F7933"/>
    <w:rsid w:val="00700ACD"/>
    <w:rsid w:val="00703286"/>
    <w:rsid w:val="00703867"/>
    <w:rsid w:val="00704888"/>
    <w:rsid w:val="00705303"/>
    <w:rsid w:val="00705648"/>
    <w:rsid w:val="00705AAD"/>
    <w:rsid w:val="00705CBC"/>
    <w:rsid w:val="0070618F"/>
    <w:rsid w:val="00706496"/>
    <w:rsid w:val="00706700"/>
    <w:rsid w:val="00707502"/>
    <w:rsid w:val="00707818"/>
    <w:rsid w:val="007100DF"/>
    <w:rsid w:val="00711708"/>
    <w:rsid w:val="00712443"/>
    <w:rsid w:val="007130F9"/>
    <w:rsid w:val="0071449C"/>
    <w:rsid w:val="0071604A"/>
    <w:rsid w:val="007160FB"/>
    <w:rsid w:val="0071723C"/>
    <w:rsid w:val="007178EB"/>
    <w:rsid w:val="00717C1C"/>
    <w:rsid w:val="007206A2"/>
    <w:rsid w:val="00720B8E"/>
    <w:rsid w:val="00720BAC"/>
    <w:rsid w:val="007210F9"/>
    <w:rsid w:val="007221F0"/>
    <w:rsid w:val="0072248C"/>
    <w:rsid w:val="00723B36"/>
    <w:rsid w:val="007257B7"/>
    <w:rsid w:val="00727833"/>
    <w:rsid w:val="007278D5"/>
    <w:rsid w:val="00730A08"/>
    <w:rsid w:val="0073176E"/>
    <w:rsid w:val="0073201B"/>
    <w:rsid w:val="00732932"/>
    <w:rsid w:val="00733162"/>
    <w:rsid w:val="00735DEC"/>
    <w:rsid w:val="00736ABC"/>
    <w:rsid w:val="00737ED0"/>
    <w:rsid w:val="00740DA1"/>
    <w:rsid w:val="0074123B"/>
    <w:rsid w:val="00744744"/>
    <w:rsid w:val="00745403"/>
    <w:rsid w:val="00745F2B"/>
    <w:rsid w:val="00746290"/>
    <w:rsid w:val="00746A7A"/>
    <w:rsid w:val="0075019C"/>
    <w:rsid w:val="00751311"/>
    <w:rsid w:val="007520D1"/>
    <w:rsid w:val="00752C08"/>
    <w:rsid w:val="00753279"/>
    <w:rsid w:val="00753B5E"/>
    <w:rsid w:val="007541E6"/>
    <w:rsid w:val="00754FF8"/>
    <w:rsid w:val="00760216"/>
    <w:rsid w:val="00760A5C"/>
    <w:rsid w:val="007611B7"/>
    <w:rsid w:val="00761B03"/>
    <w:rsid w:val="00762265"/>
    <w:rsid w:val="00762DDF"/>
    <w:rsid w:val="00763C35"/>
    <w:rsid w:val="00764739"/>
    <w:rsid w:val="00764BC8"/>
    <w:rsid w:val="00764FF0"/>
    <w:rsid w:val="0076586F"/>
    <w:rsid w:val="00765BE6"/>
    <w:rsid w:val="00765F67"/>
    <w:rsid w:val="0076719E"/>
    <w:rsid w:val="00767325"/>
    <w:rsid w:val="00767D80"/>
    <w:rsid w:val="00770E65"/>
    <w:rsid w:val="00771F26"/>
    <w:rsid w:val="007726C0"/>
    <w:rsid w:val="00772C70"/>
    <w:rsid w:val="00773614"/>
    <w:rsid w:val="00774B07"/>
    <w:rsid w:val="0077555C"/>
    <w:rsid w:val="00775CD9"/>
    <w:rsid w:val="00776D25"/>
    <w:rsid w:val="00777792"/>
    <w:rsid w:val="00777AD1"/>
    <w:rsid w:val="00780558"/>
    <w:rsid w:val="007810F8"/>
    <w:rsid w:val="00782854"/>
    <w:rsid w:val="00783DF4"/>
    <w:rsid w:val="00784DA3"/>
    <w:rsid w:val="0078514C"/>
    <w:rsid w:val="0078541D"/>
    <w:rsid w:val="0078541F"/>
    <w:rsid w:val="00786969"/>
    <w:rsid w:val="00787601"/>
    <w:rsid w:val="0079067B"/>
    <w:rsid w:val="00790F19"/>
    <w:rsid w:val="00791066"/>
    <w:rsid w:val="007917DB"/>
    <w:rsid w:val="00792AA2"/>
    <w:rsid w:val="007932EB"/>
    <w:rsid w:val="00793785"/>
    <w:rsid w:val="00793FDC"/>
    <w:rsid w:val="0079475D"/>
    <w:rsid w:val="00795568"/>
    <w:rsid w:val="0079699B"/>
    <w:rsid w:val="00797900"/>
    <w:rsid w:val="007A058B"/>
    <w:rsid w:val="007A074A"/>
    <w:rsid w:val="007A1F5D"/>
    <w:rsid w:val="007A25FE"/>
    <w:rsid w:val="007A44B7"/>
    <w:rsid w:val="007A47C2"/>
    <w:rsid w:val="007A48DA"/>
    <w:rsid w:val="007A4B06"/>
    <w:rsid w:val="007A4BF8"/>
    <w:rsid w:val="007A4F51"/>
    <w:rsid w:val="007A66AA"/>
    <w:rsid w:val="007A713F"/>
    <w:rsid w:val="007B0816"/>
    <w:rsid w:val="007B1D4B"/>
    <w:rsid w:val="007B1E8E"/>
    <w:rsid w:val="007B2027"/>
    <w:rsid w:val="007B2EF5"/>
    <w:rsid w:val="007B3F8A"/>
    <w:rsid w:val="007B4613"/>
    <w:rsid w:val="007B4CAB"/>
    <w:rsid w:val="007B5910"/>
    <w:rsid w:val="007B6155"/>
    <w:rsid w:val="007B6537"/>
    <w:rsid w:val="007B79C1"/>
    <w:rsid w:val="007C0524"/>
    <w:rsid w:val="007C12FF"/>
    <w:rsid w:val="007C195B"/>
    <w:rsid w:val="007C1C2E"/>
    <w:rsid w:val="007C1D7B"/>
    <w:rsid w:val="007C26F2"/>
    <w:rsid w:val="007C353B"/>
    <w:rsid w:val="007C4B20"/>
    <w:rsid w:val="007C5BA5"/>
    <w:rsid w:val="007C7413"/>
    <w:rsid w:val="007C7442"/>
    <w:rsid w:val="007C774D"/>
    <w:rsid w:val="007C7A17"/>
    <w:rsid w:val="007D09A2"/>
    <w:rsid w:val="007D0D91"/>
    <w:rsid w:val="007D203B"/>
    <w:rsid w:val="007D32BD"/>
    <w:rsid w:val="007D380E"/>
    <w:rsid w:val="007D410C"/>
    <w:rsid w:val="007D5E37"/>
    <w:rsid w:val="007E0E42"/>
    <w:rsid w:val="007E12AF"/>
    <w:rsid w:val="007E1BAA"/>
    <w:rsid w:val="007E32B2"/>
    <w:rsid w:val="007E343B"/>
    <w:rsid w:val="007E3444"/>
    <w:rsid w:val="007E5088"/>
    <w:rsid w:val="007E6771"/>
    <w:rsid w:val="007E752A"/>
    <w:rsid w:val="007F045E"/>
    <w:rsid w:val="007F0597"/>
    <w:rsid w:val="007F0598"/>
    <w:rsid w:val="007F0F62"/>
    <w:rsid w:val="007F1BC3"/>
    <w:rsid w:val="007F431C"/>
    <w:rsid w:val="007F4981"/>
    <w:rsid w:val="007F584B"/>
    <w:rsid w:val="007F6857"/>
    <w:rsid w:val="00800323"/>
    <w:rsid w:val="00800E28"/>
    <w:rsid w:val="00801AD9"/>
    <w:rsid w:val="008036CC"/>
    <w:rsid w:val="00803993"/>
    <w:rsid w:val="00804757"/>
    <w:rsid w:val="00805D24"/>
    <w:rsid w:val="008065CF"/>
    <w:rsid w:val="00806730"/>
    <w:rsid w:val="0080699F"/>
    <w:rsid w:val="008111AE"/>
    <w:rsid w:val="008124C3"/>
    <w:rsid w:val="00812977"/>
    <w:rsid w:val="00812A28"/>
    <w:rsid w:val="008131BE"/>
    <w:rsid w:val="00816187"/>
    <w:rsid w:val="008167D0"/>
    <w:rsid w:val="008174DA"/>
    <w:rsid w:val="00820A9A"/>
    <w:rsid w:val="00820B29"/>
    <w:rsid w:val="00821152"/>
    <w:rsid w:val="00821552"/>
    <w:rsid w:val="008215D0"/>
    <w:rsid w:val="008217E1"/>
    <w:rsid w:val="0082187F"/>
    <w:rsid w:val="008222BC"/>
    <w:rsid w:val="008230E1"/>
    <w:rsid w:val="00823794"/>
    <w:rsid w:val="00823BEE"/>
    <w:rsid w:val="0082427B"/>
    <w:rsid w:val="00826E4F"/>
    <w:rsid w:val="00831517"/>
    <w:rsid w:val="008323BB"/>
    <w:rsid w:val="008328EF"/>
    <w:rsid w:val="00834D94"/>
    <w:rsid w:val="00836C4C"/>
    <w:rsid w:val="00836FF5"/>
    <w:rsid w:val="00837254"/>
    <w:rsid w:val="00837B31"/>
    <w:rsid w:val="00840474"/>
    <w:rsid w:val="008405AE"/>
    <w:rsid w:val="00840C19"/>
    <w:rsid w:val="00841723"/>
    <w:rsid w:val="00842CB2"/>
    <w:rsid w:val="00844EC0"/>
    <w:rsid w:val="008451B5"/>
    <w:rsid w:val="0084607E"/>
    <w:rsid w:val="00846CCB"/>
    <w:rsid w:val="00852DE5"/>
    <w:rsid w:val="00853858"/>
    <w:rsid w:val="00853EC8"/>
    <w:rsid w:val="00853ECF"/>
    <w:rsid w:val="008547D9"/>
    <w:rsid w:val="00854B73"/>
    <w:rsid w:val="0085522A"/>
    <w:rsid w:val="00855E60"/>
    <w:rsid w:val="00856084"/>
    <w:rsid w:val="008560AA"/>
    <w:rsid w:val="00857821"/>
    <w:rsid w:val="00860308"/>
    <w:rsid w:val="00860346"/>
    <w:rsid w:val="00861AAE"/>
    <w:rsid w:val="008636FC"/>
    <w:rsid w:val="00865290"/>
    <w:rsid w:val="00865A40"/>
    <w:rsid w:val="00865E54"/>
    <w:rsid w:val="0087162D"/>
    <w:rsid w:val="0087197A"/>
    <w:rsid w:val="00871A44"/>
    <w:rsid w:val="008724F2"/>
    <w:rsid w:val="008727C7"/>
    <w:rsid w:val="00872D73"/>
    <w:rsid w:val="00873CF0"/>
    <w:rsid w:val="00874DED"/>
    <w:rsid w:val="00875D3E"/>
    <w:rsid w:val="00877DA8"/>
    <w:rsid w:val="00880427"/>
    <w:rsid w:val="0088090E"/>
    <w:rsid w:val="0088103C"/>
    <w:rsid w:val="0088176F"/>
    <w:rsid w:val="00881F20"/>
    <w:rsid w:val="0088249D"/>
    <w:rsid w:val="008824A2"/>
    <w:rsid w:val="00882FB3"/>
    <w:rsid w:val="0088368B"/>
    <w:rsid w:val="00883D2F"/>
    <w:rsid w:val="00884B01"/>
    <w:rsid w:val="00884FDE"/>
    <w:rsid w:val="00890604"/>
    <w:rsid w:val="0089099A"/>
    <w:rsid w:val="00891235"/>
    <w:rsid w:val="0089147B"/>
    <w:rsid w:val="008916E7"/>
    <w:rsid w:val="008930E8"/>
    <w:rsid w:val="008947B4"/>
    <w:rsid w:val="008949C2"/>
    <w:rsid w:val="008950A1"/>
    <w:rsid w:val="008956C3"/>
    <w:rsid w:val="0089598D"/>
    <w:rsid w:val="008A042D"/>
    <w:rsid w:val="008A0792"/>
    <w:rsid w:val="008A0EE5"/>
    <w:rsid w:val="008A14FF"/>
    <w:rsid w:val="008A1B2F"/>
    <w:rsid w:val="008A1C6F"/>
    <w:rsid w:val="008A40E8"/>
    <w:rsid w:val="008A4C1E"/>
    <w:rsid w:val="008A4D39"/>
    <w:rsid w:val="008A717B"/>
    <w:rsid w:val="008A76C1"/>
    <w:rsid w:val="008A7951"/>
    <w:rsid w:val="008B0127"/>
    <w:rsid w:val="008B18B3"/>
    <w:rsid w:val="008B1EF5"/>
    <w:rsid w:val="008B21A8"/>
    <w:rsid w:val="008B2961"/>
    <w:rsid w:val="008B2EA4"/>
    <w:rsid w:val="008B533C"/>
    <w:rsid w:val="008B6B78"/>
    <w:rsid w:val="008B7542"/>
    <w:rsid w:val="008C0257"/>
    <w:rsid w:val="008C1674"/>
    <w:rsid w:val="008C1D3A"/>
    <w:rsid w:val="008C290D"/>
    <w:rsid w:val="008C2AE3"/>
    <w:rsid w:val="008C369E"/>
    <w:rsid w:val="008C38D6"/>
    <w:rsid w:val="008C3F14"/>
    <w:rsid w:val="008C4BAA"/>
    <w:rsid w:val="008C50E8"/>
    <w:rsid w:val="008C73EA"/>
    <w:rsid w:val="008D0301"/>
    <w:rsid w:val="008D0D66"/>
    <w:rsid w:val="008D0D6E"/>
    <w:rsid w:val="008D2676"/>
    <w:rsid w:val="008D3668"/>
    <w:rsid w:val="008D38E4"/>
    <w:rsid w:val="008D3E24"/>
    <w:rsid w:val="008D4D7A"/>
    <w:rsid w:val="008D5929"/>
    <w:rsid w:val="008E0370"/>
    <w:rsid w:val="008E15B7"/>
    <w:rsid w:val="008E18F9"/>
    <w:rsid w:val="008E1A8C"/>
    <w:rsid w:val="008E1E33"/>
    <w:rsid w:val="008E1E4B"/>
    <w:rsid w:val="008E2925"/>
    <w:rsid w:val="008E29F8"/>
    <w:rsid w:val="008E36D5"/>
    <w:rsid w:val="008E5901"/>
    <w:rsid w:val="008E5B95"/>
    <w:rsid w:val="008E5EB0"/>
    <w:rsid w:val="008E6DC5"/>
    <w:rsid w:val="008E730D"/>
    <w:rsid w:val="008E7A87"/>
    <w:rsid w:val="008F0256"/>
    <w:rsid w:val="008F4EE7"/>
    <w:rsid w:val="008F52E9"/>
    <w:rsid w:val="008F5EBB"/>
    <w:rsid w:val="008F63F4"/>
    <w:rsid w:val="008F68A9"/>
    <w:rsid w:val="008F6C48"/>
    <w:rsid w:val="008F6C4B"/>
    <w:rsid w:val="008F7BFA"/>
    <w:rsid w:val="00900D37"/>
    <w:rsid w:val="009023B4"/>
    <w:rsid w:val="0090424E"/>
    <w:rsid w:val="009042C8"/>
    <w:rsid w:val="00904857"/>
    <w:rsid w:val="00905FA7"/>
    <w:rsid w:val="00906BBB"/>
    <w:rsid w:val="00906C2E"/>
    <w:rsid w:val="0090797F"/>
    <w:rsid w:val="00907D07"/>
    <w:rsid w:val="009116BE"/>
    <w:rsid w:val="0091175A"/>
    <w:rsid w:val="00911A2A"/>
    <w:rsid w:val="00913399"/>
    <w:rsid w:val="009144C8"/>
    <w:rsid w:val="00915DEA"/>
    <w:rsid w:val="009163ED"/>
    <w:rsid w:val="00916D45"/>
    <w:rsid w:val="009201E9"/>
    <w:rsid w:val="00920AB5"/>
    <w:rsid w:val="00921341"/>
    <w:rsid w:val="009213BC"/>
    <w:rsid w:val="009214E1"/>
    <w:rsid w:val="009223F0"/>
    <w:rsid w:val="00923E57"/>
    <w:rsid w:val="00924F8D"/>
    <w:rsid w:val="00926E40"/>
    <w:rsid w:val="00927094"/>
    <w:rsid w:val="009270CA"/>
    <w:rsid w:val="00927446"/>
    <w:rsid w:val="00931115"/>
    <w:rsid w:val="009311A2"/>
    <w:rsid w:val="009319F2"/>
    <w:rsid w:val="00932310"/>
    <w:rsid w:val="0093680E"/>
    <w:rsid w:val="00936856"/>
    <w:rsid w:val="00936A2C"/>
    <w:rsid w:val="00940763"/>
    <w:rsid w:val="0094182A"/>
    <w:rsid w:val="009443AA"/>
    <w:rsid w:val="0094449F"/>
    <w:rsid w:val="009447A9"/>
    <w:rsid w:val="0094518E"/>
    <w:rsid w:val="00945771"/>
    <w:rsid w:val="00950370"/>
    <w:rsid w:val="009517E9"/>
    <w:rsid w:val="00951A47"/>
    <w:rsid w:val="0095345C"/>
    <w:rsid w:val="00953A43"/>
    <w:rsid w:val="00954814"/>
    <w:rsid w:val="00954A72"/>
    <w:rsid w:val="00954A7C"/>
    <w:rsid w:val="0095532D"/>
    <w:rsid w:val="00955CD4"/>
    <w:rsid w:val="0095643F"/>
    <w:rsid w:val="00957728"/>
    <w:rsid w:val="00957737"/>
    <w:rsid w:val="0096231D"/>
    <w:rsid w:val="009623B8"/>
    <w:rsid w:val="0096355A"/>
    <w:rsid w:val="0096430E"/>
    <w:rsid w:val="009649A5"/>
    <w:rsid w:val="00965EB1"/>
    <w:rsid w:val="00965F70"/>
    <w:rsid w:val="00967778"/>
    <w:rsid w:val="0096781C"/>
    <w:rsid w:val="00970B03"/>
    <w:rsid w:val="00971006"/>
    <w:rsid w:val="009729C7"/>
    <w:rsid w:val="00972C9D"/>
    <w:rsid w:val="0097534C"/>
    <w:rsid w:val="00976B6D"/>
    <w:rsid w:val="00977268"/>
    <w:rsid w:val="0097762B"/>
    <w:rsid w:val="00977654"/>
    <w:rsid w:val="009776BF"/>
    <w:rsid w:val="00977F0B"/>
    <w:rsid w:val="00982213"/>
    <w:rsid w:val="009833C6"/>
    <w:rsid w:val="0098444E"/>
    <w:rsid w:val="00984B75"/>
    <w:rsid w:val="00984B9A"/>
    <w:rsid w:val="0098549A"/>
    <w:rsid w:val="0098571C"/>
    <w:rsid w:val="00985D62"/>
    <w:rsid w:val="00986347"/>
    <w:rsid w:val="009864C9"/>
    <w:rsid w:val="00986890"/>
    <w:rsid w:val="00987465"/>
    <w:rsid w:val="009910A6"/>
    <w:rsid w:val="00991BD7"/>
    <w:rsid w:val="0099266A"/>
    <w:rsid w:val="00992DC3"/>
    <w:rsid w:val="00993372"/>
    <w:rsid w:val="009943A4"/>
    <w:rsid w:val="00995707"/>
    <w:rsid w:val="00995F1F"/>
    <w:rsid w:val="0099771C"/>
    <w:rsid w:val="009979B6"/>
    <w:rsid w:val="00997D48"/>
    <w:rsid w:val="009A02EE"/>
    <w:rsid w:val="009A068D"/>
    <w:rsid w:val="009A0E24"/>
    <w:rsid w:val="009A16D3"/>
    <w:rsid w:val="009A181F"/>
    <w:rsid w:val="009A1C1A"/>
    <w:rsid w:val="009A2135"/>
    <w:rsid w:val="009A230C"/>
    <w:rsid w:val="009A2D90"/>
    <w:rsid w:val="009A3D68"/>
    <w:rsid w:val="009A429C"/>
    <w:rsid w:val="009A7840"/>
    <w:rsid w:val="009B136A"/>
    <w:rsid w:val="009B1995"/>
    <w:rsid w:val="009B4630"/>
    <w:rsid w:val="009B4A46"/>
    <w:rsid w:val="009B503A"/>
    <w:rsid w:val="009B594D"/>
    <w:rsid w:val="009B5CD2"/>
    <w:rsid w:val="009B5FC7"/>
    <w:rsid w:val="009B60D0"/>
    <w:rsid w:val="009B6D6B"/>
    <w:rsid w:val="009C02B3"/>
    <w:rsid w:val="009C167F"/>
    <w:rsid w:val="009C1ADC"/>
    <w:rsid w:val="009C21D9"/>
    <w:rsid w:val="009C40A2"/>
    <w:rsid w:val="009C4517"/>
    <w:rsid w:val="009C4C69"/>
    <w:rsid w:val="009C5632"/>
    <w:rsid w:val="009C751B"/>
    <w:rsid w:val="009C7E19"/>
    <w:rsid w:val="009D0660"/>
    <w:rsid w:val="009D07E6"/>
    <w:rsid w:val="009D3A80"/>
    <w:rsid w:val="009D4256"/>
    <w:rsid w:val="009D4D1A"/>
    <w:rsid w:val="009D5EA9"/>
    <w:rsid w:val="009D61B5"/>
    <w:rsid w:val="009D7918"/>
    <w:rsid w:val="009E05D4"/>
    <w:rsid w:val="009E09BE"/>
    <w:rsid w:val="009E1377"/>
    <w:rsid w:val="009E2361"/>
    <w:rsid w:val="009E3AB0"/>
    <w:rsid w:val="009E3D93"/>
    <w:rsid w:val="009E54DB"/>
    <w:rsid w:val="009E5792"/>
    <w:rsid w:val="009F0DE3"/>
    <w:rsid w:val="009F11C5"/>
    <w:rsid w:val="009F1910"/>
    <w:rsid w:val="009F42DA"/>
    <w:rsid w:val="009F5F8A"/>
    <w:rsid w:val="009F6CE2"/>
    <w:rsid w:val="009F7662"/>
    <w:rsid w:val="009F76E7"/>
    <w:rsid w:val="00A004EF"/>
    <w:rsid w:val="00A00B2D"/>
    <w:rsid w:val="00A00D3C"/>
    <w:rsid w:val="00A011B2"/>
    <w:rsid w:val="00A01A69"/>
    <w:rsid w:val="00A0222E"/>
    <w:rsid w:val="00A0439F"/>
    <w:rsid w:val="00A065B6"/>
    <w:rsid w:val="00A104CD"/>
    <w:rsid w:val="00A106ED"/>
    <w:rsid w:val="00A1097F"/>
    <w:rsid w:val="00A11B39"/>
    <w:rsid w:val="00A12903"/>
    <w:rsid w:val="00A12DB4"/>
    <w:rsid w:val="00A13052"/>
    <w:rsid w:val="00A14915"/>
    <w:rsid w:val="00A1567B"/>
    <w:rsid w:val="00A15DCD"/>
    <w:rsid w:val="00A164C2"/>
    <w:rsid w:val="00A1712D"/>
    <w:rsid w:val="00A17196"/>
    <w:rsid w:val="00A20648"/>
    <w:rsid w:val="00A20D20"/>
    <w:rsid w:val="00A226C8"/>
    <w:rsid w:val="00A2295D"/>
    <w:rsid w:val="00A250CC"/>
    <w:rsid w:val="00A2547F"/>
    <w:rsid w:val="00A259F2"/>
    <w:rsid w:val="00A2737B"/>
    <w:rsid w:val="00A27B1D"/>
    <w:rsid w:val="00A27DF8"/>
    <w:rsid w:val="00A3001B"/>
    <w:rsid w:val="00A308A8"/>
    <w:rsid w:val="00A30BAC"/>
    <w:rsid w:val="00A311A4"/>
    <w:rsid w:val="00A31C96"/>
    <w:rsid w:val="00A3216D"/>
    <w:rsid w:val="00A32195"/>
    <w:rsid w:val="00A32263"/>
    <w:rsid w:val="00A327F2"/>
    <w:rsid w:val="00A3325C"/>
    <w:rsid w:val="00A33A45"/>
    <w:rsid w:val="00A346CD"/>
    <w:rsid w:val="00A34771"/>
    <w:rsid w:val="00A35ACE"/>
    <w:rsid w:val="00A360D3"/>
    <w:rsid w:val="00A36A83"/>
    <w:rsid w:val="00A370DA"/>
    <w:rsid w:val="00A40A01"/>
    <w:rsid w:val="00A40CF6"/>
    <w:rsid w:val="00A42FD7"/>
    <w:rsid w:val="00A437AE"/>
    <w:rsid w:val="00A442F9"/>
    <w:rsid w:val="00A44A55"/>
    <w:rsid w:val="00A44F4B"/>
    <w:rsid w:val="00A46212"/>
    <w:rsid w:val="00A4644C"/>
    <w:rsid w:val="00A468CE"/>
    <w:rsid w:val="00A47B02"/>
    <w:rsid w:val="00A518D6"/>
    <w:rsid w:val="00A51F64"/>
    <w:rsid w:val="00A520EF"/>
    <w:rsid w:val="00A52C2B"/>
    <w:rsid w:val="00A56882"/>
    <w:rsid w:val="00A5732E"/>
    <w:rsid w:val="00A57E4D"/>
    <w:rsid w:val="00A6038F"/>
    <w:rsid w:val="00A60456"/>
    <w:rsid w:val="00A61478"/>
    <w:rsid w:val="00A6321F"/>
    <w:rsid w:val="00A632AB"/>
    <w:rsid w:val="00A63862"/>
    <w:rsid w:val="00A63933"/>
    <w:rsid w:val="00A63B35"/>
    <w:rsid w:val="00A6418D"/>
    <w:rsid w:val="00A647EA"/>
    <w:rsid w:val="00A65707"/>
    <w:rsid w:val="00A65CA1"/>
    <w:rsid w:val="00A65E3B"/>
    <w:rsid w:val="00A662D1"/>
    <w:rsid w:val="00A6637D"/>
    <w:rsid w:val="00A6690A"/>
    <w:rsid w:val="00A67F30"/>
    <w:rsid w:val="00A7033D"/>
    <w:rsid w:val="00A71C9B"/>
    <w:rsid w:val="00A7345C"/>
    <w:rsid w:val="00A74668"/>
    <w:rsid w:val="00A74C03"/>
    <w:rsid w:val="00A75321"/>
    <w:rsid w:val="00A821DF"/>
    <w:rsid w:val="00A82345"/>
    <w:rsid w:val="00A82358"/>
    <w:rsid w:val="00A839C5"/>
    <w:rsid w:val="00A842F6"/>
    <w:rsid w:val="00A86D39"/>
    <w:rsid w:val="00A87A03"/>
    <w:rsid w:val="00A87AD3"/>
    <w:rsid w:val="00A90097"/>
    <w:rsid w:val="00A901D6"/>
    <w:rsid w:val="00A90272"/>
    <w:rsid w:val="00A90741"/>
    <w:rsid w:val="00A91483"/>
    <w:rsid w:val="00A9189A"/>
    <w:rsid w:val="00A91F87"/>
    <w:rsid w:val="00A92B14"/>
    <w:rsid w:val="00A930D4"/>
    <w:rsid w:val="00A9329E"/>
    <w:rsid w:val="00A939D5"/>
    <w:rsid w:val="00A967EC"/>
    <w:rsid w:val="00A96F51"/>
    <w:rsid w:val="00A979D7"/>
    <w:rsid w:val="00A97B87"/>
    <w:rsid w:val="00AA15A6"/>
    <w:rsid w:val="00AA1D84"/>
    <w:rsid w:val="00AA44C7"/>
    <w:rsid w:val="00AA49DB"/>
    <w:rsid w:val="00AA6039"/>
    <w:rsid w:val="00AA6B73"/>
    <w:rsid w:val="00AA7381"/>
    <w:rsid w:val="00AB0842"/>
    <w:rsid w:val="00AB0918"/>
    <w:rsid w:val="00AB1454"/>
    <w:rsid w:val="00AB4387"/>
    <w:rsid w:val="00AB56E7"/>
    <w:rsid w:val="00AB741C"/>
    <w:rsid w:val="00AC0568"/>
    <w:rsid w:val="00AC0F75"/>
    <w:rsid w:val="00AC2A24"/>
    <w:rsid w:val="00AC6520"/>
    <w:rsid w:val="00AC6703"/>
    <w:rsid w:val="00AC67C3"/>
    <w:rsid w:val="00AC7909"/>
    <w:rsid w:val="00AC7ABB"/>
    <w:rsid w:val="00AD10DF"/>
    <w:rsid w:val="00AD15D6"/>
    <w:rsid w:val="00AD185D"/>
    <w:rsid w:val="00AD2E90"/>
    <w:rsid w:val="00AD30D4"/>
    <w:rsid w:val="00AD3C76"/>
    <w:rsid w:val="00AD535C"/>
    <w:rsid w:val="00AD568D"/>
    <w:rsid w:val="00AD5ED1"/>
    <w:rsid w:val="00AD6A64"/>
    <w:rsid w:val="00AD72AE"/>
    <w:rsid w:val="00AD7C52"/>
    <w:rsid w:val="00AD7CDB"/>
    <w:rsid w:val="00AE0D97"/>
    <w:rsid w:val="00AE108B"/>
    <w:rsid w:val="00AE289D"/>
    <w:rsid w:val="00AE31B7"/>
    <w:rsid w:val="00AE47C6"/>
    <w:rsid w:val="00AE5053"/>
    <w:rsid w:val="00AE5898"/>
    <w:rsid w:val="00AE6319"/>
    <w:rsid w:val="00AF0454"/>
    <w:rsid w:val="00AF1036"/>
    <w:rsid w:val="00AF3544"/>
    <w:rsid w:val="00AF363B"/>
    <w:rsid w:val="00AF3D92"/>
    <w:rsid w:val="00AF5400"/>
    <w:rsid w:val="00AF7152"/>
    <w:rsid w:val="00AF739E"/>
    <w:rsid w:val="00AF7589"/>
    <w:rsid w:val="00B0063B"/>
    <w:rsid w:val="00B0067E"/>
    <w:rsid w:val="00B018AB"/>
    <w:rsid w:val="00B02163"/>
    <w:rsid w:val="00B02C97"/>
    <w:rsid w:val="00B0479E"/>
    <w:rsid w:val="00B05F4F"/>
    <w:rsid w:val="00B06751"/>
    <w:rsid w:val="00B06B36"/>
    <w:rsid w:val="00B0706D"/>
    <w:rsid w:val="00B076BB"/>
    <w:rsid w:val="00B07780"/>
    <w:rsid w:val="00B10DAF"/>
    <w:rsid w:val="00B1146D"/>
    <w:rsid w:val="00B11E46"/>
    <w:rsid w:val="00B12994"/>
    <w:rsid w:val="00B14227"/>
    <w:rsid w:val="00B15152"/>
    <w:rsid w:val="00B15C4F"/>
    <w:rsid w:val="00B160AB"/>
    <w:rsid w:val="00B1676D"/>
    <w:rsid w:val="00B175A2"/>
    <w:rsid w:val="00B17D6D"/>
    <w:rsid w:val="00B20192"/>
    <w:rsid w:val="00B228ED"/>
    <w:rsid w:val="00B22F66"/>
    <w:rsid w:val="00B24563"/>
    <w:rsid w:val="00B246C7"/>
    <w:rsid w:val="00B24C05"/>
    <w:rsid w:val="00B267D4"/>
    <w:rsid w:val="00B26CE6"/>
    <w:rsid w:val="00B30741"/>
    <w:rsid w:val="00B30C4F"/>
    <w:rsid w:val="00B30CDD"/>
    <w:rsid w:val="00B30DFB"/>
    <w:rsid w:val="00B31FDD"/>
    <w:rsid w:val="00B32B53"/>
    <w:rsid w:val="00B342E5"/>
    <w:rsid w:val="00B34678"/>
    <w:rsid w:val="00B35B5F"/>
    <w:rsid w:val="00B374C3"/>
    <w:rsid w:val="00B377F7"/>
    <w:rsid w:val="00B37ACF"/>
    <w:rsid w:val="00B4008C"/>
    <w:rsid w:val="00B40DD1"/>
    <w:rsid w:val="00B41CFF"/>
    <w:rsid w:val="00B41D79"/>
    <w:rsid w:val="00B42D25"/>
    <w:rsid w:val="00B42FD2"/>
    <w:rsid w:val="00B44035"/>
    <w:rsid w:val="00B44859"/>
    <w:rsid w:val="00B44E2C"/>
    <w:rsid w:val="00B46297"/>
    <w:rsid w:val="00B46558"/>
    <w:rsid w:val="00B46590"/>
    <w:rsid w:val="00B47534"/>
    <w:rsid w:val="00B47CA3"/>
    <w:rsid w:val="00B500FD"/>
    <w:rsid w:val="00B51471"/>
    <w:rsid w:val="00B52679"/>
    <w:rsid w:val="00B534CC"/>
    <w:rsid w:val="00B53666"/>
    <w:rsid w:val="00B53AAF"/>
    <w:rsid w:val="00B5558D"/>
    <w:rsid w:val="00B55CA6"/>
    <w:rsid w:val="00B56738"/>
    <w:rsid w:val="00B56763"/>
    <w:rsid w:val="00B621BC"/>
    <w:rsid w:val="00B6290E"/>
    <w:rsid w:val="00B62A37"/>
    <w:rsid w:val="00B64154"/>
    <w:rsid w:val="00B6436F"/>
    <w:rsid w:val="00B668D9"/>
    <w:rsid w:val="00B66CEC"/>
    <w:rsid w:val="00B67E41"/>
    <w:rsid w:val="00B70A6F"/>
    <w:rsid w:val="00B71E7C"/>
    <w:rsid w:val="00B71FC7"/>
    <w:rsid w:val="00B73EF9"/>
    <w:rsid w:val="00B75055"/>
    <w:rsid w:val="00B7629C"/>
    <w:rsid w:val="00B773C5"/>
    <w:rsid w:val="00B80730"/>
    <w:rsid w:val="00B81051"/>
    <w:rsid w:val="00B815D3"/>
    <w:rsid w:val="00B831C1"/>
    <w:rsid w:val="00B85A6C"/>
    <w:rsid w:val="00B87FBF"/>
    <w:rsid w:val="00B902FE"/>
    <w:rsid w:val="00B90C6E"/>
    <w:rsid w:val="00B910CD"/>
    <w:rsid w:val="00B91112"/>
    <w:rsid w:val="00B92AD3"/>
    <w:rsid w:val="00B95430"/>
    <w:rsid w:val="00B9769A"/>
    <w:rsid w:val="00B97A62"/>
    <w:rsid w:val="00BA0AB2"/>
    <w:rsid w:val="00BA1E48"/>
    <w:rsid w:val="00BA2C86"/>
    <w:rsid w:val="00BA36C5"/>
    <w:rsid w:val="00BA40C3"/>
    <w:rsid w:val="00BA4D6F"/>
    <w:rsid w:val="00BA5F87"/>
    <w:rsid w:val="00BA655F"/>
    <w:rsid w:val="00BB12E8"/>
    <w:rsid w:val="00BB149F"/>
    <w:rsid w:val="00BB158B"/>
    <w:rsid w:val="00BB20D7"/>
    <w:rsid w:val="00BB2D35"/>
    <w:rsid w:val="00BB2D6B"/>
    <w:rsid w:val="00BB3093"/>
    <w:rsid w:val="00BB3BC6"/>
    <w:rsid w:val="00BB4BF7"/>
    <w:rsid w:val="00BB53EB"/>
    <w:rsid w:val="00BB5CD4"/>
    <w:rsid w:val="00BB64EE"/>
    <w:rsid w:val="00BB6736"/>
    <w:rsid w:val="00BC0E9C"/>
    <w:rsid w:val="00BC5409"/>
    <w:rsid w:val="00BC74B7"/>
    <w:rsid w:val="00BC78F8"/>
    <w:rsid w:val="00BC7BD4"/>
    <w:rsid w:val="00BD0257"/>
    <w:rsid w:val="00BD0A85"/>
    <w:rsid w:val="00BD136F"/>
    <w:rsid w:val="00BD16EB"/>
    <w:rsid w:val="00BD3500"/>
    <w:rsid w:val="00BD4429"/>
    <w:rsid w:val="00BD4A5B"/>
    <w:rsid w:val="00BD6A0B"/>
    <w:rsid w:val="00BE1025"/>
    <w:rsid w:val="00BE2A59"/>
    <w:rsid w:val="00BE3223"/>
    <w:rsid w:val="00BE3712"/>
    <w:rsid w:val="00BE6ACA"/>
    <w:rsid w:val="00BE6BE4"/>
    <w:rsid w:val="00BE6C20"/>
    <w:rsid w:val="00BE6C69"/>
    <w:rsid w:val="00BE77C8"/>
    <w:rsid w:val="00BE7D64"/>
    <w:rsid w:val="00BF1B17"/>
    <w:rsid w:val="00BF287C"/>
    <w:rsid w:val="00BF2BED"/>
    <w:rsid w:val="00BF2D2D"/>
    <w:rsid w:val="00BF2DC3"/>
    <w:rsid w:val="00BF2E8A"/>
    <w:rsid w:val="00BF3270"/>
    <w:rsid w:val="00BF36B5"/>
    <w:rsid w:val="00BF42F8"/>
    <w:rsid w:val="00BF57D5"/>
    <w:rsid w:val="00BF5A94"/>
    <w:rsid w:val="00BF5F22"/>
    <w:rsid w:val="00BF765F"/>
    <w:rsid w:val="00BF794E"/>
    <w:rsid w:val="00C017FA"/>
    <w:rsid w:val="00C01A15"/>
    <w:rsid w:val="00C02B15"/>
    <w:rsid w:val="00C02BDF"/>
    <w:rsid w:val="00C02E94"/>
    <w:rsid w:val="00C03A06"/>
    <w:rsid w:val="00C048D9"/>
    <w:rsid w:val="00C063FF"/>
    <w:rsid w:val="00C06698"/>
    <w:rsid w:val="00C07539"/>
    <w:rsid w:val="00C11265"/>
    <w:rsid w:val="00C11A61"/>
    <w:rsid w:val="00C12AE3"/>
    <w:rsid w:val="00C131D2"/>
    <w:rsid w:val="00C14AA9"/>
    <w:rsid w:val="00C14E65"/>
    <w:rsid w:val="00C158D5"/>
    <w:rsid w:val="00C167F0"/>
    <w:rsid w:val="00C16F0F"/>
    <w:rsid w:val="00C178A1"/>
    <w:rsid w:val="00C20129"/>
    <w:rsid w:val="00C216F5"/>
    <w:rsid w:val="00C21C2B"/>
    <w:rsid w:val="00C2243F"/>
    <w:rsid w:val="00C2325B"/>
    <w:rsid w:val="00C24E17"/>
    <w:rsid w:val="00C25D5D"/>
    <w:rsid w:val="00C267ED"/>
    <w:rsid w:val="00C27856"/>
    <w:rsid w:val="00C27B11"/>
    <w:rsid w:val="00C30C6A"/>
    <w:rsid w:val="00C31F97"/>
    <w:rsid w:val="00C32E39"/>
    <w:rsid w:val="00C32ECE"/>
    <w:rsid w:val="00C34165"/>
    <w:rsid w:val="00C34286"/>
    <w:rsid w:val="00C34BC2"/>
    <w:rsid w:val="00C3509C"/>
    <w:rsid w:val="00C355EA"/>
    <w:rsid w:val="00C35ADC"/>
    <w:rsid w:val="00C35DA4"/>
    <w:rsid w:val="00C36514"/>
    <w:rsid w:val="00C3740D"/>
    <w:rsid w:val="00C374BA"/>
    <w:rsid w:val="00C37681"/>
    <w:rsid w:val="00C379D1"/>
    <w:rsid w:val="00C37FB6"/>
    <w:rsid w:val="00C409A2"/>
    <w:rsid w:val="00C40C7C"/>
    <w:rsid w:val="00C42C3E"/>
    <w:rsid w:val="00C43977"/>
    <w:rsid w:val="00C43BBD"/>
    <w:rsid w:val="00C444DF"/>
    <w:rsid w:val="00C452B5"/>
    <w:rsid w:val="00C452CF"/>
    <w:rsid w:val="00C466FC"/>
    <w:rsid w:val="00C46F9D"/>
    <w:rsid w:val="00C50902"/>
    <w:rsid w:val="00C520BC"/>
    <w:rsid w:val="00C52E6B"/>
    <w:rsid w:val="00C54378"/>
    <w:rsid w:val="00C55B18"/>
    <w:rsid w:val="00C55B8E"/>
    <w:rsid w:val="00C567A3"/>
    <w:rsid w:val="00C575A5"/>
    <w:rsid w:val="00C60595"/>
    <w:rsid w:val="00C612A6"/>
    <w:rsid w:val="00C629D1"/>
    <w:rsid w:val="00C62E9E"/>
    <w:rsid w:val="00C63503"/>
    <w:rsid w:val="00C644D6"/>
    <w:rsid w:val="00C653E0"/>
    <w:rsid w:val="00C65FD5"/>
    <w:rsid w:val="00C664CB"/>
    <w:rsid w:val="00C66C33"/>
    <w:rsid w:val="00C66C60"/>
    <w:rsid w:val="00C67365"/>
    <w:rsid w:val="00C7023F"/>
    <w:rsid w:val="00C70612"/>
    <w:rsid w:val="00C718A9"/>
    <w:rsid w:val="00C71943"/>
    <w:rsid w:val="00C729EC"/>
    <w:rsid w:val="00C72ACE"/>
    <w:rsid w:val="00C72FEB"/>
    <w:rsid w:val="00C734B9"/>
    <w:rsid w:val="00C747DB"/>
    <w:rsid w:val="00C75104"/>
    <w:rsid w:val="00C754F5"/>
    <w:rsid w:val="00C75CC4"/>
    <w:rsid w:val="00C765EA"/>
    <w:rsid w:val="00C81735"/>
    <w:rsid w:val="00C81E34"/>
    <w:rsid w:val="00C82A87"/>
    <w:rsid w:val="00C83358"/>
    <w:rsid w:val="00C83BAA"/>
    <w:rsid w:val="00C84BE4"/>
    <w:rsid w:val="00C85040"/>
    <w:rsid w:val="00C85C45"/>
    <w:rsid w:val="00C86109"/>
    <w:rsid w:val="00C86593"/>
    <w:rsid w:val="00C867CC"/>
    <w:rsid w:val="00C87DEE"/>
    <w:rsid w:val="00C92420"/>
    <w:rsid w:val="00C92F23"/>
    <w:rsid w:val="00C93949"/>
    <w:rsid w:val="00C93D99"/>
    <w:rsid w:val="00C941D0"/>
    <w:rsid w:val="00C94D23"/>
    <w:rsid w:val="00C953BB"/>
    <w:rsid w:val="00C95690"/>
    <w:rsid w:val="00C9605C"/>
    <w:rsid w:val="00C96ADA"/>
    <w:rsid w:val="00C973E9"/>
    <w:rsid w:val="00C97407"/>
    <w:rsid w:val="00C97FF1"/>
    <w:rsid w:val="00CA042E"/>
    <w:rsid w:val="00CA3329"/>
    <w:rsid w:val="00CA33F6"/>
    <w:rsid w:val="00CA3C69"/>
    <w:rsid w:val="00CA4D1D"/>
    <w:rsid w:val="00CA4F52"/>
    <w:rsid w:val="00CA4FF1"/>
    <w:rsid w:val="00CA5088"/>
    <w:rsid w:val="00CA598B"/>
    <w:rsid w:val="00CA5BE4"/>
    <w:rsid w:val="00CA5E9A"/>
    <w:rsid w:val="00CA5EF9"/>
    <w:rsid w:val="00CA5F86"/>
    <w:rsid w:val="00CA7D15"/>
    <w:rsid w:val="00CA7D42"/>
    <w:rsid w:val="00CB08CE"/>
    <w:rsid w:val="00CB1410"/>
    <w:rsid w:val="00CB1B14"/>
    <w:rsid w:val="00CB26CB"/>
    <w:rsid w:val="00CB493E"/>
    <w:rsid w:val="00CB5565"/>
    <w:rsid w:val="00CB5677"/>
    <w:rsid w:val="00CB607D"/>
    <w:rsid w:val="00CB627D"/>
    <w:rsid w:val="00CB711E"/>
    <w:rsid w:val="00CC01F2"/>
    <w:rsid w:val="00CC0562"/>
    <w:rsid w:val="00CC0E72"/>
    <w:rsid w:val="00CC1CD8"/>
    <w:rsid w:val="00CC2049"/>
    <w:rsid w:val="00CC22B2"/>
    <w:rsid w:val="00CC2EC6"/>
    <w:rsid w:val="00CC4422"/>
    <w:rsid w:val="00CC4ED8"/>
    <w:rsid w:val="00CC4EFB"/>
    <w:rsid w:val="00CC63C8"/>
    <w:rsid w:val="00CC6615"/>
    <w:rsid w:val="00CC66DE"/>
    <w:rsid w:val="00CC6E66"/>
    <w:rsid w:val="00CC6F94"/>
    <w:rsid w:val="00CC74EA"/>
    <w:rsid w:val="00CC7C4C"/>
    <w:rsid w:val="00CD1EC6"/>
    <w:rsid w:val="00CD2C48"/>
    <w:rsid w:val="00CD3123"/>
    <w:rsid w:val="00CD323A"/>
    <w:rsid w:val="00CD4406"/>
    <w:rsid w:val="00CD5609"/>
    <w:rsid w:val="00CD673D"/>
    <w:rsid w:val="00CD67AE"/>
    <w:rsid w:val="00CD6956"/>
    <w:rsid w:val="00CD76A4"/>
    <w:rsid w:val="00CE0453"/>
    <w:rsid w:val="00CE0DE2"/>
    <w:rsid w:val="00CE2018"/>
    <w:rsid w:val="00CE5A57"/>
    <w:rsid w:val="00CE5B94"/>
    <w:rsid w:val="00CE6492"/>
    <w:rsid w:val="00CE7311"/>
    <w:rsid w:val="00CE7382"/>
    <w:rsid w:val="00CE7554"/>
    <w:rsid w:val="00CE7E99"/>
    <w:rsid w:val="00CE7FB6"/>
    <w:rsid w:val="00CF35AD"/>
    <w:rsid w:val="00CF4969"/>
    <w:rsid w:val="00CF6B38"/>
    <w:rsid w:val="00CF7207"/>
    <w:rsid w:val="00D005BB"/>
    <w:rsid w:val="00D00670"/>
    <w:rsid w:val="00D0083F"/>
    <w:rsid w:val="00D00AA2"/>
    <w:rsid w:val="00D015FD"/>
    <w:rsid w:val="00D027FC"/>
    <w:rsid w:val="00D035F9"/>
    <w:rsid w:val="00D03B6F"/>
    <w:rsid w:val="00D0657D"/>
    <w:rsid w:val="00D06767"/>
    <w:rsid w:val="00D06A62"/>
    <w:rsid w:val="00D06CCB"/>
    <w:rsid w:val="00D07AB6"/>
    <w:rsid w:val="00D07E12"/>
    <w:rsid w:val="00D11A4F"/>
    <w:rsid w:val="00D12A71"/>
    <w:rsid w:val="00D1499B"/>
    <w:rsid w:val="00D1678C"/>
    <w:rsid w:val="00D16AC8"/>
    <w:rsid w:val="00D1740E"/>
    <w:rsid w:val="00D1788D"/>
    <w:rsid w:val="00D202F0"/>
    <w:rsid w:val="00D2085C"/>
    <w:rsid w:val="00D23BB2"/>
    <w:rsid w:val="00D24F4E"/>
    <w:rsid w:val="00D27908"/>
    <w:rsid w:val="00D27CE7"/>
    <w:rsid w:val="00D27EF3"/>
    <w:rsid w:val="00D303A1"/>
    <w:rsid w:val="00D326F1"/>
    <w:rsid w:val="00D33DD8"/>
    <w:rsid w:val="00D341CD"/>
    <w:rsid w:val="00D34368"/>
    <w:rsid w:val="00D362CE"/>
    <w:rsid w:val="00D36ADA"/>
    <w:rsid w:val="00D37204"/>
    <w:rsid w:val="00D3750E"/>
    <w:rsid w:val="00D37F5A"/>
    <w:rsid w:val="00D417C7"/>
    <w:rsid w:val="00D42A63"/>
    <w:rsid w:val="00D42F7D"/>
    <w:rsid w:val="00D440AB"/>
    <w:rsid w:val="00D448F6"/>
    <w:rsid w:val="00D44D7C"/>
    <w:rsid w:val="00D50113"/>
    <w:rsid w:val="00D516C7"/>
    <w:rsid w:val="00D53002"/>
    <w:rsid w:val="00D539E3"/>
    <w:rsid w:val="00D54776"/>
    <w:rsid w:val="00D562FB"/>
    <w:rsid w:val="00D57A3B"/>
    <w:rsid w:val="00D57E03"/>
    <w:rsid w:val="00D603E7"/>
    <w:rsid w:val="00D60F65"/>
    <w:rsid w:val="00D617CD"/>
    <w:rsid w:val="00D61E40"/>
    <w:rsid w:val="00D62A30"/>
    <w:rsid w:val="00D64D57"/>
    <w:rsid w:val="00D661B9"/>
    <w:rsid w:val="00D6627E"/>
    <w:rsid w:val="00D6769A"/>
    <w:rsid w:val="00D67A7C"/>
    <w:rsid w:val="00D710D6"/>
    <w:rsid w:val="00D73CB5"/>
    <w:rsid w:val="00D749C2"/>
    <w:rsid w:val="00D752CD"/>
    <w:rsid w:val="00D7676A"/>
    <w:rsid w:val="00D7716A"/>
    <w:rsid w:val="00D77AE7"/>
    <w:rsid w:val="00D77C06"/>
    <w:rsid w:val="00D80907"/>
    <w:rsid w:val="00D80940"/>
    <w:rsid w:val="00D81336"/>
    <w:rsid w:val="00D81949"/>
    <w:rsid w:val="00D8285F"/>
    <w:rsid w:val="00D83BB4"/>
    <w:rsid w:val="00D84FC8"/>
    <w:rsid w:val="00D85AA7"/>
    <w:rsid w:val="00D85C3F"/>
    <w:rsid w:val="00D86980"/>
    <w:rsid w:val="00D90531"/>
    <w:rsid w:val="00D9060F"/>
    <w:rsid w:val="00D90CDF"/>
    <w:rsid w:val="00D90F61"/>
    <w:rsid w:val="00D919A6"/>
    <w:rsid w:val="00D92242"/>
    <w:rsid w:val="00D922E0"/>
    <w:rsid w:val="00D93B0B"/>
    <w:rsid w:val="00D9418A"/>
    <w:rsid w:val="00D94A34"/>
    <w:rsid w:val="00D95E1A"/>
    <w:rsid w:val="00D96273"/>
    <w:rsid w:val="00D96B9C"/>
    <w:rsid w:val="00D96EC3"/>
    <w:rsid w:val="00DA0947"/>
    <w:rsid w:val="00DA2138"/>
    <w:rsid w:val="00DA2C9A"/>
    <w:rsid w:val="00DA3082"/>
    <w:rsid w:val="00DA36EC"/>
    <w:rsid w:val="00DA3F58"/>
    <w:rsid w:val="00DA482C"/>
    <w:rsid w:val="00DA5B97"/>
    <w:rsid w:val="00DA612F"/>
    <w:rsid w:val="00DA72FE"/>
    <w:rsid w:val="00DA7513"/>
    <w:rsid w:val="00DA7BBA"/>
    <w:rsid w:val="00DB06BB"/>
    <w:rsid w:val="00DB0A2F"/>
    <w:rsid w:val="00DB13B4"/>
    <w:rsid w:val="00DB2951"/>
    <w:rsid w:val="00DB2CFC"/>
    <w:rsid w:val="00DB4B9C"/>
    <w:rsid w:val="00DB5F99"/>
    <w:rsid w:val="00DB6465"/>
    <w:rsid w:val="00DB6772"/>
    <w:rsid w:val="00DB79A4"/>
    <w:rsid w:val="00DC0A98"/>
    <w:rsid w:val="00DC188A"/>
    <w:rsid w:val="00DC1A0E"/>
    <w:rsid w:val="00DC3847"/>
    <w:rsid w:val="00DC3DD5"/>
    <w:rsid w:val="00DC4610"/>
    <w:rsid w:val="00DC4847"/>
    <w:rsid w:val="00DC638D"/>
    <w:rsid w:val="00DC661E"/>
    <w:rsid w:val="00DC6957"/>
    <w:rsid w:val="00DC7A31"/>
    <w:rsid w:val="00DD0490"/>
    <w:rsid w:val="00DD1171"/>
    <w:rsid w:val="00DD23FB"/>
    <w:rsid w:val="00DD2449"/>
    <w:rsid w:val="00DD2747"/>
    <w:rsid w:val="00DD2BEC"/>
    <w:rsid w:val="00DD345F"/>
    <w:rsid w:val="00DD35EA"/>
    <w:rsid w:val="00DD36FA"/>
    <w:rsid w:val="00DD3AE7"/>
    <w:rsid w:val="00DD3E1D"/>
    <w:rsid w:val="00DD472F"/>
    <w:rsid w:val="00DD4DEE"/>
    <w:rsid w:val="00DD5672"/>
    <w:rsid w:val="00DD6517"/>
    <w:rsid w:val="00DD6771"/>
    <w:rsid w:val="00DD7557"/>
    <w:rsid w:val="00DD7BCE"/>
    <w:rsid w:val="00DE09B1"/>
    <w:rsid w:val="00DE1ED0"/>
    <w:rsid w:val="00DE2B34"/>
    <w:rsid w:val="00DE2C17"/>
    <w:rsid w:val="00DE4A0C"/>
    <w:rsid w:val="00DE4B4D"/>
    <w:rsid w:val="00DE574E"/>
    <w:rsid w:val="00DE6164"/>
    <w:rsid w:val="00DF0EFF"/>
    <w:rsid w:val="00DF18B3"/>
    <w:rsid w:val="00DF1A09"/>
    <w:rsid w:val="00DF1D55"/>
    <w:rsid w:val="00DF208E"/>
    <w:rsid w:val="00DF21E6"/>
    <w:rsid w:val="00DF2642"/>
    <w:rsid w:val="00DF3C9F"/>
    <w:rsid w:val="00DF43A5"/>
    <w:rsid w:val="00DF4659"/>
    <w:rsid w:val="00DF564D"/>
    <w:rsid w:val="00DF5D06"/>
    <w:rsid w:val="00DF5D0D"/>
    <w:rsid w:val="00E00A0E"/>
    <w:rsid w:val="00E00D1A"/>
    <w:rsid w:val="00E02BCA"/>
    <w:rsid w:val="00E0413D"/>
    <w:rsid w:val="00E04EBD"/>
    <w:rsid w:val="00E04F1B"/>
    <w:rsid w:val="00E06C90"/>
    <w:rsid w:val="00E07075"/>
    <w:rsid w:val="00E0794D"/>
    <w:rsid w:val="00E10EBC"/>
    <w:rsid w:val="00E10FB4"/>
    <w:rsid w:val="00E12B5C"/>
    <w:rsid w:val="00E13802"/>
    <w:rsid w:val="00E147CE"/>
    <w:rsid w:val="00E15270"/>
    <w:rsid w:val="00E16E3B"/>
    <w:rsid w:val="00E20D7B"/>
    <w:rsid w:val="00E232BE"/>
    <w:rsid w:val="00E2334F"/>
    <w:rsid w:val="00E23FC9"/>
    <w:rsid w:val="00E2483E"/>
    <w:rsid w:val="00E24D44"/>
    <w:rsid w:val="00E24E42"/>
    <w:rsid w:val="00E253CB"/>
    <w:rsid w:val="00E31F75"/>
    <w:rsid w:val="00E3229B"/>
    <w:rsid w:val="00E325E7"/>
    <w:rsid w:val="00E32764"/>
    <w:rsid w:val="00E3334F"/>
    <w:rsid w:val="00E354FD"/>
    <w:rsid w:val="00E35DDB"/>
    <w:rsid w:val="00E35E57"/>
    <w:rsid w:val="00E364E9"/>
    <w:rsid w:val="00E36786"/>
    <w:rsid w:val="00E36872"/>
    <w:rsid w:val="00E376C5"/>
    <w:rsid w:val="00E42D56"/>
    <w:rsid w:val="00E430AC"/>
    <w:rsid w:val="00E43265"/>
    <w:rsid w:val="00E4351E"/>
    <w:rsid w:val="00E4367E"/>
    <w:rsid w:val="00E440E5"/>
    <w:rsid w:val="00E44CF4"/>
    <w:rsid w:val="00E452F0"/>
    <w:rsid w:val="00E46862"/>
    <w:rsid w:val="00E46E99"/>
    <w:rsid w:val="00E47826"/>
    <w:rsid w:val="00E47CFE"/>
    <w:rsid w:val="00E47DBA"/>
    <w:rsid w:val="00E5054B"/>
    <w:rsid w:val="00E52BE8"/>
    <w:rsid w:val="00E53670"/>
    <w:rsid w:val="00E549DE"/>
    <w:rsid w:val="00E57F2C"/>
    <w:rsid w:val="00E607E4"/>
    <w:rsid w:val="00E6207F"/>
    <w:rsid w:val="00E65865"/>
    <w:rsid w:val="00E65A84"/>
    <w:rsid w:val="00E66FCF"/>
    <w:rsid w:val="00E72832"/>
    <w:rsid w:val="00E74630"/>
    <w:rsid w:val="00E74CAA"/>
    <w:rsid w:val="00E75191"/>
    <w:rsid w:val="00E75D5F"/>
    <w:rsid w:val="00E77BF9"/>
    <w:rsid w:val="00E81069"/>
    <w:rsid w:val="00E8189A"/>
    <w:rsid w:val="00E821CC"/>
    <w:rsid w:val="00E82C10"/>
    <w:rsid w:val="00E8357D"/>
    <w:rsid w:val="00E84777"/>
    <w:rsid w:val="00E854DD"/>
    <w:rsid w:val="00E85B43"/>
    <w:rsid w:val="00E86D20"/>
    <w:rsid w:val="00E90513"/>
    <w:rsid w:val="00E906FB"/>
    <w:rsid w:val="00E90AD9"/>
    <w:rsid w:val="00E91171"/>
    <w:rsid w:val="00E918B1"/>
    <w:rsid w:val="00E92667"/>
    <w:rsid w:val="00E92831"/>
    <w:rsid w:val="00E92DE5"/>
    <w:rsid w:val="00E93054"/>
    <w:rsid w:val="00E94A56"/>
    <w:rsid w:val="00E952AA"/>
    <w:rsid w:val="00E96069"/>
    <w:rsid w:val="00EA111C"/>
    <w:rsid w:val="00EA23AC"/>
    <w:rsid w:val="00EA2D65"/>
    <w:rsid w:val="00EA2DA0"/>
    <w:rsid w:val="00EA5910"/>
    <w:rsid w:val="00EA7BB6"/>
    <w:rsid w:val="00EB02F5"/>
    <w:rsid w:val="00EB0514"/>
    <w:rsid w:val="00EB0C1D"/>
    <w:rsid w:val="00EB1928"/>
    <w:rsid w:val="00EB1C4B"/>
    <w:rsid w:val="00EB1ECD"/>
    <w:rsid w:val="00EB2078"/>
    <w:rsid w:val="00EB3E0B"/>
    <w:rsid w:val="00EB3FCE"/>
    <w:rsid w:val="00EB41C7"/>
    <w:rsid w:val="00EB45BB"/>
    <w:rsid w:val="00EB4EA3"/>
    <w:rsid w:val="00EB5BE7"/>
    <w:rsid w:val="00EB68E8"/>
    <w:rsid w:val="00EB74C1"/>
    <w:rsid w:val="00EC4735"/>
    <w:rsid w:val="00EC53D0"/>
    <w:rsid w:val="00EC5736"/>
    <w:rsid w:val="00EC614A"/>
    <w:rsid w:val="00EC6A19"/>
    <w:rsid w:val="00EC7B58"/>
    <w:rsid w:val="00EC7E50"/>
    <w:rsid w:val="00ED0B6F"/>
    <w:rsid w:val="00ED19E9"/>
    <w:rsid w:val="00ED2384"/>
    <w:rsid w:val="00ED24E3"/>
    <w:rsid w:val="00ED2AA6"/>
    <w:rsid w:val="00ED416E"/>
    <w:rsid w:val="00ED49E0"/>
    <w:rsid w:val="00ED4EB0"/>
    <w:rsid w:val="00ED6210"/>
    <w:rsid w:val="00ED62F4"/>
    <w:rsid w:val="00ED6BD6"/>
    <w:rsid w:val="00ED6E60"/>
    <w:rsid w:val="00ED7290"/>
    <w:rsid w:val="00EE1848"/>
    <w:rsid w:val="00EE1B74"/>
    <w:rsid w:val="00EE212A"/>
    <w:rsid w:val="00EE33FE"/>
    <w:rsid w:val="00EE3D76"/>
    <w:rsid w:val="00EE492C"/>
    <w:rsid w:val="00EE54A8"/>
    <w:rsid w:val="00EE65A7"/>
    <w:rsid w:val="00EE79FD"/>
    <w:rsid w:val="00EF16E0"/>
    <w:rsid w:val="00EF1F64"/>
    <w:rsid w:val="00EF30AA"/>
    <w:rsid w:val="00EF3301"/>
    <w:rsid w:val="00EF4C08"/>
    <w:rsid w:val="00EF587C"/>
    <w:rsid w:val="00EF71B1"/>
    <w:rsid w:val="00F003CA"/>
    <w:rsid w:val="00F01E68"/>
    <w:rsid w:val="00F02631"/>
    <w:rsid w:val="00F03837"/>
    <w:rsid w:val="00F04D72"/>
    <w:rsid w:val="00F0523D"/>
    <w:rsid w:val="00F06D0B"/>
    <w:rsid w:val="00F07065"/>
    <w:rsid w:val="00F0732A"/>
    <w:rsid w:val="00F07742"/>
    <w:rsid w:val="00F10D9A"/>
    <w:rsid w:val="00F11415"/>
    <w:rsid w:val="00F13A30"/>
    <w:rsid w:val="00F14302"/>
    <w:rsid w:val="00F148AD"/>
    <w:rsid w:val="00F14DF3"/>
    <w:rsid w:val="00F16660"/>
    <w:rsid w:val="00F16DE6"/>
    <w:rsid w:val="00F20E69"/>
    <w:rsid w:val="00F21C07"/>
    <w:rsid w:val="00F22CDF"/>
    <w:rsid w:val="00F23312"/>
    <w:rsid w:val="00F23C00"/>
    <w:rsid w:val="00F24032"/>
    <w:rsid w:val="00F25517"/>
    <w:rsid w:val="00F25E23"/>
    <w:rsid w:val="00F264C8"/>
    <w:rsid w:val="00F266BB"/>
    <w:rsid w:val="00F31A77"/>
    <w:rsid w:val="00F32038"/>
    <w:rsid w:val="00F32A27"/>
    <w:rsid w:val="00F33327"/>
    <w:rsid w:val="00F34215"/>
    <w:rsid w:val="00F34686"/>
    <w:rsid w:val="00F346D8"/>
    <w:rsid w:val="00F34C48"/>
    <w:rsid w:val="00F35BCE"/>
    <w:rsid w:val="00F366EE"/>
    <w:rsid w:val="00F36788"/>
    <w:rsid w:val="00F373F7"/>
    <w:rsid w:val="00F41062"/>
    <w:rsid w:val="00F425B6"/>
    <w:rsid w:val="00F427B7"/>
    <w:rsid w:val="00F42C1C"/>
    <w:rsid w:val="00F42DFB"/>
    <w:rsid w:val="00F4303D"/>
    <w:rsid w:val="00F43AE8"/>
    <w:rsid w:val="00F45B51"/>
    <w:rsid w:val="00F46876"/>
    <w:rsid w:val="00F46BB9"/>
    <w:rsid w:val="00F47597"/>
    <w:rsid w:val="00F5096B"/>
    <w:rsid w:val="00F51CA4"/>
    <w:rsid w:val="00F5224D"/>
    <w:rsid w:val="00F53191"/>
    <w:rsid w:val="00F5396D"/>
    <w:rsid w:val="00F5667F"/>
    <w:rsid w:val="00F60AEE"/>
    <w:rsid w:val="00F62BDF"/>
    <w:rsid w:val="00F64C0B"/>
    <w:rsid w:val="00F652EB"/>
    <w:rsid w:val="00F65469"/>
    <w:rsid w:val="00F665D9"/>
    <w:rsid w:val="00F7072A"/>
    <w:rsid w:val="00F7093A"/>
    <w:rsid w:val="00F71174"/>
    <w:rsid w:val="00F72918"/>
    <w:rsid w:val="00F7303D"/>
    <w:rsid w:val="00F80767"/>
    <w:rsid w:val="00F8351B"/>
    <w:rsid w:val="00F83C31"/>
    <w:rsid w:val="00F84907"/>
    <w:rsid w:val="00F85849"/>
    <w:rsid w:val="00F85A02"/>
    <w:rsid w:val="00F9046B"/>
    <w:rsid w:val="00F916A2"/>
    <w:rsid w:val="00F91AA6"/>
    <w:rsid w:val="00F92E08"/>
    <w:rsid w:val="00F955C2"/>
    <w:rsid w:val="00F95D02"/>
    <w:rsid w:val="00F960A4"/>
    <w:rsid w:val="00F96802"/>
    <w:rsid w:val="00F96C42"/>
    <w:rsid w:val="00F97EF2"/>
    <w:rsid w:val="00FA091E"/>
    <w:rsid w:val="00FA0BDB"/>
    <w:rsid w:val="00FA2022"/>
    <w:rsid w:val="00FA2BE0"/>
    <w:rsid w:val="00FA44E0"/>
    <w:rsid w:val="00FA46FA"/>
    <w:rsid w:val="00FA4C54"/>
    <w:rsid w:val="00FA5907"/>
    <w:rsid w:val="00FA7C71"/>
    <w:rsid w:val="00FA7CF7"/>
    <w:rsid w:val="00FB229D"/>
    <w:rsid w:val="00FB4704"/>
    <w:rsid w:val="00FB606B"/>
    <w:rsid w:val="00FB626F"/>
    <w:rsid w:val="00FC0A5C"/>
    <w:rsid w:val="00FC0BE4"/>
    <w:rsid w:val="00FC1957"/>
    <w:rsid w:val="00FC2666"/>
    <w:rsid w:val="00FC2E64"/>
    <w:rsid w:val="00FC30EB"/>
    <w:rsid w:val="00FC60CC"/>
    <w:rsid w:val="00FC6D4A"/>
    <w:rsid w:val="00FC7024"/>
    <w:rsid w:val="00FD0BBB"/>
    <w:rsid w:val="00FD10E8"/>
    <w:rsid w:val="00FD1F62"/>
    <w:rsid w:val="00FD669E"/>
    <w:rsid w:val="00FD6895"/>
    <w:rsid w:val="00FD6C33"/>
    <w:rsid w:val="00FD6CCD"/>
    <w:rsid w:val="00FD71D4"/>
    <w:rsid w:val="00FD7EFE"/>
    <w:rsid w:val="00FE05AE"/>
    <w:rsid w:val="00FE0D01"/>
    <w:rsid w:val="00FE1F29"/>
    <w:rsid w:val="00FE2736"/>
    <w:rsid w:val="00FE32E5"/>
    <w:rsid w:val="00FE39A1"/>
    <w:rsid w:val="00FE4BD4"/>
    <w:rsid w:val="00FE4EA4"/>
    <w:rsid w:val="00FE5D8C"/>
    <w:rsid w:val="00FE65D1"/>
    <w:rsid w:val="00FE6C3E"/>
    <w:rsid w:val="00FE7B7D"/>
    <w:rsid w:val="00FF01A7"/>
    <w:rsid w:val="00FF026F"/>
    <w:rsid w:val="00FF1F7E"/>
    <w:rsid w:val="00FF271E"/>
    <w:rsid w:val="00FF2EAB"/>
    <w:rsid w:val="00FF3FB4"/>
    <w:rsid w:val="00FF568A"/>
    <w:rsid w:val="00FF5CEE"/>
    <w:rsid w:val="00FF5D9C"/>
    <w:rsid w:val="00FF6305"/>
    <w:rsid w:val="00FF6AEE"/>
    <w:rsid w:val="00FF73E4"/>
    <w:rsid w:val="00FF7B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63EE6"/>
    <w:pPr>
      <w:bidi/>
      <w:spacing w:after="0" w:line="240" w:lineRule="auto"/>
    </w:pPr>
    <w:rPr>
      <w:rFonts w:ascii="Times New Roman" w:eastAsia="Times New Roman" w:hAnsi="Times New Roman" w:cs="Times New Roman"/>
      <w:sz w:val="24"/>
      <w:szCs w:val="24"/>
    </w:rPr>
  </w:style>
  <w:style w:type="paragraph" w:styleId="1">
    <w:name w:val="heading 1"/>
    <w:basedOn w:val="a2"/>
    <w:next w:val="a2"/>
    <w:link w:val="1Char"/>
    <w:qFormat/>
    <w:rsid w:val="00A33A45"/>
    <w:pPr>
      <w:keepNext/>
      <w:tabs>
        <w:tab w:val="num" w:pos="926"/>
      </w:tabs>
      <w:ind w:left="926" w:hanging="360"/>
      <w:outlineLvl w:val="0"/>
    </w:pPr>
    <w:rPr>
      <w:b/>
      <w:bCs/>
      <w:sz w:val="32"/>
      <w:szCs w:val="32"/>
      <w:lang w:eastAsia="ar-SA"/>
    </w:rPr>
  </w:style>
  <w:style w:type="paragraph" w:styleId="2">
    <w:name w:val="heading 2"/>
    <w:basedOn w:val="a2"/>
    <w:next w:val="a2"/>
    <w:link w:val="2Char"/>
    <w:qFormat/>
    <w:rsid w:val="00A33A45"/>
    <w:pPr>
      <w:keepNext/>
      <w:tabs>
        <w:tab w:val="num" w:pos="926"/>
      </w:tabs>
      <w:ind w:left="926" w:hanging="360"/>
      <w:outlineLvl w:val="1"/>
    </w:pPr>
    <w:rPr>
      <w:rFonts w:cs="Traditional Arabic"/>
      <w:noProof/>
      <w:sz w:val="20"/>
      <w:szCs w:val="52"/>
      <w:lang w:eastAsia="ar-SA"/>
    </w:rPr>
  </w:style>
  <w:style w:type="paragraph" w:styleId="3">
    <w:name w:val="heading 3"/>
    <w:basedOn w:val="a2"/>
    <w:next w:val="a2"/>
    <w:link w:val="3Char"/>
    <w:qFormat/>
    <w:rsid w:val="00A33A45"/>
    <w:pPr>
      <w:keepNext/>
      <w:tabs>
        <w:tab w:val="num" w:pos="926"/>
      </w:tabs>
      <w:ind w:left="926" w:hanging="360"/>
      <w:jc w:val="center"/>
      <w:outlineLvl w:val="2"/>
    </w:pPr>
    <w:rPr>
      <w:rFonts w:cs="Traditional Arabic"/>
      <w:bCs/>
      <w:noProof/>
      <w:sz w:val="20"/>
      <w:szCs w:val="40"/>
      <w:lang w:eastAsia="ar-SA"/>
    </w:rPr>
  </w:style>
  <w:style w:type="paragraph" w:styleId="4">
    <w:name w:val="heading 4"/>
    <w:basedOn w:val="a2"/>
    <w:next w:val="a2"/>
    <w:link w:val="4Char"/>
    <w:qFormat/>
    <w:rsid w:val="00A33A45"/>
    <w:pPr>
      <w:keepNext/>
      <w:tabs>
        <w:tab w:val="num" w:pos="926"/>
      </w:tabs>
      <w:ind w:left="926" w:hanging="360"/>
      <w:jc w:val="center"/>
      <w:outlineLvl w:val="3"/>
    </w:pPr>
    <w:rPr>
      <w:rFonts w:cs="Traditional Arabic"/>
      <w:noProof/>
      <w:sz w:val="20"/>
      <w:szCs w:val="40"/>
      <w:lang w:eastAsia="ar-SA"/>
    </w:rPr>
  </w:style>
  <w:style w:type="paragraph" w:styleId="5">
    <w:name w:val="heading 5"/>
    <w:basedOn w:val="a2"/>
    <w:next w:val="a2"/>
    <w:link w:val="5Char"/>
    <w:qFormat/>
    <w:rsid w:val="00A33A45"/>
    <w:pPr>
      <w:keepNext/>
      <w:tabs>
        <w:tab w:val="num" w:pos="926"/>
      </w:tabs>
      <w:ind w:left="926" w:hanging="360"/>
      <w:jc w:val="center"/>
      <w:outlineLvl w:val="4"/>
    </w:pPr>
    <w:rPr>
      <w:rFonts w:cs="Traditional Arabic"/>
      <w:bCs/>
      <w:noProof/>
      <w:sz w:val="20"/>
      <w:szCs w:val="40"/>
      <w:lang w:eastAsia="ar-SA"/>
    </w:rPr>
  </w:style>
  <w:style w:type="paragraph" w:styleId="6">
    <w:name w:val="heading 6"/>
    <w:basedOn w:val="a2"/>
    <w:next w:val="a2"/>
    <w:link w:val="6Char"/>
    <w:qFormat/>
    <w:rsid w:val="00A33A45"/>
    <w:pPr>
      <w:keepNext/>
      <w:tabs>
        <w:tab w:val="num" w:pos="926"/>
      </w:tabs>
      <w:ind w:left="926" w:hanging="360"/>
      <w:jc w:val="center"/>
      <w:outlineLvl w:val="5"/>
    </w:pPr>
    <w:rPr>
      <w:rFonts w:cs="Traditional Arabic"/>
      <w:bCs/>
      <w:noProof/>
      <w:sz w:val="20"/>
      <w:szCs w:val="44"/>
      <w:lang w:eastAsia="ar-SA"/>
    </w:rPr>
  </w:style>
  <w:style w:type="paragraph" w:styleId="7">
    <w:name w:val="heading 7"/>
    <w:basedOn w:val="a2"/>
    <w:next w:val="a2"/>
    <w:link w:val="7Char"/>
    <w:qFormat/>
    <w:rsid w:val="00A33A45"/>
    <w:pPr>
      <w:keepNext/>
      <w:tabs>
        <w:tab w:val="num" w:pos="926"/>
      </w:tabs>
      <w:ind w:left="926" w:hanging="360"/>
      <w:jc w:val="center"/>
      <w:outlineLvl w:val="6"/>
    </w:pPr>
    <w:rPr>
      <w:rFonts w:cs="Traditional Arabic"/>
      <w:bCs/>
      <w:noProof/>
      <w:sz w:val="20"/>
      <w:szCs w:val="44"/>
      <w:lang w:eastAsia="ar-SA"/>
    </w:rPr>
  </w:style>
  <w:style w:type="paragraph" w:styleId="8">
    <w:name w:val="heading 8"/>
    <w:basedOn w:val="a2"/>
    <w:next w:val="a2"/>
    <w:link w:val="8Char"/>
    <w:qFormat/>
    <w:rsid w:val="00A33A45"/>
    <w:pPr>
      <w:tabs>
        <w:tab w:val="num" w:pos="926"/>
      </w:tabs>
      <w:bidi w:val="0"/>
      <w:spacing w:before="240" w:after="60"/>
      <w:ind w:left="926" w:hanging="360"/>
      <w:outlineLvl w:val="7"/>
    </w:pPr>
    <w:rPr>
      <w:i/>
      <w:iCs/>
      <w:noProof/>
      <w:color w:val="000000"/>
      <w:lang w:eastAsia="ar-SA"/>
    </w:rPr>
  </w:style>
  <w:style w:type="paragraph" w:styleId="9">
    <w:name w:val="heading 9"/>
    <w:basedOn w:val="a2"/>
    <w:next w:val="a2"/>
    <w:link w:val="9Char"/>
    <w:qFormat/>
    <w:rsid w:val="00A33A45"/>
    <w:pPr>
      <w:keepNext/>
      <w:tabs>
        <w:tab w:val="num" w:pos="926"/>
      </w:tabs>
      <w:ind w:left="926" w:hanging="360"/>
      <w:jc w:val="center"/>
      <w:outlineLvl w:val="8"/>
    </w:pPr>
    <w:rPr>
      <w:rFonts w:cs="Traditional Arabic"/>
      <w:noProof/>
      <w:sz w:val="20"/>
      <w:szCs w:val="40"/>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Char"/>
    <w:uiPriority w:val="99"/>
    <w:rsid w:val="00363EE6"/>
    <w:pPr>
      <w:tabs>
        <w:tab w:val="center" w:pos="4153"/>
        <w:tab w:val="right" w:pos="8306"/>
      </w:tabs>
    </w:pPr>
  </w:style>
  <w:style w:type="character" w:customStyle="1" w:styleId="Char">
    <w:name w:val="رأس الصفحة Char"/>
    <w:basedOn w:val="a3"/>
    <w:link w:val="a6"/>
    <w:uiPriority w:val="99"/>
    <w:rsid w:val="00363EE6"/>
    <w:rPr>
      <w:rFonts w:ascii="Times New Roman" w:eastAsia="Times New Roman" w:hAnsi="Times New Roman" w:cs="Times New Roman"/>
      <w:sz w:val="24"/>
      <w:szCs w:val="24"/>
    </w:rPr>
  </w:style>
  <w:style w:type="character" w:styleId="a7">
    <w:name w:val="page number"/>
    <w:semiHidden/>
    <w:rsid w:val="00363EE6"/>
    <w:rPr>
      <w:rFonts w:cs="Times New Roman"/>
    </w:rPr>
  </w:style>
  <w:style w:type="paragraph" w:styleId="a8">
    <w:name w:val="footnote text"/>
    <w:aliases w:val="Char,Char1 Char,Footnote Text, Char, Char1 Char,Char Char1 Char Char"/>
    <w:basedOn w:val="a2"/>
    <w:link w:val="Char0"/>
    <w:autoRedefine/>
    <w:rsid w:val="00ED49E0"/>
    <w:pPr>
      <w:spacing w:line="480" w:lineRule="exact"/>
      <w:ind w:left="397" w:hanging="386"/>
      <w:jc w:val="both"/>
    </w:pPr>
    <w:rPr>
      <w:rFonts w:ascii="AGA Arabesque" w:hAnsi="AGA Arabesque" w:cs="Traditional Arabic"/>
      <w:sz w:val="32"/>
      <w:szCs w:val="32"/>
      <w:lang w:bidi="ar-LB"/>
    </w:rPr>
  </w:style>
  <w:style w:type="character" w:customStyle="1" w:styleId="Char0">
    <w:name w:val="نص حاشية سفلية Char"/>
    <w:aliases w:val="Char Char,Char1 Char Char,Footnote Text Char, Char Char, Char1 Char Char,Char Char1 Char Char Char"/>
    <w:basedOn w:val="a3"/>
    <w:link w:val="a8"/>
    <w:rsid w:val="00ED49E0"/>
    <w:rPr>
      <w:rFonts w:ascii="AGA Arabesque" w:eastAsia="Times New Roman" w:hAnsi="AGA Arabesque" w:cs="Traditional Arabic"/>
      <w:sz w:val="32"/>
      <w:szCs w:val="32"/>
      <w:lang w:bidi="ar-LB"/>
    </w:rPr>
  </w:style>
  <w:style w:type="character" w:styleId="a9">
    <w:name w:val="footnote reference"/>
    <w:aliases w:val="Footnote Reference"/>
    <w:rsid w:val="00363EE6"/>
    <w:rPr>
      <w:rFonts w:cs="Traditional Arabic"/>
      <w:position w:val="10"/>
      <w:sz w:val="28"/>
      <w:szCs w:val="28"/>
      <w:vertAlign w:val="baseline"/>
      <w:lang w:bidi="ar-SA"/>
    </w:rPr>
  </w:style>
  <w:style w:type="paragraph" w:styleId="aa">
    <w:name w:val="footer"/>
    <w:basedOn w:val="a2"/>
    <w:link w:val="Char1"/>
    <w:uiPriority w:val="99"/>
    <w:unhideWhenUsed/>
    <w:rsid w:val="00806730"/>
    <w:pPr>
      <w:tabs>
        <w:tab w:val="center" w:pos="4153"/>
        <w:tab w:val="right" w:pos="8306"/>
      </w:tabs>
    </w:pPr>
  </w:style>
  <w:style w:type="character" w:customStyle="1" w:styleId="Char1">
    <w:name w:val="تذييل الصفحة Char"/>
    <w:basedOn w:val="a3"/>
    <w:link w:val="aa"/>
    <w:uiPriority w:val="99"/>
    <w:rsid w:val="00806730"/>
    <w:rPr>
      <w:rFonts w:ascii="Times New Roman" w:eastAsia="Times New Roman" w:hAnsi="Times New Roman" w:cs="Times New Roman"/>
      <w:sz w:val="24"/>
      <w:szCs w:val="24"/>
    </w:rPr>
  </w:style>
  <w:style w:type="character" w:customStyle="1" w:styleId="1Char">
    <w:name w:val="عنوان 1 Char"/>
    <w:basedOn w:val="a3"/>
    <w:link w:val="1"/>
    <w:rsid w:val="00A33A45"/>
    <w:rPr>
      <w:rFonts w:ascii="Times New Roman" w:eastAsia="Times New Roman" w:hAnsi="Times New Roman" w:cs="Times New Roman"/>
      <w:b/>
      <w:bCs/>
      <w:sz w:val="32"/>
      <w:szCs w:val="32"/>
      <w:lang w:eastAsia="ar-SA"/>
    </w:rPr>
  </w:style>
  <w:style w:type="character" w:customStyle="1" w:styleId="2Char">
    <w:name w:val="عنوان 2 Char"/>
    <w:basedOn w:val="a3"/>
    <w:link w:val="2"/>
    <w:rsid w:val="00A33A45"/>
    <w:rPr>
      <w:rFonts w:ascii="Times New Roman" w:eastAsia="Times New Roman" w:hAnsi="Times New Roman" w:cs="Traditional Arabic"/>
      <w:noProof/>
      <w:sz w:val="20"/>
      <w:szCs w:val="52"/>
      <w:lang w:eastAsia="ar-SA"/>
    </w:rPr>
  </w:style>
  <w:style w:type="character" w:customStyle="1" w:styleId="3Char">
    <w:name w:val="عنوان 3 Char"/>
    <w:basedOn w:val="a3"/>
    <w:link w:val="3"/>
    <w:rsid w:val="00A33A45"/>
    <w:rPr>
      <w:rFonts w:ascii="Times New Roman" w:eastAsia="Times New Roman" w:hAnsi="Times New Roman" w:cs="Traditional Arabic"/>
      <w:bCs/>
      <w:noProof/>
      <w:sz w:val="20"/>
      <w:szCs w:val="40"/>
      <w:lang w:eastAsia="ar-SA"/>
    </w:rPr>
  </w:style>
  <w:style w:type="character" w:customStyle="1" w:styleId="4Char">
    <w:name w:val="عنوان 4 Char"/>
    <w:basedOn w:val="a3"/>
    <w:link w:val="4"/>
    <w:rsid w:val="00A33A45"/>
    <w:rPr>
      <w:rFonts w:ascii="Times New Roman" w:eastAsia="Times New Roman" w:hAnsi="Times New Roman" w:cs="Traditional Arabic"/>
      <w:noProof/>
      <w:sz w:val="20"/>
      <w:szCs w:val="40"/>
      <w:lang w:eastAsia="ar-SA"/>
    </w:rPr>
  </w:style>
  <w:style w:type="character" w:customStyle="1" w:styleId="5Char">
    <w:name w:val="عنوان 5 Char"/>
    <w:basedOn w:val="a3"/>
    <w:link w:val="5"/>
    <w:rsid w:val="00A33A45"/>
    <w:rPr>
      <w:rFonts w:ascii="Times New Roman" w:eastAsia="Times New Roman" w:hAnsi="Times New Roman" w:cs="Traditional Arabic"/>
      <w:bCs/>
      <w:noProof/>
      <w:sz w:val="20"/>
      <w:szCs w:val="40"/>
      <w:lang w:eastAsia="ar-SA"/>
    </w:rPr>
  </w:style>
  <w:style w:type="character" w:customStyle="1" w:styleId="6Char">
    <w:name w:val="عنوان 6 Char"/>
    <w:basedOn w:val="a3"/>
    <w:link w:val="6"/>
    <w:rsid w:val="00A33A45"/>
    <w:rPr>
      <w:rFonts w:ascii="Times New Roman" w:eastAsia="Times New Roman" w:hAnsi="Times New Roman" w:cs="Traditional Arabic"/>
      <w:bCs/>
      <w:noProof/>
      <w:sz w:val="20"/>
      <w:szCs w:val="44"/>
      <w:lang w:eastAsia="ar-SA"/>
    </w:rPr>
  </w:style>
  <w:style w:type="character" w:customStyle="1" w:styleId="7Char">
    <w:name w:val="عنوان 7 Char"/>
    <w:basedOn w:val="a3"/>
    <w:link w:val="7"/>
    <w:uiPriority w:val="9"/>
    <w:rsid w:val="00A33A45"/>
    <w:rPr>
      <w:rFonts w:ascii="Times New Roman" w:eastAsia="Times New Roman" w:hAnsi="Times New Roman" w:cs="Traditional Arabic"/>
      <w:bCs/>
      <w:noProof/>
      <w:sz w:val="20"/>
      <w:szCs w:val="44"/>
      <w:lang w:eastAsia="ar-SA"/>
    </w:rPr>
  </w:style>
  <w:style w:type="character" w:customStyle="1" w:styleId="8Char">
    <w:name w:val="عنوان 8 Char"/>
    <w:basedOn w:val="a3"/>
    <w:link w:val="8"/>
    <w:rsid w:val="00A33A45"/>
    <w:rPr>
      <w:rFonts w:ascii="Times New Roman" w:eastAsia="Times New Roman" w:hAnsi="Times New Roman" w:cs="Times New Roman"/>
      <w:i/>
      <w:iCs/>
      <w:noProof/>
      <w:color w:val="000000"/>
      <w:sz w:val="24"/>
      <w:szCs w:val="24"/>
      <w:lang w:eastAsia="ar-SA"/>
    </w:rPr>
  </w:style>
  <w:style w:type="character" w:customStyle="1" w:styleId="9Char">
    <w:name w:val="عنوان 9 Char"/>
    <w:basedOn w:val="a3"/>
    <w:link w:val="9"/>
    <w:rsid w:val="00A33A45"/>
    <w:rPr>
      <w:rFonts w:ascii="Times New Roman" w:eastAsia="Times New Roman" w:hAnsi="Times New Roman" w:cs="Traditional Arabic"/>
      <w:noProof/>
      <w:sz w:val="20"/>
      <w:szCs w:val="40"/>
      <w:lang w:eastAsia="ar-SA"/>
    </w:rPr>
  </w:style>
  <w:style w:type="paragraph" w:styleId="ab">
    <w:name w:val="Body Text"/>
    <w:basedOn w:val="a2"/>
    <w:link w:val="Char2"/>
    <w:semiHidden/>
    <w:rsid w:val="00A33A45"/>
    <w:rPr>
      <w:rFonts w:cs="Traditional Arabic"/>
      <w:noProof/>
      <w:sz w:val="20"/>
      <w:szCs w:val="40"/>
      <w:lang w:eastAsia="ar-SA"/>
    </w:rPr>
  </w:style>
  <w:style w:type="character" w:customStyle="1" w:styleId="Char2">
    <w:name w:val="نص أساسي Char"/>
    <w:basedOn w:val="a3"/>
    <w:link w:val="ab"/>
    <w:semiHidden/>
    <w:rsid w:val="00A33A45"/>
    <w:rPr>
      <w:rFonts w:ascii="Times New Roman" w:eastAsia="Times New Roman" w:hAnsi="Times New Roman" w:cs="Traditional Arabic"/>
      <w:noProof/>
      <w:sz w:val="20"/>
      <w:szCs w:val="40"/>
      <w:lang w:eastAsia="ar-SA"/>
    </w:rPr>
  </w:style>
  <w:style w:type="paragraph" w:styleId="20">
    <w:name w:val="Body Text 2"/>
    <w:basedOn w:val="a2"/>
    <w:link w:val="2Char0"/>
    <w:semiHidden/>
    <w:rsid w:val="00A33A45"/>
    <w:rPr>
      <w:rFonts w:cs="Traditional Arabic"/>
      <w:noProof/>
      <w:sz w:val="20"/>
      <w:szCs w:val="40"/>
      <w:lang w:eastAsia="ar-SA"/>
    </w:rPr>
  </w:style>
  <w:style w:type="character" w:customStyle="1" w:styleId="2Char0">
    <w:name w:val="نص أساسي 2 Char"/>
    <w:basedOn w:val="a3"/>
    <w:link w:val="20"/>
    <w:semiHidden/>
    <w:rsid w:val="00A33A45"/>
    <w:rPr>
      <w:rFonts w:ascii="Times New Roman" w:eastAsia="Times New Roman" w:hAnsi="Times New Roman" w:cs="Traditional Arabic"/>
      <w:noProof/>
      <w:sz w:val="20"/>
      <w:szCs w:val="40"/>
      <w:lang w:eastAsia="ar-SA"/>
    </w:rPr>
  </w:style>
  <w:style w:type="paragraph" w:styleId="30">
    <w:name w:val="Body Text 3"/>
    <w:basedOn w:val="a2"/>
    <w:link w:val="3Char0"/>
    <w:semiHidden/>
    <w:rsid w:val="00A33A45"/>
    <w:rPr>
      <w:rFonts w:cs="Traditional Arabic"/>
      <w:noProof/>
      <w:sz w:val="20"/>
      <w:szCs w:val="40"/>
      <w:lang w:eastAsia="ar-SA"/>
    </w:rPr>
  </w:style>
  <w:style w:type="character" w:customStyle="1" w:styleId="3Char0">
    <w:name w:val="نص أساسي 3 Char"/>
    <w:basedOn w:val="a3"/>
    <w:link w:val="30"/>
    <w:semiHidden/>
    <w:rsid w:val="00A33A45"/>
    <w:rPr>
      <w:rFonts w:ascii="Times New Roman" w:eastAsia="Times New Roman" w:hAnsi="Times New Roman" w:cs="Traditional Arabic"/>
      <w:noProof/>
      <w:sz w:val="20"/>
      <w:szCs w:val="40"/>
      <w:lang w:eastAsia="ar-SA"/>
    </w:rPr>
  </w:style>
  <w:style w:type="paragraph" w:styleId="ac">
    <w:name w:val="caption"/>
    <w:basedOn w:val="a2"/>
    <w:next w:val="a2"/>
    <w:qFormat/>
    <w:rsid w:val="00A33A45"/>
    <w:pPr>
      <w:jc w:val="center"/>
    </w:pPr>
    <w:rPr>
      <w:rFonts w:cs="Traditional Arabic"/>
      <w:bCs/>
      <w:noProof/>
      <w:sz w:val="20"/>
      <w:szCs w:val="40"/>
      <w:lang w:eastAsia="ar-SA"/>
    </w:rPr>
  </w:style>
  <w:style w:type="paragraph" w:styleId="ad">
    <w:name w:val="Title"/>
    <w:basedOn w:val="a2"/>
    <w:link w:val="Char3"/>
    <w:qFormat/>
    <w:rsid w:val="00A33A45"/>
    <w:pPr>
      <w:jc w:val="center"/>
    </w:pPr>
    <w:rPr>
      <w:rFonts w:cs="Traditional Arabic"/>
      <w:b/>
      <w:bCs/>
      <w:noProof/>
      <w:sz w:val="20"/>
      <w:szCs w:val="40"/>
      <w:lang w:eastAsia="ar-SA"/>
    </w:rPr>
  </w:style>
  <w:style w:type="character" w:customStyle="1" w:styleId="Char3">
    <w:name w:val="العنوان Char"/>
    <w:basedOn w:val="a3"/>
    <w:link w:val="ad"/>
    <w:rsid w:val="00A33A45"/>
    <w:rPr>
      <w:rFonts w:ascii="Times New Roman" w:eastAsia="Times New Roman" w:hAnsi="Times New Roman" w:cs="Traditional Arabic"/>
      <w:b/>
      <w:bCs/>
      <w:noProof/>
      <w:sz w:val="20"/>
      <w:szCs w:val="40"/>
      <w:lang w:eastAsia="ar-SA"/>
    </w:rPr>
  </w:style>
  <w:style w:type="paragraph" w:styleId="ae">
    <w:name w:val="Subtitle"/>
    <w:basedOn w:val="a2"/>
    <w:link w:val="Char4"/>
    <w:qFormat/>
    <w:rsid w:val="00A33A45"/>
    <w:rPr>
      <w:b/>
      <w:bCs/>
      <w:sz w:val="32"/>
      <w:szCs w:val="32"/>
      <w:lang w:eastAsia="ar-SA"/>
    </w:rPr>
  </w:style>
  <w:style w:type="character" w:customStyle="1" w:styleId="Char4">
    <w:name w:val="عنوان فرعي Char"/>
    <w:basedOn w:val="a3"/>
    <w:link w:val="ae"/>
    <w:rsid w:val="00A33A45"/>
    <w:rPr>
      <w:rFonts w:ascii="Times New Roman" w:eastAsia="Times New Roman" w:hAnsi="Times New Roman" w:cs="Times New Roman"/>
      <w:b/>
      <w:bCs/>
      <w:sz w:val="32"/>
      <w:szCs w:val="32"/>
      <w:lang w:eastAsia="ar-SA"/>
    </w:rPr>
  </w:style>
  <w:style w:type="paragraph" w:customStyle="1" w:styleId="af">
    <w:name w:val="نمط الشعر"/>
    <w:autoRedefine/>
    <w:semiHidden/>
    <w:rsid w:val="00A33A45"/>
    <w:pPr>
      <w:spacing w:after="0" w:line="240" w:lineRule="auto"/>
    </w:pPr>
    <w:rPr>
      <w:rFonts w:ascii="Tahoma" w:eastAsia="Times New Roman" w:hAnsi="Tahoma" w:cs="Traditional Arabic"/>
      <w:noProof/>
      <w:color w:val="000000"/>
      <w:sz w:val="36"/>
      <w:szCs w:val="36"/>
      <w:lang w:eastAsia="ar-SA"/>
    </w:rPr>
  </w:style>
  <w:style w:type="table" w:styleId="af0">
    <w:name w:val="Table Grid"/>
    <w:basedOn w:val="a4"/>
    <w:uiPriority w:val="59"/>
    <w:rsid w:val="00A33A4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عنوان 11"/>
    <w:next w:val="a2"/>
    <w:semiHidden/>
    <w:rsid w:val="00A33A45"/>
    <w:pPr>
      <w:spacing w:after="0" w:line="240" w:lineRule="auto"/>
    </w:pPr>
    <w:rPr>
      <w:rFonts w:ascii="Tahoma" w:eastAsia="Times New Roman" w:hAnsi="Tahoma" w:cs="Andalus"/>
      <w:b/>
      <w:bCs/>
      <w:color w:val="000000"/>
      <w:sz w:val="40"/>
      <w:szCs w:val="40"/>
      <w:lang w:eastAsia="ar-SA"/>
    </w:rPr>
  </w:style>
  <w:style w:type="paragraph" w:customStyle="1" w:styleId="10">
    <w:name w:val="عنوان 10"/>
    <w:next w:val="a2"/>
    <w:semiHidden/>
    <w:rsid w:val="00A33A45"/>
    <w:pPr>
      <w:bidi/>
      <w:spacing w:after="0" w:line="240" w:lineRule="auto"/>
    </w:pPr>
    <w:rPr>
      <w:rFonts w:ascii="Tahoma" w:eastAsia="Times New Roman" w:hAnsi="Tahoma" w:cs="Monotype Koufi"/>
      <w:bCs/>
      <w:color w:val="000000"/>
      <w:sz w:val="36"/>
      <w:szCs w:val="40"/>
      <w:lang w:eastAsia="ar-SA"/>
    </w:rPr>
  </w:style>
  <w:style w:type="paragraph" w:customStyle="1" w:styleId="12">
    <w:name w:val="عنوان 12"/>
    <w:next w:val="a2"/>
    <w:semiHidden/>
    <w:rsid w:val="00A33A45"/>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2"/>
    <w:semiHidden/>
    <w:rsid w:val="00A33A45"/>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2"/>
    <w:semiHidden/>
    <w:rsid w:val="00A33A45"/>
    <w:pPr>
      <w:spacing w:after="0" w:line="240" w:lineRule="auto"/>
    </w:pPr>
    <w:rPr>
      <w:rFonts w:ascii="Tahoma" w:eastAsia="Times New Roman" w:hAnsi="Tahoma" w:cs="Traditional Arabic"/>
      <w:b/>
      <w:bCs/>
      <w:color w:val="000000"/>
      <w:sz w:val="32"/>
      <w:szCs w:val="32"/>
      <w:lang w:eastAsia="ar-SA"/>
    </w:rPr>
  </w:style>
  <w:style w:type="paragraph" w:customStyle="1" w:styleId="66">
    <w:name w:val="نمط قبل:  6 نقطة بعد:  6 نقطة"/>
    <w:basedOn w:val="a2"/>
    <w:semiHidden/>
    <w:rsid w:val="00A33A45"/>
    <w:pPr>
      <w:widowControl w:val="0"/>
      <w:spacing w:before="120" w:after="120"/>
      <w:ind w:firstLine="454"/>
      <w:jc w:val="both"/>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2"/>
    <w:semiHidden/>
    <w:rsid w:val="00A33A45"/>
    <w:pPr>
      <w:widowControl w:val="0"/>
      <w:spacing w:before="120" w:after="120"/>
      <w:ind w:firstLine="510"/>
      <w:jc w:val="both"/>
    </w:pPr>
    <w:rPr>
      <w:rFonts w:ascii="Tahoma" w:hAnsi="Tahoma" w:cs="Traditional Arabic"/>
      <w:color w:val="000000"/>
      <w:sz w:val="36"/>
      <w:szCs w:val="36"/>
      <w:lang w:eastAsia="ar-SA"/>
    </w:rPr>
  </w:style>
  <w:style w:type="paragraph" w:styleId="Index1">
    <w:name w:val="index 1"/>
    <w:basedOn w:val="a2"/>
    <w:next w:val="a2"/>
    <w:autoRedefine/>
    <w:semiHidden/>
    <w:rsid w:val="00A33A45"/>
    <w:pPr>
      <w:widowControl w:val="0"/>
      <w:ind w:left="360" w:hanging="360"/>
      <w:jc w:val="both"/>
    </w:pPr>
    <w:rPr>
      <w:rFonts w:ascii="Tahoma" w:hAnsi="Tahoma" w:cs="Traditional Arabic"/>
      <w:color w:val="000000"/>
      <w:sz w:val="36"/>
      <w:szCs w:val="36"/>
      <w:lang w:eastAsia="ar-SA"/>
    </w:rPr>
  </w:style>
  <w:style w:type="paragraph" w:styleId="Index2">
    <w:name w:val="index 2"/>
    <w:basedOn w:val="a2"/>
    <w:next w:val="a2"/>
    <w:autoRedefine/>
    <w:semiHidden/>
    <w:rsid w:val="00A33A45"/>
    <w:pPr>
      <w:widowControl w:val="0"/>
      <w:ind w:left="720" w:hanging="360"/>
      <w:jc w:val="both"/>
    </w:pPr>
    <w:rPr>
      <w:rFonts w:ascii="Tahoma" w:hAnsi="Tahoma" w:cs="Traditional Arabic"/>
      <w:color w:val="000000"/>
      <w:sz w:val="36"/>
      <w:szCs w:val="36"/>
      <w:lang w:eastAsia="ar-SA"/>
    </w:rPr>
  </w:style>
  <w:style w:type="character" w:styleId="af1">
    <w:name w:val="FollowedHyperlink"/>
    <w:basedOn w:val="a3"/>
    <w:semiHidden/>
    <w:rsid w:val="00A33A45"/>
    <w:rPr>
      <w:rFonts w:cs="Times New Roman"/>
      <w:color w:val="800080"/>
      <w:u w:val="none"/>
    </w:rPr>
  </w:style>
  <w:style w:type="paragraph" w:styleId="Index3">
    <w:name w:val="index 3"/>
    <w:basedOn w:val="a2"/>
    <w:next w:val="a2"/>
    <w:autoRedefine/>
    <w:semiHidden/>
    <w:rsid w:val="00A33A45"/>
    <w:pPr>
      <w:widowControl w:val="0"/>
      <w:ind w:left="1080" w:hanging="360"/>
      <w:jc w:val="both"/>
    </w:pPr>
    <w:rPr>
      <w:rFonts w:ascii="Tahoma" w:hAnsi="Tahoma" w:cs="Traditional Arabic"/>
      <w:color w:val="000000"/>
      <w:sz w:val="36"/>
      <w:szCs w:val="36"/>
      <w:lang w:eastAsia="ar-SA"/>
    </w:rPr>
  </w:style>
  <w:style w:type="paragraph" w:styleId="Index4">
    <w:name w:val="index 4"/>
    <w:basedOn w:val="a2"/>
    <w:next w:val="a2"/>
    <w:autoRedefine/>
    <w:semiHidden/>
    <w:rsid w:val="00A33A45"/>
    <w:pPr>
      <w:widowControl w:val="0"/>
      <w:ind w:left="1440" w:hanging="360"/>
      <w:jc w:val="both"/>
    </w:pPr>
    <w:rPr>
      <w:rFonts w:ascii="Tahoma" w:hAnsi="Tahoma" w:cs="Traditional Arabic"/>
      <w:color w:val="000000"/>
      <w:sz w:val="36"/>
      <w:szCs w:val="36"/>
      <w:lang w:eastAsia="ar-SA"/>
    </w:rPr>
  </w:style>
  <w:style w:type="paragraph" w:styleId="Index5">
    <w:name w:val="index 5"/>
    <w:basedOn w:val="a2"/>
    <w:next w:val="a2"/>
    <w:autoRedefine/>
    <w:semiHidden/>
    <w:rsid w:val="00A33A45"/>
    <w:pPr>
      <w:widowControl w:val="0"/>
      <w:ind w:left="1800" w:hanging="360"/>
      <w:jc w:val="both"/>
    </w:pPr>
    <w:rPr>
      <w:rFonts w:ascii="Tahoma" w:hAnsi="Tahoma" w:cs="Traditional Arabic"/>
      <w:color w:val="000000"/>
      <w:sz w:val="36"/>
      <w:szCs w:val="36"/>
      <w:lang w:eastAsia="ar-SA"/>
    </w:rPr>
  </w:style>
  <w:style w:type="paragraph" w:styleId="Index6">
    <w:name w:val="index 6"/>
    <w:basedOn w:val="a2"/>
    <w:next w:val="a2"/>
    <w:autoRedefine/>
    <w:semiHidden/>
    <w:rsid w:val="00A33A45"/>
    <w:pPr>
      <w:widowControl w:val="0"/>
      <w:ind w:left="2160" w:hanging="360"/>
      <w:jc w:val="both"/>
    </w:pPr>
    <w:rPr>
      <w:rFonts w:ascii="Tahoma" w:hAnsi="Tahoma" w:cs="Traditional Arabic"/>
      <w:color w:val="000000"/>
      <w:sz w:val="36"/>
      <w:szCs w:val="36"/>
      <w:lang w:eastAsia="ar-SA"/>
    </w:rPr>
  </w:style>
  <w:style w:type="paragraph" w:styleId="Index7">
    <w:name w:val="index 7"/>
    <w:basedOn w:val="a2"/>
    <w:next w:val="a2"/>
    <w:autoRedefine/>
    <w:semiHidden/>
    <w:rsid w:val="00A33A45"/>
    <w:pPr>
      <w:widowControl w:val="0"/>
      <w:ind w:left="2520" w:hanging="360"/>
      <w:jc w:val="both"/>
    </w:pPr>
    <w:rPr>
      <w:rFonts w:ascii="Tahoma" w:hAnsi="Tahoma" w:cs="Traditional Arabic"/>
      <w:color w:val="000000"/>
      <w:sz w:val="36"/>
      <w:szCs w:val="36"/>
      <w:lang w:eastAsia="ar-SA"/>
    </w:rPr>
  </w:style>
  <w:style w:type="paragraph" w:styleId="Index8">
    <w:name w:val="index 8"/>
    <w:basedOn w:val="a2"/>
    <w:next w:val="a2"/>
    <w:autoRedefine/>
    <w:semiHidden/>
    <w:rsid w:val="00A33A45"/>
    <w:pPr>
      <w:widowControl w:val="0"/>
      <w:ind w:left="2880" w:hanging="360"/>
      <w:jc w:val="both"/>
    </w:pPr>
    <w:rPr>
      <w:rFonts w:ascii="Tahoma" w:hAnsi="Tahoma" w:cs="Traditional Arabic"/>
      <w:color w:val="000000"/>
      <w:sz w:val="36"/>
      <w:szCs w:val="36"/>
      <w:lang w:eastAsia="ar-SA"/>
    </w:rPr>
  </w:style>
  <w:style w:type="paragraph" w:styleId="Index9">
    <w:name w:val="index 9"/>
    <w:basedOn w:val="a2"/>
    <w:next w:val="a2"/>
    <w:autoRedefine/>
    <w:semiHidden/>
    <w:rsid w:val="00A33A45"/>
    <w:pPr>
      <w:widowControl w:val="0"/>
      <w:ind w:left="3240" w:hanging="360"/>
      <w:jc w:val="both"/>
    </w:pPr>
    <w:rPr>
      <w:rFonts w:ascii="Tahoma" w:hAnsi="Tahoma" w:cs="Traditional Arabic"/>
      <w:color w:val="000000"/>
      <w:sz w:val="36"/>
      <w:szCs w:val="36"/>
      <w:lang w:eastAsia="ar-SA"/>
    </w:rPr>
  </w:style>
  <w:style w:type="paragraph" w:styleId="af2">
    <w:name w:val="table of figures"/>
    <w:basedOn w:val="a2"/>
    <w:next w:val="a2"/>
    <w:semiHidden/>
    <w:rsid w:val="00A33A45"/>
    <w:pPr>
      <w:widowControl w:val="0"/>
      <w:ind w:left="720" w:hanging="720"/>
      <w:jc w:val="both"/>
    </w:pPr>
    <w:rPr>
      <w:rFonts w:ascii="Tahoma" w:hAnsi="Tahoma" w:cs="Traditional Arabic"/>
      <w:color w:val="000000"/>
      <w:sz w:val="36"/>
      <w:szCs w:val="36"/>
      <w:lang w:eastAsia="ar-SA"/>
    </w:rPr>
  </w:style>
  <w:style w:type="paragraph" w:styleId="15">
    <w:name w:val="toc 1"/>
    <w:basedOn w:val="a2"/>
    <w:next w:val="a2"/>
    <w:autoRedefine/>
    <w:semiHidden/>
    <w:rsid w:val="00A33A45"/>
    <w:pPr>
      <w:widowControl w:val="0"/>
      <w:ind w:firstLine="454"/>
      <w:jc w:val="both"/>
    </w:pPr>
    <w:rPr>
      <w:rFonts w:ascii="Tahoma" w:hAnsi="Tahoma" w:cs="Traditional Arabic"/>
      <w:color w:val="000000"/>
      <w:sz w:val="36"/>
      <w:szCs w:val="36"/>
      <w:lang w:eastAsia="ar-SA"/>
    </w:rPr>
  </w:style>
  <w:style w:type="paragraph" w:styleId="21">
    <w:name w:val="toc 2"/>
    <w:basedOn w:val="a2"/>
    <w:next w:val="a2"/>
    <w:autoRedefine/>
    <w:semiHidden/>
    <w:rsid w:val="00A33A45"/>
    <w:pPr>
      <w:widowControl w:val="0"/>
      <w:ind w:left="360" w:firstLine="454"/>
      <w:jc w:val="both"/>
    </w:pPr>
    <w:rPr>
      <w:rFonts w:ascii="Tahoma" w:hAnsi="Tahoma" w:cs="Traditional Arabic"/>
      <w:color w:val="000000"/>
      <w:sz w:val="36"/>
      <w:szCs w:val="36"/>
      <w:lang w:eastAsia="ar-SA"/>
    </w:rPr>
  </w:style>
  <w:style w:type="paragraph" w:styleId="31">
    <w:name w:val="toc 3"/>
    <w:basedOn w:val="a2"/>
    <w:next w:val="a2"/>
    <w:autoRedefine/>
    <w:semiHidden/>
    <w:rsid w:val="00A33A45"/>
    <w:pPr>
      <w:widowControl w:val="0"/>
      <w:ind w:left="720" w:firstLine="454"/>
      <w:jc w:val="both"/>
    </w:pPr>
    <w:rPr>
      <w:rFonts w:ascii="Tahoma" w:hAnsi="Tahoma" w:cs="Traditional Arabic"/>
      <w:color w:val="000000"/>
      <w:sz w:val="36"/>
      <w:szCs w:val="36"/>
      <w:lang w:eastAsia="ar-SA"/>
    </w:rPr>
  </w:style>
  <w:style w:type="paragraph" w:styleId="40">
    <w:name w:val="toc 4"/>
    <w:basedOn w:val="a2"/>
    <w:next w:val="a2"/>
    <w:autoRedefine/>
    <w:semiHidden/>
    <w:rsid w:val="00A33A45"/>
    <w:pPr>
      <w:widowControl w:val="0"/>
      <w:ind w:left="1080" w:firstLine="454"/>
      <w:jc w:val="both"/>
    </w:pPr>
    <w:rPr>
      <w:rFonts w:ascii="Tahoma" w:hAnsi="Tahoma" w:cs="Traditional Arabic"/>
      <w:color w:val="000000"/>
      <w:sz w:val="36"/>
      <w:szCs w:val="36"/>
      <w:lang w:eastAsia="ar-SA"/>
    </w:rPr>
  </w:style>
  <w:style w:type="paragraph" w:styleId="50">
    <w:name w:val="toc 5"/>
    <w:basedOn w:val="a2"/>
    <w:next w:val="a2"/>
    <w:autoRedefine/>
    <w:semiHidden/>
    <w:rsid w:val="00A33A45"/>
    <w:pPr>
      <w:widowControl w:val="0"/>
      <w:ind w:left="1440" w:firstLine="454"/>
      <w:jc w:val="both"/>
    </w:pPr>
    <w:rPr>
      <w:rFonts w:ascii="Tahoma" w:hAnsi="Tahoma" w:cs="Traditional Arabic"/>
      <w:color w:val="000000"/>
      <w:sz w:val="36"/>
      <w:szCs w:val="36"/>
      <w:lang w:eastAsia="ar-SA"/>
    </w:rPr>
  </w:style>
  <w:style w:type="paragraph" w:styleId="60">
    <w:name w:val="toc 6"/>
    <w:basedOn w:val="a2"/>
    <w:next w:val="a2"/>
    <w:autoRedefine/>
    <w:semiHidden/>
    <w:rsid w:val="00A33A45"/>
    <w:pPr>
      <w:widowControl w:val="0"/>
      <w:ind w:left="1800" w:firstLine="454"/>
      <w:jc w:val="both"/>
    </w:pPr>
    <w:rPr>
      <w:rFonts w:ascii="Tahoma" w:hAnsi="Tahoma" w:cs="Traditional Arabic"/>
      <w:color w:val="000000"/>
      <w:sz w:val="36"/>
      <w:szCs w:val="36"/>
      <w:lang w:eastAsia="ar-SA"/>
    </w:rPr>
  </w:style>
  <w:style w:type="paragraph" w:styleId="70">
    <w:name w:val="toc 7"/>
    <w:basedOn w:val="a2"/>
    <w:next w:val="a2"/>
    <w:autoRedefine/>
    <w:semiHidden/>
    <w:rsid w:val="00A33A45"/>
    <w:pPr>
      <w:widowControl w:val="0"/>
      <w:ind w:left="2160" w:firstLine="454"/>
      <w:jc w:val="both"/>
    </w:pPr>
    <w:rPr>
      <w:rFonts w:ascii="Tahoma" w:hAnsi="Tahoma" w:cs="Traditional Arabic"/>
      <w:color w:val="000000"/>
      <w:sz w:val="36"/>
      <w:szCs w:val="36"/>
      <w:lang w:eastAsia="ar-SA"/>
    </w:rPr>
  </w:style>
  <w:style w:type="paragraph" w:styleId="80">
    <w:name w:val="toc 8"/>
    <w:basedOn w:val="a2"/>
    <w:next w:val="a2"/>
    <w:autoRedefine/>
    <w:semiHidden/>
    <w:rsid w:val="00A33A45"/>
    <w:pPr>
      <w:widowControl w:val="0"/>
      <w:ind w:left="2520" w:firstLine="454"/>
      <w:jc w:val="both"/>
    </w:pPr>
    <w:rPr>
      <w:rFonts w:ascii="Tahoma" w:hAnsi="Tahoma" w:cs="Traditional Arabic"/>
      <w:color w:val="000000"/>
      <w:sz w:val="36"/>
      <w:szCs w:val="36"/>
      <w:lang w:eastAsia="ar-SA"/>
    </w:rPr>
  </w:style>
  <w:style w:type="paragraph" w:styleId="90">
    <w:name w:val="toc 9"/>
    <w:basedOn w:val="a2"/>
    <w:next w:val="a2"/>
    <w:autoRedefine/>
    <w:semiHidden/>
    <w:rsid w:val="00A33A45"/>
    <w:pPr>
      <w:widowControl w:val="0"/>
      <w:ind w:left="2880" w:firstLine="454"/>
      <w:jc w:val="both"/>
    </w:pPr>
    <w:rPr>
      <w:rFonts w:ascii="Tahoma" w:hAnsi="Tahoma" w:cs="Traditional Arabic"/>
      <w:color w:val="000000"/>
      <w:sz w:val="36"/>
      <w:szCs w:val="36"/>
      <w:lang w:eastAsia="ar-SA"/>
    </w:rPr>
  </w:style>
  <w:style w:type="paragraph" w:styleId="af3">
    <w:name w:val="table of authorities"/>
    <w:basedOn w:val="a2"/>
    <w:next w:val="a2"/>
    <w:semiHidden/>
    <w:rsid w:val="00A33A45"/>
    <w:pPr>
      <w:widowControl w:val="0"/>
      <w:ind w:left="360" w:hanging="360"/>
      <w:jc w:val="both"/>
    </w:pPr>
    <w:rPr>
      <w:rFonts w:ascii="Tahoma" w:hAnsi="Tahoma" w:cs="Traditional Arabic"/>
      <w:color w:val="000000"/>
      <w:sz w:val="36"/>
      <w:szCs w:val="36"/>
      <w:lang w:eastAsia="ar-SA"/>
    </w:rPr>
  </w:style>
  <w:style w:type="paragraph" w:styleId="af4">
    <w:name w:val="Document Map"/>
    <w:basedOn w:val="a2"/>
    <w:link w:val="Char5"/>
    <w:semiHidden/>
    <w:rsid w:val="00A33A45"/>
    <w:pPr>
      <w:widowControl w:val="0"/>
      <w:shd w:val="clear" w:color="auto" w:fill="000080"/>
      <w:ind w:firstLine="454"/>
      <w:jc w:val="both"/>
    </w:pPr>
    <w:rPr>
      <w:rFonts w:ascii="Tahoma" w:hAnsi="Tahoma" w:cs="Tahoma"/>
      <w:color w:val="000000"/>
      <w:sz w:val="36"/>
      <w:szCs w:val="36"/>
      <w:lang w:eastAsia="ar-SA"/>
    </w:rPr>
  </w:style>
  <w:style w:type="character" w:customStyle="1" w:styleId="Char5">
    <w:name w:val="مخطط المستند Char"/>
    <w:basedOn w:val="a3"/>
    <w:link w:val="af4"/>
    <w:semiHidden/>
    <w:rsid w:val="00A33A45"/>
    <w:rPr>
      <w:rFonts w:ascii="Tahoma" w:eastAsia="Times New Roman" w:hAnsi="Tahoma" w:cs="Tahoma"/>
      <w:color w:val="000000"/>
      <w:sz w:val="36"/>
      <w:szCs w:val="36"/>
      <w:shd w:val="clear" w:color="auto" w:fill="000080"/>
      <w:lang w:eastAsia="ar-SA"/>
    </w:rPr>
  </w:style>
  <w:style w:type="paragraph" w:styleId="af5">
    <w:name w:val="toa heading"/>
    <w:basedOn w:val="a2"/>
    <w:next w:val="a2"/>
    <w:semiHidden/>
    <w:rsid w:val="00A33A45"/>
    <w:pPr>
      <w:widowControl w:val="0"/>
      <w:spacing w:before="120"/>
      <w:ind w:firstLine="454"/>
      <w:jc w:val="both"/>
    </w:pPr>
    <w:rPr>
      <w:rFonts w:ascii="Arial" w:hAnsi="Arial" w:cs="Arial"/>
      <w:b/>
      <w:bCs/>
      <w:color w:val="000000"/>
      <w:lang w:eastAsia="ar-SA"/>
    </w:rPr>
  </w:style>
  <w:style w:type="paragraph" w:styleId="af6">
    <w:name w:val="index heading"/>
    <w:basedOn w:val="a2"/>
    <w:next w:val="Index1"/>
    <w:semiHidden/>
    <w:rsid w:val="00A33A45"/>
    <w:pPr>
      <w:widowControl w:val="0"/>
      <w:ind w:firstLine="454"/>
      <w:jc w:val="both"/>
    </w:pPr>
    <w:rPr>
      <w:rFonts w:ascii="Arial" w:hAnsi="Arial" w:cs="Arial"/>
      <w:b/>
      <w:bCs/>
      <w:color w:val="000000"/>
      <w:sz w:val="36"/>
      <w:szCs w:val="36"/>
      <w:lang w:eastAsia="ar-SA"/>
    </w:rPr>
  </w:style>
  <w:style w:type="character" w:customStyle="1" w:styleId="22">
    <w:name w:val="عنوان جانبي 2"/>
    <w:semiHidden/>
    <w:rsid w:val="00A33A45"/>
    <w:rPr>
      <w:rFonts w:ascii="Times New Roman" w:hAnsi="Times New Roman"/>
      <w:sz w:val="40"/>
    </w:rPr>
  </w:style>
  <w:style w:type="character" w:styleId="af7">
    <w:name w:val="annotation reference"/>
    <w:basedOn w:val="a3"/>
    <w:semiHidden/>
    <w:rsid w:val="00A33A45"/>
    <w:rPr>
      <w:rFonts w:cs="Times New Roman"/>
      <w:sz w:val="16"/>
      <w:szCs w:val="16"/>
    </w:rPr>
  </w:style>
  <w:style w:type="character" w:styleId="af8">
    <w:name w:val="endnote reference"/>
    <w:basedOn w:val="a3"/>
    <w:uiPriority w:val="99"/>
    <w:rsid w:val="00A33A45"/>
    <w:rPr>
      <w:rFonts w:cs="Times New Roman"/>
      <w:vertAlign w:val="superscript"/>
    </w:rPr>
  </w:style>
  <w:style w:type="character" w:customStyle="1" w:styleId="51">
    <w:name w:val="عنوان جانبي 5"/>
    <w:semiHidden/>
    <w:rsid w:val="00A33A45"/>
    <w:rPr>
      <w:sz w:val="40"/>
    </w:rPr>
  </w:style>
  <w:style w:type="character" w:customStyle="1" w:styleId="41">
    <w:name w:val="عنوان جانبي 4"/>
    <w:semiHidden/>
    <w:rsid w:val="00A33A45"/>
    <w:rPr>
      <w:sz w:val="40"/>
    </w:rPr>
  </w:style>
  <w:style w:type="character" w:customStyle="1" w:styleId="32">
    <w:name w:val="عنوان جانبي 3"/>
    <w:semiHidden/>
    <w:rsid w:val="00A33A45"/>
    <w:rPr>
      <w:rFonts w:ascii="Times New Roman" w:hAnsi="Times New Roman"/>
      <w:sz w:val="40"/>
    </w:rPr>
  </w:style>
  <w:style w:type="paragraph" w:styleId="af9">
    <w:name w:val="annotation text"/>
    <w:basedOn w:val="a2"/>
    <w:link w:val="Char6"/>
    <w:semiHidden/>
    <w:rsid w:val="00A33A45"/>
    <w:pPr>
      <w:widowControl w:val="0"/>
      <w:ind w:firstLine="454"/>
      <w:jc w:val="both"/>
    </w:pPr>
    <w:rPr>
      <w:rFonts w:ascii="Tahoma" w:hAnsi="Tahoma" w:cs="Traditional Arabic"/>
      <w:color w:val="000000"/>
      <w:sz w:val="20"/>
      <w:szCs w:val="20"/>
      <w:lang w:eastAsia="ar-SA"/>
    </w:rPr>
  </w:style>
  <w:style w:type="character" w:customStyle="1" w:styleId="Char6">
    <w:name w:val="نص تعليق Char"/>
    <w:basedOn w:val="a3"/>
    <w:link w:val="af9"/>
    <w:semiHidden/>
    <w:rsid w:val="00A33A45"/>
    <w:rPr>
      <w:rFonts w:ascii="Tahoma" w:eastAsia="Times New Roman" w:hAnsi="Tahoma" w:cs="Traditional Arabic"/>
      <w:color w:val="000000"/>
      <w:sz w:val="20"/>
      <w:szCs w:val="20"/>
      <w:lang w:eastAsia="ar-SA"/>
    </w:rPr>
  </w:style>
  <w:style w:type="paragraph" w:styleId="afa">
    <w:name w:val="annotation subject"/>
    <w:basedOn w:val="af9"/>
    <w:next w:val="af9"/>
    <w:link w:val="Char7"/>
    <w:semiHidden/>
    <w:rsid w:val="00A33A45"/>
    <w:rPr>
      <w:b/>
      <w:bCs/>
    </w:rPr>
  </w:style>
  <w:style w:type="character" w:customStyle="1" w:styleId="Char7">
    <w:name w:val="موضوع تعليق Char"/>
    <w:basedOn w:val="Char6"/>
    <w:link w:val="afa"/>
    <w:semiHidden/>
    <w:rsid w:val="00A33A45"/>
    <w:rPr>
      <w:rFonts w:ascii="Tahoma" w:eastAsia="Times New Roman" w:hAnsi="Tahoma" w:cs="Traditional Arabic"/>
      <w:b/>
      <w:bCs/>
      <w:color w:val="000000"/>
      <w:sz w:val="20"/>
      <w:szCs w:val="20"/>
      <w:lang w:eastAsia="ar-SA"/>
    </w:rPr>
  </w:style>
  <w:style w:type="character" w:customStyle="1" w:styleId="16">
    <w:name w:val="عنوان جانبي 1"/>
    <w:semiHidden/>
    <w:rsid w:val="00A33A45"/>
    <w:rPr>
      <w:sz w:val="40"/>
    </w:rPr>
  </w:style>
  <w:style w:type="paragraph" w:styleId="afb">
    <w:name w:val="endnote text"/>
    <w:basedOn w:val="a2"/>
    <w:link w:val="Char8"/>
    <w:uiPriority w:val="99"/>
    <w:rsid w:val="00A33A45"/>
    <w:pPr>
      <w:widowControl w:val="0"/>
      <w:ind w:firstLine="454"/>
      <w:jc w:val="both"/>
    </w:pPr>
    <w:rPr>
      <w:rFonts w:ascii="Tahoma" w:hAnsi="Tahoma" w:cs="Traditional Arabic"/>
      <w:color w:val="000000"/>
      <w:sz w:val="20"/>
      <w:szCs w:val="20"/>
      <w:lang w:eastAsia="ar-SA"/>
    </w:rPr>
  </w:style>
  <w:style w:type="character" w:customStyle="1" w:styleId="Char8">
    <w:name w:val="نص تعليق ختامي Char"/>
    <w:basedOn w:val="a3"/>
    <w:link w:val="afb"/>
    <w:uiPriority w:val="99"/>
    <w:rsid w:val="00A33A45"/>
    <w:rPr>
      <w:rFonts w:ascii="Tahoma" w:eastAsia="Times New Roman" w:hAnsi="Tahoma" w:cs="Traditional Arabic"/>
      <w:color w:val="000000"/>
      <w:sz w:val="20"/>
      <w:szCs w:val="20"/>
      <w:lang w:eastAsia="ar-SA"/>
    </w:rPr>
  </w:style>
  <w:style w:type="paragraph" w:styleId="afc">
    <w:name w:val="Balloon Text"/>
    <w:basedOn w:val="a2"/>
    <w:link w:val="Char9"/>
    <w:semiHidden/>
    <w:rsid w:val="00A33A45"/>
    <w:pPr>
      <w:widowControl w:val="0"/>
      <w:ind w:firstLine="454"/>
      <w:jc w:val="both"/>
    </w:pPr>
    <w:rPr>
      <w:rFonts w:ascii="Tahoma" w:hAnsi="Tahoma" w:cs="Tahoma"/>
      <w:color w:val="000000"/>
      <w:sz w:val="16"/>
      <w:szCs w:val="16"/>
      <w:lang w:eastAsia="ar-SA"/>
    </w:rPr>
  </w:style>
  <w:style w:type="character" w:customStyle="1" w:styleId="Char9">
    <w:name w:val="نص في بالون Char"/>
    <w:basedOn w:val="a3"/>
    <w:link w:val="afc"/>
    <w:uiPriority w:val="99"/>
    <w:semiHidden/>
    <w:rsid w:val="00A33A45"/>
    <w:rPr>
      <w:rFonts w:ascii="Tahoma" w:eastAsia="Times New Roman" w:hAnsi="Tahoma" w:cs="Tahoma"/>
      <w:color w:val="000000"/>
      <w:sz w:val="16"/>
      <w:szCs w:val="16"/>
      <w:lang w:eastAsia="ar-SA"/>
    </w:rPr>
  </w:style>
  <w:style w:type="paragraph" w:styleId="afd">
    <w:name w:val="macro"/>
    <w:link w:val="Chara"/>
    <w:semiHidden/>
    <w:rsid w:val="00A33A45"/>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a">
    <w:name w:val="نص ماكرو Char"/>
    <w:basedOn w:val="a3"/>
    <w:link w:val="afd"/>
    <w:semiHidden/>
    <w:rsid w:val="00A33A45"/>
    <w:rPr>
      <w:rFonts w:ascii="Courier New" w:eastAsia="Times New Roman" w:hAnsi="Courier New" w:cs="Courier New"/>
      <w:color w:val="000000"/>
      <w:sz w:val="20"/>
      <w:szCs w:val="20"/>
      <w:lang w:eastAsia="ar-SA"/>
    </w:rPr>
  </w:style>
  <w:style w:type="paragraph" w:styleId="afe">
    <w:name w:val="Block Text"/>
    <w:basedOn w:val="a2"/>
    <w:semiHidden/>
    <w:rsid w:val="00A33A45"/>
    <w:pPr>
      <w:tabs>
        <w:tab w:val="bar" w:pos="11740"/>
      </w:tabs>
      <w:spacing w:line="360" w:lineRule="auto"/>
      <w:ind w:left="-254" w:right="90"/>
      <w:jc w:val="lowKashida"/>
    </w:pPr>
    <w:rPr>
      <w:sz w:val="32"/>
      <w:szCs w:val="32"/>
      <w:lang w:eastAsia="ar-SA"/>
    </w:rPr>
  </w:style>
  <w:style w:type="paragraph" w:customStyle="1" w:styleId="CharChar">
    <w:name w:val="رقم الهامش في المتن Char Char"/>
    <w:basedOn w:val="a2"/>
    <w:link w:val="CharCharChar"/>
    <w:semiHidden/>
    <w:rsid w:val="00A33A45"/>
    <w:pPr>
      <w:widowControl w:val="0"/>
      <w:spacing w:line="216" w:lineRule="auto"/>
    </w:pPr>
    <w:rPr>
      <w:rFonts w:cs="Traditional Arabic"/>
      <w:b/>
      <w:sz w:val="28"/>
      <w:szCs w:val="36"/>
      <w:vertAlign w:val="superscript"/>
    </w:rPr>
  </w:style>
  <w:style w:type="character" w:customStyle="1" w:styleId="CharCharChar">
    <w:name w:val="رقم الهامش في المتن Char Char Char"/>
    <w:basedOn w:val="a3"/>
    <w:link w:val="CharChar"/>
    <w:locked/>
    <w:rsid w:val="00A33A45"/>
    <w:rPr>
      <w:rFonts w:ascii="Times New Roman" w:eastAsia="Times New Roman" w:hAnsi="Times New Roman" w:cs="Traditional Arabic"/>
      <w:b/>
      <w:sz w:val="28"/>
      <w:szCs w:val="36"/>
      <w:vertAlign w:val="superscript"/>
    </w:rPr>
  </w:style>
  <w:style w:type="paragraph" w:customStyle="1" w:styleId="aff">
    <w:name w:val="حاشية سفلية"/>
    <w:basedOn w:val="a8"/>
    <w:semiHidden/>
    <w:rsid w:val="00A33A45"/>
    <w:pPr>
      <w:widowControl w:val="0"/>
      <w:ind w:left="284" w:hanging="284"/>
      <w:jc w:val="lowKashida"/>
    </w:pPr>
    <w:rPr>
      <w:rFonts w:ascii="Lotus Linotype" w:hAnsi="Lotus Linotype" w:cs="Lotus Linotype"/>
      <w:b/>
      <w:sz w:val="26"/>
      <w:szCs w:val="26"/>
    </w:rPr>
  </w:style>
  <w:style w:type="paragraph" w:styleId="aff0">
    <w:name w:val="Body Text Indent"/>
    <w:basedOn w:val="a2"/>
    <w:link w:val="Charb"/>
    <w:semiHidden/>
    <w:rsid w:val="00A33A45"/>
    <w:pPr>
      <w:spacing w:after="120"/>
      <w:ind w:left="283"/>
    </w:pPr>
  </w:style>
  <w:style w:type="character" w:customStyle="1" w:styleId="Charb">
    <w:name w:val="نص أساسي بمسافة بادئة Char"/>
    <w:basedOn w:val="a3"/>
    <w:link w:val="aff0"/>
    <w:semiHidden/>
    <w:rsid w:val="00A33A45"/>
    <w:rPr>
      <w:rFonts w:ascii="Times New Roman" w:eastAsia="Times New Roman" w:hAnsi="Times New Roman" w:cs="Times New Roman"/>
      <w:sz w:val="24"/>
      <w:szCs w:val="24"/>
    </w:rPr>
  </w:style>
  <w:style w:type="character" w:styleId="HTMLCode">
    <w:name w:val="HTML Code"/>
    <w:basedOn w:val="a3"/>
    <w:semiHidden/>
    <w:rsid w:val="00A33A45"/>
    <w:rPr>
      <w:rFonts w:ascii="Courier New" w:hAnsi="Courier New" w:cs="Courier New"/>
      <w:sz w:val="20"/>
      <w:szCs w:val="20"/>
    </w:rPr>
  </w:style>
  <w:style w:type="character" w:styleId="HTMLDefinition">
    <w:name w:val="HTML Definition"/>
    <w:basedOn w:val="a3"/>
    <w:semiHidden/>
    <w:rsid w:val="00A33A45"/>
    <w:rPr>
      <w:rFonts w:cs="Times New Roman"/>
      <w:i/>
      <w:iCs/>
    </w:rPr>
  </w:style>
  <w:style w:type="character" w:styleId="HTMLVariable">
    <w:name w:val="HTML Variable"/>
    <w:basedOn w:val="a3"/>
    <w:semiHidden/>
    <w:rsid w:val="00A33A45"/>
    <w:rPr>
      <w:rFonts w:cs="Times New Roman"/>
      <w:i/>
      <w:iCs/>
    </w:rPr>
  </w:style>
  <w:style w:type="character" w:styleId="Hyperlink">
    <w:name w:val="Hyperlink"/>
    <w:basedOn w:val="a3"/>
    <w:rsid w:val="00A33A45"/>
    <w:rPr>
      <w:rFonts w:cs="Times New Roman"/>
      <w:color w:val="0000FF"/>
      <w:u w:val="single"/>
    </w:rPr>
  </w:style>
  <w:style w:type="character" w:styleId="HTML">
    <w:name w:val="HTML Cite"/>
    <w:basedOn w:val="a3"/>
    <w:semiHidden/>
    <w:rsid w:val="00A33A45"/>
    <w:rPr>
      <w:rFonts w:cs="Times New Roman"/>
      <w:i/>
      <w:iCs/>
    </w:rPr>
  </w:style>
  <w:style w:type="table" w:styleId="17">
    <w:name w:val="Table Columns 1"/>
    <w:basedOn w:val="a4"/>
    <w:semiHidden/>
    <w:rsid w:val="00A33A45"/>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3">
    <w:name w:val="Table Columns 2"/>
    <w:basedOn w:val="a4"/>
    <w:semiHidden/>
    <w:rsid w:val="00A33A45"/>
    <w:pPr>
      <w:bidi/>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3">
    <w:name w:val="Table Columns 3"/>
    <w:basedOn w:val="a4"/>
    <w:semiHidden/>
    <w:rsid w:val="00A33A45"/>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2">
    <w:name w:val="Table Columns 4"/>
    <w:basedOn w:val="a4"/>
    <w:semiHidden/>
    <w:rsid w:val="00A33A45"/>
    <w:pPr>
      <w:bidi/>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2">
    <w:name w:val="Table Columns 5"/>
    <w:basedOn w:val="a4"/>
    <w:semiHidden/>
    <w:rsid w:val="00A33A45"/>
    <w:pPr>
      <w:bidi/>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HTML0">
    <w:name w:val="HTML Typewriter"/>
    <w:basedOn w:val="a3"/>
    <w:semiHidden/>
    <w:rsid w:val="00A33A45"/>
    <w:rPr>
      <w:rFonts w:ascii="Courier New" w:hAnsi="Courier New" w:cs="Courier New"/>
      <w:sz w:val="20"/>
      <w:szCs w:val="20"/>
    </w:rPr>
  </w:style>
  <w:style w:type="paragraph" w:styleId="HTML1">
    <w:name w:val="HTML Preformatted"/>
    <w:basedOn w:val="a2"/>
    <w:link w:val="HTMLChar"/>
    <w:semiHidden/>
    <w:rsid w:val="00A33A45"/>
    <w:rPr>
      <w:rFonts w:ascii="Courier New" w:hAnsi="Courier New" w:cs="Courier New"/>
      <w:sz w:val="20"/>
      <w:szCs w:val="20"/>
    </w:rPr>
  </w:style>
  <w:style w:type="character" w:customStyle="1" w:styleId="HTMLChar">
    <w:name w:val="بتنسيق HTML مسبق Char"/>
    <w:basedOn w:val="a3"/>
    <w:link w:val="HTML1"/>
    <w:semiHidden/>
    <w:rsid w:val="00A33A45"/>
    <w:rPr>
      <w:rFonts w:ascii="Courier New" w:eastAsia="Times New Roman" w:hAnsi="Courier New" w:cs="Courier New"/>
      <w:sz w:val="20"/>
      <w:szCs w:val="20"/>
    </w:rPr>
  </w:style>
  <w:style w:type="paragraph" w:styleId="aff1">
    <w:name w:val="Date"/>
    <w:basedOn w:val="a2"/>
    <w:next w:val="a2"/>
    <w:link w:val="Charc"/>
    <w:semiHidden/>
    <w:rsid w:val="00A33A45"/>
  </w:style>
  <w:style w:type="character" w:customStyle="1" w:styleId="Charc">
    <w:name w:val="تاريخ Char"/>
    <w:basedOn w:val="a3"/>
    <w:link w:val="aff1"/>
    <w:semiHidden/>
    <w:rsid w:val="00A33A45"/>
    <w:rPr>
      <w:rFonts w:ascii="Times New Roman" w:eastAsia="Times New Roman" w:hAnsi="Times New Roman" w:cs="Times New Roman"/>
      <w:sz w:val="24"/>
      <w:szCs w:val="24"/>
    </w:rPr>
  </w:style>
  <w:style w:type="paragraph" w:styleId="aff2">
    <w:name w:val="Salutation"/>
    <w:basedOn w:val="a2"/>
    <w:next w:val="a2"/>
    <w:link w:val="Chard"/>
    <w:semiHidden/>
    <w:rsid w:val="00A33A45"/>
  </w:style>
  <w:style w:type="character" w:customStyle="1" w:styleId="Chard">
    <w:name w:val="تحية Char"/>
    <w:basedOn w:val="a3"/>
    <w:link w:val="aff2"/>
    <w:semiHidden/>
    <w:rsid w:val="00A33A45"/>
    <w:rPr>
      <w:rFonts w:ascii="Times New Roman" w:eastAsia="Times New Roman" w:hAnsi="Times New Roman" w:cs="Times New Roman"/>
      <w:sz w:val="24"/>
      <w:szCs w:val="24"/>
    </w:rPr>
  </w:style>
  <w:style w:type="character" w:styleId="HTML2">
    <w:name w:val="HTML Acronym"/>
    <w:basedOn w:val="a3"/>
    <w:semiHidden/>
    <w:rsid w:val="00A33A45"/>
    <w:rPr>
      <w:rFonts w:cs="Times New Roman"/>
    </w:rPr>
  </w:style>
  <w:style w:type="character" w:styleId="aff3">
    <w:name w:val="Strong"/>
    <w:basedOn w:val="a3"/>
    <w:uiPriority w:val="22"/>
    <w:qFormat/>
    <w:rsid w:val="00A33A45"/>
    <w:rPr>
      <w:rFonts w:cs="Times New Roman"/>
      <w:b/>
      <w:bCs/>
    </w:rPr>
  </w:style>
  <w:style w:type="paragraph" w:styleId="aff4">
    <w:name w:val="Signature"/>
    <w:basedOn w:val="a2"/>
    <w:link w:val="Chare"/>
    <w:semiHidden/>
    <w:rsid w:val="00A33A45"/>
    <w:pPr>
      <w:ind w:left="4252"/>
    </w:pPr>
  </w:style>
  <w:style w:type="character" w:customStyle="1" w:styleId="Chare">
    <w:name w:val="توقيع Char"/>
    <w:basedOn w:val="a3"/>
    <w:link w:val="aff4"/>
    <w:semiHidden/>
    <w:rsid w:val="00A33A45"/>
    <w:rPr>
      <w:rFonts w:ascii="Times New Roman" w:eastAsia="Times New Roman" w:hAnsi="Times New Roman" w:cs="Times New Roman"/>
      <w:sz w:val="24"/>
      <w:szCs w:val="24"/>
    </w:rPr>
  </w:style>
  <w:style w:type="paragraph" w:styleId="aff5">
    <w:name w:val="E-mail Signature"/>
    <w:basedOn w:val="a2"/>
    <w:link w:val="Charf"/>
    <w:semiHidden/>
    <w:rsid w:val="00A33A45"/>
  </w:style>
  <w:style w:type="character" w:customStyle="1" w:styleId="Charf">
    <w:name w:val="توقيع البريد الإلكتروني Char"/>
    <w:basedOn w:val="a3"/>
    <w:link w:val="aff5"/>
    <w:semiHidden/>
    <w:rsid w:val="00A33A45"/>
    <w:rPr>
      <w:rFonts w:ascii="Times New Roman" w:eastAsia="Times New Roman" w:hAnsi="Times New Roman" w:cs="Times New Roman"/>
      <w:sz w:val="24"/>
      <w:szCs w:val="24"/>
    </w:rPr>
  </w:style>
  <w:style w:type="character" w:styleId="aff6">
    <w:name w:val="Emphasis"/>
    <w:basedOn w:val="a3"/>
    <w:qFormat/>
    <w:rsid w:val="00A33A45"/>
    <w:rPr>
      <w:rFonts w:cs="Times New Roman"/>
      <w:i/>
      <w:iCs/>
    </w:rPr>
  </w:style>
  <w:style w:type="table" w:styleId="aff7">
    <w:name w:val="Table Elegant"/>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8">
    <w:name w:val="Table 3D effects 1"/>
    <w:basedOn w:val="a4"/>
    <w:semiHidden/>
    <w:rsid w:val="00A33A45"/>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4">
    <w:name w:val="Table 3D effects 2"/>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4">
    <w:name w:val="Table 3D effects 3"/>
    <w:basedOn w:val="a4"/>
    <w:semiHidden/>
    <w:rsid w:val="00A33A45"/>
    <w:pPr>
      <w:bidi/>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Simple 1"/>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5">
    <w:name w:val="Table Simple 2"/>
    <w:basedOn w:val="a4"/>
    <w:semiHidden/>
    <w:rsid w:val="00A33A45"/>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5">
    <w:name w:val="Table Simple 3"/>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a">
    <w:name w:val="Table Subtle 1"/>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6">
    <w:name w:val="Table Subtle 2"/>
    <w:basedOn w:val="a4"/>
    <w:semiHidden/>
    <w:rsid w:val="00A33A45"/>
    <w:pPr>
      <w:bidi/>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8">
    <w:name w:val="Table Professional"/>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b">
    <w:name w:val="Table Classic 1"/>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Classic 2"/>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4"/>
    <w:semiHidden/>
    <w:rsid w:val="00A33A45"/>
    <w:pPr>
      <w:bidi/>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9">
    <w:name w:val="Table Contemporary"/>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c">
    <w:name w:val="Table Colorful 1"/>
    <w:basedOn w:val="a4"/>
    <w:semiHidden/>
    <w:rsid w:val="00A33A45"/>
    <w:pPr>
      <w:bidi/>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8">
    <w:name w:val="Table Colorful 2"/>
    <w:basedOn w:val="a4"/>
    <w:semiHidden/>
    <w:rsid w:val="00A33A45"/>
    <w:pPr>
      <w:bidi/>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7">
    <w:name w:val="Table Colorful 3"/>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d">
    <w:name w:val="Table Web 1"/>
    <w:basedOn w:val="a4"/>
    <w:semiHidden/>
    <w:rsid w:val="00A33A45"/>
    <w:pPr>
      <w:bidi/>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9">
    <w:name w:val="Table Web 2"/>
    <w:basedOn w:val="a4"/>
    <w:semiHidden/>
    <w:rsid w:val="00A33A45"/>
    <w:pPr>
      <w:bidi/>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8">
    <w:name w:val="Table Web 3"/>
    <w:basedOn w:val="a4"/>
    <w:semiHidden/>
    <w:rsid w:val="00A33A45"/>
    <w:pPr>
      <w:bidi/>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a">
    <w:name w:val="Closing"/>
    <w:basedOn w:val="a2"/>
    <w:link w:val="Charf0"/>
    <w:semiHidden/>
    <w:rsid w:val="00A33A45"/>
    <w:pPr>
      <w:ind w:left="4252"/>
    </w:pPr>
  </w:style>
  <w:style w:type="character" w:customStyle="1" w:styleId="Charf0">
    <w:name w:val="خاتمة Char"/>
    <w:basedOn w:val="a3"/>
    <w:link w:val="affa"/>
    <w:semiHidden/>
    <w:rsid w:val="00A33A45"/>
    <w:rPr>
      <w:rFonts w:ascii="Times New Roman" w:eastAsia="Times New Roman" w:hAnsi="Times New Roman" w:cs="Times New Roman"/>
      <w:sz w:val="24"/>
      <w:szCs w:val="24"/>
    </w:rPr>
  </w:style>
  <w:style w:type="paragraph" w:styleId="affb">
    <w:name w:val="Message Header"/>
    <w:basedOn w:val="a2"/>
    <w:link w:val="Charf1"/>
    <w:semiHidden/>
    <w:rsid w:val="00A33A4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Charf1">
    <w:name w:val="رأس رسالة Char"/>
    <w:basedOn w:val="a3"/>
    <w:link w:val="affb"/>
    <w:semiHidden/>
    <w:rsid w:val="00A33A45"/>
    <w:rPr>
      <w:rFonts w:ascii="Arial" w:eastAsia="Times New Roman" w:hAnsi="Arial" w:cs="Arial"/>
      <w:sz w:val="24"/>
      <w:szCs w:val="24"/>
      <w:shd w:val="pct20" w:color="auto" w:fill="auto"/>
    </w:rPr>
  </w:style>
  <w:style w:type="character" w:styleId="affc">
    <w:name w:val="line number"/>
    <w:basedOn w:val="a3"/>
    <w:semiHidden/>
    <w:rsid w:val="00A33A45"/>
    <w:rPr>
      <w:rFonts w:cs="Times New Roman"/>
    </w:rPr>
  </w:style>
  <w:style w:type="table" w:styleId="affd">
    <w:name w:val="Table Theme"/>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Grid 1"/>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a">
    <w:name w:val="Table Grid 2"/>
    <w:basedOn w:val="a4"/>
    <w:semiHidden/>
    <w:rsid w:val="00A33A45"/>
    <w:pPr>
      <w:bidi/>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4">
    <w:name w:val="Table Grid 4"/>
    <w:basedOn w:val="a4"/>
    <w:semiHidden/>
    <w:rsid w:val="00A33A45"/>
    <w:pPr>
      <w:bidi/>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3">
    <w:name w:val="Table Grid 5"/>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4"/>
    <w:semiHidden/>
    <w:rsid w:val="00A33A45"/>
    <w:pPr>
      <w:bidi/>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affe">
    <w:name w:val="Normal (Web)"/>
    <w:basedOn w:val="a2"/>
    <w:rsid w:val="00A33A45"/>
  </w:style>
  <w:style w:type="paragraph" w:styleId="afff">
    <w:name w:val="Normal Indent"/>
    <w:basedOn w:val="a2"/>
    <w:semiHidden/>
    <w:rsid w:val="00A33A45"/>
    <w:pPr>
      <w:ind w:left="720"/>
    </w:pPr>
  </w:style>
  <w:style w:type="paragraph" w:styleId="HTML3">
    <w:name w:val="HTML Address"/>
    <w:basedOn w:val="a2"/>
    <w:link w:val="HTMLChar0"/>
    <w:semiHidden/>
    <w:rsid w:val="00A33A45"/>
    <w:rPr>
      <w:i/>
      <w:iCs/>
    </w:rPr>
  </w:style>
  <w:style w:type="character" w:customStyle="1" w:styleId="HTMLChar0">
    <w:name w:val="عنوان HTML Char"/>
    <w:basedOn w:val="a3"/>
    <w:link w:val="HTML3"/>
    <w:semiHidden/>
    <w:rsid w:val="00A33A45"/>
    <w:rPr>
      <w:rFonts w:ascii="Times New Roman" w:eastAsia="Times New Roman" w:hAnsi="Times New Roman" w:cs="Times New Roman"/>
      <w:i/>
      <w:iCs/>
      <w:sz w:val="24"/>
      <w:szCs w:val="24"/>
    </w:rPr>
  </w:style>
  <w:style w:type="paragraph" w:styleId="afff0">
    <w:name w:val="envelope address"/>
    <w:basedOn w:val="a2"/>
    <w:semiHidden/>
    <w:rsid w:val="00A33A45"/>
    <w:pPr>
      <w:framePr w:w="7920" w:h="1980" w:hRule="exact" w:hSpace="180" w:wrap="auto" w:hAnchor="page" w:xAlign="center" w:yAlign="bottom"/>
      <w:ind w:left="2880"/>
    </w:pPr>
    <w:rPr>
      <w:rFonts w:ascii="Arial" w:hAnsi="Arial" w:cs="Arial"/>
    </w:rPr>
  </w:style>
  <w:style w:type="paragraph" w:styleId="afff1">
    <w:name w:val="Note Heading"/>
    <w:basedOn w:val="a2"/>
    <w:next w:val="a2"/>
    <w:link w:val="Charf2"/>
    <w:semiHidden/>
    <w:rsid w:val="00A33A45"/>
  </w:style>
  <w:style w:type="character" w:customStyle="1" w:styleId="Charf2">
    <w:name w:val="عنوان ملاحظة Char"/>
    <w:basedOn w:val="a3"/>
    <w:link w:val="afff1"/>
    <w:semiHidden/>
    <w:rsid w:val="00A33A45"/>
    <w:rPr>
      <w:rFonts w:ascii="Times New Roman" w:eastAsia="Times New Roman" w:hAnsi="Times New Roman" w:cs="Times New Roman"/>
      <w:sz w:val="24"/>
      <w:szCs w:val="24"/>
    </w:rPr>
  </w:style>
  <w:style w:type="paragraph" w:styleId="afff2">
    <w:name w:val="List"/>
    <w:basedOn w:val="a2"/>
    <w:semiHidden/>
    <w:rsid w:val="00A33A45"/>
    <w:pPr>
      <w:ind w:left="283" w:hanging="283"/>
    </w:pPr>
  </w:style>
  <w:style w:type="paragraph" w:styleId="2b">
    <w:name w:val="List 2"/>
    <w:basedOn w:val="a2"/>
    <w:semiHidden/>
    <w:rsid w:val="00A33A45"/>
    <w:pPr>
      <w:ind w:left="566" w:hanging="283"/>
    </w:pPr>
  </w:style>
  <w:style w:type="paragraph" w:styleId="3a">
    <w:name w:val="List 3"/>
    <w:basedOn w:val="a2"/>
    <w:semiHidden/>
    <w:rsid w:val="00A33A45"/>
    <w:pPr>
      <w:ind w:left="849" w:hanging="283"/>
    </w:pPr>
  </w:style>
  <w:style w:type="paragraph" w:styleId="45">
    <w:name w:val="List 4"/>
    <w:basedOn w:val="a2"/>
    <w:semiHidden/>
    <w:rsid w:val="00A33A45"/>
    <w:pPr>
      <w:ind w:left="1132" w:hanging="283"/>
    </w:pPr>
  </w:style>
  <w:style w:type="paragraph" w:styleId="54">
    <w:name w:val="List 5"/>
    <w:basedOn w:val="a2"/>
    <w:semiHidden/>
    <w:rsid w:val="00A33A45"/>
    <w:pPr>
      <w:ind w:left="1415" w:hanging="283"/>
    </w:pPr>
  </w:style>
  <w:style w:type="table" w:styleId="1f">
    <w:name w:val="Table List 1"/>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c">
    <w:name w:val="Table List 2"/>
    <w:basedOn w:val="a4"/>
    <w:semiHidden/>
    <w:rsid w:val="00A33A45"/>
    <w:pPr>
      <w:bidi/>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List 3"/>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2">
    <w:name w:val="Table List 6"/>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2">
    <w:name w:val="Table List 7"/>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2">
    <w:name w:val="Table List 8"/>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3">
    <w:name w:val="List Number"/>
    <w:basedOn w:val="a2"/>
    <w:semiHidden/>
    <w:rsid w:val="00A33A45"/>
    <w:pPr>
      <w:tabs>
        <w:tab w:val="num" w:pos="360"/>
      </w:tabs>
      <w:ind w:left="360" w:hanging="360"/>
    </w:pPr>
  </w:style>
  <w:style w:type="paragraph" w:styleId="2d">
    <w:name w:val="List Number 2"/>
    <w:basedOn w:val="a2"/>
    <w:semiHidden/>
    <w:rsid w:val="00A33A45"/>
    <w:pPr>
      <w:tabs>
        <w:tab w:val="num" w:pos="643"/>
      </w:tabs>
      <w:ind w:left="643" w:hanging="360"/>
    </w:pPr>
  </w:style>
  <w:style w:type="paragraph" w:styleId="3c">
    <w:name w:val="List Number 3"/>
    <w:basedOn w:val="a2"/>
    <w:semiHidden/>
    <w:rsid w:val="00A33A45"/>
    <w:pPr>
      <w:tabs>
        <w:tab w:val="num" w:pos="926"/>
      </w:tabs>
      <w:ind w:left="926" w:hanging="360"/>
    </w:pPr>
  </w:style>
  <w:style w:type="paragraph" w:styleId="47">
    <w:name w:val="List Number 4"/>
    <w:basedOn w:val="a2"/>
    <w:semiHidden/>
    <w:rsid w:val="00A33A45"/>
    <w:pPr>
      <w:tabs>
        <w:tab w:val="num" w:pos="1209"/>
      </w:tabs>
      <w:ind w:left="1209" w:hanging="360"/>
    </w:pPr>
  </w:style>
  <w:style w:type="paragraph" w:styleId="56">
    <w:name w:val="List Number 5"/>
    <w:basedOn w:val="a2"/>
    <w:semiHidden/>
    <w:rsid w:val="00A33A45"/>
    <w:pPr>
      <w:tabs>
        <w:tab w:val="num" w:pos="1492"/>
      </w:tabs>
      <w:ind w:left="1492" w:hanging="360"/>
    </w:pPr>
  </w:style>
  <w:style w:type="paragraph" w:styleId="afff4">
    <w:name w:val="List Continue"/>
    <w:basedOn w:val="a2"/>
    <w:semiHidden/>
    <w:rsid w:val="00A33A45"/>
    <w:pPr>
      <w:spacing w:after="120"/>
      <w:ind w:left="283"/>
    </w:pPr>
  </w:style>
  <w:style w:type="paragraph" w:styleId="2e">
    <w:name w:val="List Continue 2"/>
    <w:basedOn w:val="a2"/>
    <w:semiHidden/>
    <w:rsid w:val="00A33A45"/>
    <w:pPr>
      <w:spacing w:after="120"/>
      <w:ind w:left="566"/>
    </w:pPr>
  </w:style>
  <w:style w:type="paragraph" w:styleId="3d">
    <w:name w:val="List Continue 3"/>
    <w:basedOn w:val="a2"/>
    <w:semiHidden/>
    <w:rsid w:val="00A33A45"/>
    <w:pPr>
      <w:spacing w:after="120"/>
      <w:ind w:left="849"/>
    </w:pPr>
  </w:style>
  <w:style w:type="paragraph" w:styleId="48">
    <w:name w:val="List Continue 4"/>
    <w:basedOn w:val="a2"/>
    <w:semiHidden/>
    <w:rsid w:val="00A33A45"/>
    <w:pPr>
      <w:spacing w:after="120"/>
      <w:ind w:left="1132"/>
    </w:pPr>
  </w:style>
  <w:style w:type="paragraph" w:styleId="57">
    <w:name w:val="List Continue 5"/>
    <w:basedOn w:val="a2"/>
    <w:semiHidden/>
    <w:rsid w:val="00A33A45"/>
    <w:pPr>
      <w:spacing w:after="120"/>
      <w:ind w:left="1415"/>
    </w:pPr>
  </w:style>
  <w:style w:type="paragraph" w:styleId="afff5">
    <w:name w:val="List Bullet"/>
    <w:basedOn w:val="a2"/>
    <w:semiHidden/>
    <w:rsid w:val="00A33A45"/>
    <w:pPr>
      <w:ind w:left="360" w:hanging="360"/>
    </w:pPr>
  </w:style>
  <w:style w:type="paragraph" w:styleId="2f">
    <w:name w:val="List Bullet 2"/>
    <w:basedOn w:val="a2"/>
    <w:semiHidden/>
    <w:rsid w:val="00A33A45"/>
    <w:pPr>
      <w:tabs>
        <w:tab w:val="num" w:pos="643"/>
      </w:tabs>
      <w:ind w:left="643" w:hanging="360"/>
    </w:pPr>
  </w:style>
  <w:style w:type="paragraph" w:styleId="3e">
    <w:name w:val="List Bullet 3"/>
    <w:basedOn w:val="a2"/>
    <w:semiHidden/>
    <w:rsid w:val="00A33A45"/>
    <w:pPr>
      <w:tabs>
        <w:tab w:val="num" w:pos="697"/>
        <w:tab w:val="num" w:pos="926"/>
      </w:tabs>
      <w:ind w:left="926" w:hanging="360"/>
    </w:pPr>
  </w:style>
  <w:style w:type="paragraph" w:styleId="49">
    <w:name w:val="List Bullet 4"/>
    <w:basedOn w:val="a2"/>
    <w:semiHidden/>
    <w:rsid w:val="00A33A45"/>
    <w:pPr>
      <w:tabs>
        <w:tab w:val="num" w:pos="1209"/>
      </w:tabs>
      <w:ind w:left="1209" w:hanging="360"/>
    </w:pPr>
  </w:style>
  <w:style w:type="paragraph" w:styleId="58">
    <w:name w:val="List Bullet 5"/>
    <w:basedOn w:val="a2"/>
    <w:semiHidden/>
    <w:rsid w:val="00A33A45"/>
    <w:pPr>
      <w:tabs>
        <w:tab w:val="num" w:pos="1492"/>
      </w:tabs>
      <w:ind w:left="1492" w:hanging="360"/>
    </w:pPr>
  </w:style>
  <w:style w:type="character" w:styleId="HTML4">
    <w:name w:val="HTML Keyboard"/>
    <w:basedOn w:val="a3"/>
    <w:semiHidden/>
    <w:rsid w:val="00A33A45"/>
    <w:rPr>
      <w:rFonts w:ascii="Courier New" w:hAnsi="Courier New" w:cs="Courier New"/>
      <w:sz w:val="20"/>
      <w:szCs w:val="20"/>
    </w:rPr>
  </w:style>
  <w:style w:type="paragraph" w:styleId="afff6">
    <w:name w:val="envelope return"/>
    <w:basedOn w:val="a2"/>
    <w:semiHidden/>
    <w:rsid w:val="00A33A45"/>
    <w:rPr>
      <w:rFonts w:ascii="Arial" w:hAnsi="Arial" w:cs="Arial"/>
      <w:sz w:val="20"/>
      <w:szCs w:val="20"/>
    </w:rPr>
  </w:style>
  <w:style w:type="paragraph" w:styleId="2f0">
    <w:name w:val="Body Text Indent 2"/>
    <w:basedOn w:val="a2"/>
    <w:link w:val="2Char1"/>
    <w:semiHidden/>
    <w:rsid w:val="00A33A45"/>
    <w:pPr>
      <w:spacing w:after="120" w:line="480" w:lineRule="auto"/>
      <w:ind w:left="283"/>
    </w:pPr>
  </w:style>
  <w:style w:type="character" w:customStyle="1" w:styleId="2Char1">
    <w:name w:val="نص أساسي بمسافة بادئة 2 Char"/>
    <w:basedOn w:val="a3"/>
    <w:link w:val="2f0"/>
    <w:semiHidden/>
    <w:rsid w:val="00A33A45"/>
    <w:rPr>
      <w:rFonts w:ascii="Times New Roman" w:eastAsia="Times New Roman" w:hAnsi="Times New Roman" w:cs="Times New Roman"/>
      <w:sz w:val="24"/>
      <w:szCs w:val="24"/>
    </w:rPr>
  </w:style>
  <w:style w:type="paragraph" w:styleId="3f">
    <w:name w:val="Body Text Indent 3"/>
    <w:basedOn w:val="a2"/>
    <w:link w:val="3Char1"/>
    <w:semiHidden/>
    <w:rsid w:val="00A33A45"/>
    <w:pPr>
      <w:spacing w:after="120"/>
      <w:ind w:left="283"/>
    </w:pPr>
    <w:rPr>
      <w:sz w:val="16"/>
      <w:szCs w:val="16"/>
    </w:rPr>
  </w:style>
  <w:style w:type="character" w:customStyle="1" w:styleId="3Char1">
    <w:name w:val="نص أساسي بمسافة بادئة 3 Char"/>
    <w:basedOn w:val="a3"/>
    <w:link w:val="3f"/>
    <w:semiHidden/>
    <w:rsid w:val="00A33A45"/>
    <w:rPr>
      <w:rFonts w:ascii="Times New Roman" w:eastAsia="Times New Roman" w:hAnsi="Times New Roman" w:cs="Times New Roman"/>
      <w:sz w:val="16"/>
      <w:szCs w:val="16"/>
    </w:rPr>
  </w:style>
  <w:style w:type="paragraph" w:styleId="afff7">
    <w:name w:val="Body Text First Indent"/>
    <w:basedOn w:val="ab"/>
    <w:link w:val="Charf3"/>
    <w:semiHidden/>
    <w:rsid w:val="00A33A45"/>
    <w:pPr>
      <w:spacing w:after="120"/>
      <w:ind w:firstLine="210"/>
    </w:pPr>
    <w:rPr>
      <w:rFonts w:cs="Times New Roman"/>
      <w:noProof w:val="0"/>
      <w:sz w:val="24"/>
      <w:szCs w:val="24"/>
      <w:lang w:eastAsia="en-US"/>
    </w:rPr>
  </w:style>
  <w:style w:type="character" w:customStyle="1" w:styleId="Charf3">
    <w:name w:val="نص أساسي بمسافة بادئة للسطر الأول Char"/>
    <w:basedOn w:val="Char2"/>
    <w:link w:val="afff7"/>
    <w:semiHidden/>
    <w:rsid w:val="00A33A45"/>
    <w:rPr>
      <w:rFonts w:ascii="Times New Roman" w:eastAsia="Times New Roman" w:hAnsi="Times New Roman" w:cs="Times New Roman"/>
      <w:noProof/>
      <w:sz w:val="24"/>
      <w:szCs w:val="24"/>
      <w:lang w:eastAsia="ar-SA"/>
    </w:rPr>
  </w:style>
  <w:style w:type="paragraph" w:styleId="2f1">
    <w:name w:val="Body Text First Indent 2"/>
    <w:basedOn w:val="aff0"/>
    <w:link w:val="2Char2"/>
    <w:semiHidden/>
    <w:rsid w:val="00A33A45"/>
    <w:pPr>
      <w:ind w:firstLine="210"/>
    </w:pPr>
  </w:style>
  <w:style w:type="character" w:customStyle="1" w:styleId="2Char2">
    <w:name w:val="نص أساسي بمسافة بادئة للسطر الأول 2 Char"/>
    <w:basedOn w:val="Charb"/>
    <w:link w:val="2f1"/>
    <w:semiHidden/>
    <w:rsid w:val="00A33A45"/>
    <w:rPr>
      <w:rFonts w:ascii="Times New Roman" w:eastAsia="Times New Roman" w:hAnsi="Times New Roman" w:cs="Times New Roman"/>
      <w:sz w:val="24"/>
      <w:szCs w:val="24"/>
    </w:rPr>
  </w:style>
  <w:style w:type="paragraph" w:styleId="afff8">
    <w:name w:val="Plain Text"/>
    <w:basedOn w:val="a2"/>
    <w:link w:val="Charf4"/>
    <w:rsid w:val="00A33A45"/>
    <w:rPr>
      <w:rFonts w:ascii="Courier New" w:hAnsi="Courier New" w:cs="Courier New"/>
      <w:sz w:val="20"/>
      <w:szCs w:val="20"/>
    </w:rPr>
  </w:style>
  <w:style w:type="character" w:customStyle="1" w:styleId="Charf4">
    <w:name w:val="نص عادي Char"/>
    <w:basedOn w:val="a3"/>
    <w:link w:val="afff8"/>
    <w:rsid w:val="00A33A45"/>
    <w:rPr>
      <w:rFonts w:ascii="Courier New" w:eastAsia="Times New Roman" w:hAnsi="Courier New" w:cs="Courier New"/>
      <w:sz w:val="20"/>
      <w:szCs w:val="20"/>
    </w:rPr>
  </w:style>
  <w:style w:type="character" w:styleId="HTML5">
    <w:name w:val="HTML Sample"/>
    <w:basedOn w:val="a3"/>
    <w:semiHidden/>
    <w:rsid w:val="00A33A45"/>
    <w:rPr>
      <w:rFonts w:ascii="Courier New" w:hAnsi="Courier New" w:cs="Courier New"/>
    </w:rPr>
  </w:style>
  <w:style w:type="paragraph" w:styleId="afff9">
    <w:name w:val="List Paragraph"/>
    <w:basedOn w:val="a2"/>
    <w:uiPriority w:val="34"/>
    <w:qFormat/>
    <w:rsid w:val="00A33A45"/>
    <w:pPr>
      <w:spacing w:after="200" w:line="276" w:lineRule="auto"/>
      <w:ind w:left="720"/>
      <w:contextualSpacing/>
    </w:pPr>
    <w:rPr>
      <w:rFonts w:ascii="Calibri" w:hAnsi="Calibri" w:cs="Arial"/>
      <w:sz w:val="22"/>
      <w:szCs w:val="22"/>
    </w:rPr>
  </w:style>
  <w:style w:type="paragraph" w:customStyle="1" w:styleId="afffa">
    <w:name w:val="قصيدةع"/>
    <w:basedOn w:val="a2"/>
    <w:autoRedefine/>
    <w:rsid w:val="00C42C3E"/>
    <w:pPr>
      <w:tabs>
        <w:tab w:val="left" w:pos="3532"/>
        <w:tab w:val="left" w:pos="4076"/>
      </w:tabs>
      <w:ind w:firstLine="1"/>
      <w:jc w:val="center"/>
    </w:pPr>
    <w:rPr>
      <w:rFonts w:cs="Traditional Arabic"/>
      <w:b/>
      <w:bCs/>
      <w:sz w:val="36"/>
      <w:szCs w:val="36"/>
      <w:lang w:bidi="ar-LB"/>
    </w:rPr>
  </w:style>
  <w:style w:type="paragraph" w:customStyle="1" w:styleId="afffb">
    <w:name w:val="قصيدةخ"/>
    <w:basedOn w:val="a2"/>
    <w:autoRedefine/>
    <w:rsid w:val="00A33A45"/>
    <w:pPr>
      <w:jc w:val="lowKashida"/>
    </w:pPr>
    <w:rPr>
      <w:rFonts w:cs="Traditional Arabic"/>
      <w:bCs/>
      <w:sz w:val="36"/>
      <w:szCs w:val="34"/>
    </w:rPr>
  </w:style>
  <w:style w:type="paragraph" w:customStyle="1" w:styleId="afffc">
    <w:name w:val="قصيدة"/>
    <w:basedOn w:val="a2"/>
    <w:autoRedefine/>
    <w:rsid w:val="00A33A45"/>
    <w:pPr>
      <w:jc w:val="lowKashida"/>
    </w:pPr>
    <w:rPr>
      <w:rFonts w:cs="Traditional Arabic"/>
      <w:szCs w:val="32"/>
    </w:rPr>
  </w:style>
  <w:style w:type="numbering" w:customStyle="1" w:styleId="a">
    <w:name w:val="ترقيم نقطي"/>
    <w:rsid w:val="00A33A45"/>
    <w:pPr>
      <w:numPr>
        <w:numId w:val="4"/>
      </w:numPr>
    </w:pPr>
  </w:style>
  <w:style w:type="numbering" w:styleId="1ai">
    <w:name w:val="Outline List 1"/>
    <w:basedOn w:val="a5"/>
    <w:semiHidden/>
    <w:unhideWhenUsed/>
    <w:rsid w:val="00A33A45"/>
    <w:pPr>
      <w:numPr>
        <w:numId w:val="6"/>
      </w:numPr>
    </w:pPr>
  </w:style>
  <w:style w:type="numbering" w:customStyle="1" w:styleId="ArticleSection">
    <w:name w:val="Article / Section"/>
    <w:rsid w:val="00A33A45"/>
    <w:pPr>
      <w:numPr>
        <w:numId w:val="7"/>
      </w:numPr>
    </w:pPr>
  </w:style>
  <w:style w:type="numbering" w:customStyle="1" w:styleId="a0">
    <w:name w:val="ترقيم بثلاثة مستويات"/>
    <w:rsid w:val="00A33A45"/>
    <w:pPr>
      <w:numPr>
        <w:numId w:val="2"/>
      </w:numPr>
    </w:pPr>
  </w:style>
  <w:style w:type="numbering" w:styleId="111111">
    <w:name w:val="Outline List 2"/>
    <w:basedOn w:val="a5"/>
    <w:semiHidden/>
    <w:unhideWhenUsed/>
    <w:rsid w:val="00A33A45"/>
    <w:pPr>
      <w:numPr>
        <w:numId w:val="5"/>
      </w:numPr>
    </w:pPr>
  </w:style>
  <w:style w:type="numbering" w:customStyle="1" w:styleId="a1">
    <w:name w:val="ترقيم بحروف بمستويين"/>
    <w:rsid w:val="00A33A45"/>
    <w:pPr>
      <w:numPr>
        <w:numId w:val="3"/>
      </w:numPr>
    </w:pPr>
  </w:style>
  <w:style w:type="paragraph" w:customStyle="1" w:styleId="1f0">
    <w:name w:val="1"/>
    <w:basedOn w:val="a2"/>
    <w:rsid w:val="00450E76"/>
  </w:style>
  <w:style w:type="character" w:customStyle="1" w:styleId="Char10">
    <w:name w:val="نص حاشية سفلية Char1"/>
    <w:aliases w:val="Char Char1,Char1 Char Char1,Footnote Text Char1,Char Char1 Char Char Char1,Char Char1 Char1"/>
    <w:basedOn w:val="a3"/>
    <w:semiHidden/>
    <w:rsid w:val="004A68EF"/>
    <w:rPr>
      <w:rFonts w:ascii="Times New Roman" w:eastAsia="Times New Roman" w:hAnsi="Times New Roman" w:cs="Times New Roman"/>
      <w:sz w:val="20"/>
      <w:szCs w:val="20"/>
    </w:rPr>
  </w:style>
  <w:style w:type="numbering" w:styleId="afffd">
    <w:name w:val="Outline List 3"/>
    <w:basedOn w:val="a5"/>
    <w:semiHidden/>
    <w:unhideWhenUsed/>
    <w:rsid w:val="004A68EF"/>
  </w:style>
  <w:style w:type="paragraph" w:customStyle="1" w:styleId="2f2">
    <w:name w:val="2"/>
    <w:basedOn w:val="a2"/>
    <w:next w:val="a6"/>
    <w:rsid w:val="002F6E37"/>
    <w:pPr>
      <w:tabs>
        <w:tab w:val="center" w:pos="4153"/>
        <w:tab w:val="right" w:pos="8306"/>
      </w:tabs>
    </w:pPr>
  </w:style>
  <w:style w:type="paragraph" w:styleId="afffe">
    <w:name w:val="HTML Top of Form"/>
    <w:basedOn w:val="a2"/>
    <w:next w:val="a2"/>
    <w:link w:val="Charf5"/>
    <w:hidden/>
    <w:rsid w:val="002F6E37"/>
    <w:pPr>
      <w:pBdr>
        <w:bottom w:val="single" w:sz="6" w:space="1" w:color="auto"/>
      </w:pBdr>
      <w:bidi w:val="0"/>
      <w:jc w:val="center"/>
    </w:pPr>
    <w:rPr>
      <w:rFonts w:ascii="Arial" w:hAnsi="Arial" w:cs="Arial"/>
      <w:vanish/>
      <w:sz w:val="16"/>
      <w:szCs w:val="16"/>
    </w:rPr>
  </w:style>
  <w:style w:type="character" w:customStyle="1" w:styleId="Charf5">
    <w:name w:val="أعلى النموذج Char"/>
    <w:basedOn w:val="a3"/>
    <w:link w:val="afffe"/>
    <w:rsid w:val="002F6E37"/>
    <w:rPr>
      <w:rFonts w:ascii="Arial" w:eastAsia="Times New Roman" w:hAnsi="Arial" w:cs="Arial"/>
      <w:vanish/>
      <w:sz w:val="16"/>
      <w:szCs w:val="16"/>
    </w:rPr>
  </w:style>
  <w:style w:type="paragraph" w:styleId="affff">
    <w:name w:val="HTML Bottom of Form"/>
    <w:basedOn w:val="a2"/>
    <w:next w:val="a2"/>
    <w:link w:val="Charf6"/>
    <w:hidden/>
    <w:rsid w:val="002F6E37"/>
    <w:pPr>
      <w:pBdr>
        <w:top w:val="single" w:sz="6" w:space="1" w:color="auto"/>
      </w:pBdr>
      <w:bidi w:val="0"/>
      <w:jc w:val="center"/>
    </w:pPr>
    <w:rPr>
      <w:rFonts w:ascii="Arial" w:hAnsi="Arial" w:cs="Arial"/>
      <w:vanish/>
      <w:sz w:val="16"/>
      <w:szCs w:val="16"/>
    </w:rPr>
  </w:style>
  <w:style w:type="character" w:customStyle="1" w:styleId="Charf6">
    <w:name w:val="أسفل النموذج Char"/>
    <w:basedOn w:val="a3"/>
    <w:link w:val="affff"/>
    <w:rsid w:val="002F6E37"/>
    <w:rPr>
      <w:rFonts w:ascii="Arial" w:eastAsia="Times New Roman" w:hAnsi="Arial" w:cs="Arial"/>
      <w:vanish/>
      <w:sz w:val="16"/>
      <w:szCs w:val="16"/>
    </w:rPr>
  </w:style>
  <w:style w:type="character" w:customStyle="1" w:styleId="1Char0">
    <w:name w:val="نمط1 Char"/>
    <w:rsid w:val="002F6E37"/>
    <w:rPr>
      <w:rFonts w:cs="Traditional Arabic" w:hint="cs"/>
      <w:sz w:val="32"/>
      <w:szCs w:val="32"/>
      <w:lang w:val="en-US" w:eastAsia="en-US" w:bidi="ar-SA"/>
    </w:rPr>
  </w:style>
  <w:style w:type="character" w:customStyle="1" w:styleId="Charf7">
    <w:name w:val="تذييل صفحة Char"/>
    <w:uiPriority w:val="99"/>
    <w:rsid w:val="002F6E37"/>
    <w:rPr>
      <w:sz w:val="24"/>
      <w:szCs w:val="24"/>
    </w:rPr>
  </w:style>
  <w:style w:type="character" w:customStyle="1" w:styleId="style11">
    <w:name w:val="style11"/>
    <w:rsid w:val="002F6E37"/>
    <w:rPr>
      <w:rFonts w:cs="Traditional Arabic" w:hint="cs"/>
      <w:b w:val="0"/>
      <w:bCs w:val="0"/>
      <w:color w:val="000000"/>
      <w:sz w:val="40"/>
      <w:szCs w:val="40"/>
    </w:rPr>
  </w:style>
  <w:style w:type="numbering" w:customStyle="1" w:styleId="1f1">
    <w:name w:val="بلا قائمة1"/>
    <w:next w:val="a5"/>
    <w:uiPriority w:val="99"/>
    <w:semiHidden/>
    <w:unhideWhenUsed/>
    <w:rsid w:val="005E553E"/>
  </w:style>
  <w:style w:type="paragraph" w:customStyle="1" w:styleId="ParaChar">
    <w:name w:val="خط الفقرة الافتراضي Para Char"/>
    <w:basedOn w:val="a2"/>
    <w:rsid w:val="005E553E"/>
  </w:style>
  <w:style w:type="character" w:styleId="affff0">
    <w:name w:val="Placeholder Text"/>
    <w:uiPriority w:val="99"/>
    <w:semiHidden/>
    <w:rsid w:val="005E553E"/>
    <w:rPr>
      <w:color w:val="808080"/>
    </w:rPr>
  </w:style>
  <w:style w:type="character" w:customStyle="1" w:styleId="apple-style-span">
    <w:name w:val="apple-style-span"/>
    <w:rsid w:val="005E553E"/>
  </w:style>
  <w:style w:type="character" w:customStyle="1" w:styleId="Style">
    <w:name w:val="Style"/>
    <w:rsid w:val="005E553E"/>
    <w:rPr>
      <w:rFonts w:ascii="Traditional Arabic" w:hAnsi="Traditional Arabic" w:cs="Traditional Arabic" w:hint="cs"/>
      <w:b/>
      <w:bCs w:val="0"/>
      <w:sz w:val="24"/>
      <w:szCs w:val="40"/>
      <w:vertAlign w:val="superscript"/>
    </w:rPr>
  </w:style>
  <w:style w:type="table" w:customStyle="1" w:styleId="1f2">
    <w:name w:val="شبكة جدول1"/>
    <w:basedOn w:val="a4"/>
    <w:next w:val="af0"/>
    <w:rsid w:val="005E553E"/>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ui-helper-reset">
    <w:name w:val="ui-helper-reset"/>
    <w:basedOn w:val="a2"/>
    <w:rsid w:val="002B69B2"/>
    <w:pPr>
      <w:bidi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63EE6"/>
    <w:pPr>
      <w:bidi/>
      <w:spacing w:after="0" w:line="240" w:lineRule="auto"/>
    </w:pPr>
    <w:rPr>
      <w:rFonts w:ascii="Times New Roman" w:eastAsia="Times New Roman" w:hAnsi="Times New Roman" w:cs="Times New Roman"/>
      <w:sz w:val="24"/>
      <w:szCs w:val="24"/>
    </w:rPr>
  </w:style>
  <w:style w:type="paragraph" w:styleId="1">
    <w:name w:val="heading 1"/>
    <w:basedOn w:val="a2"/>
    <w:next w:val="a2"/>
    <w:link w:val="1Char"/>
    <w:qFormat/>
    <w:rsid w:val="00A33A45"/>
    <w:pPr>
      <w:keepNext/>
      <w:tabs>
        <w:tab w:val="num" w:pos="926"/>
      </w:tabs>
      <w:ind w:left="926" w:hanging="360"/>
      <w:outlineLvl w:val="0"/>
    </w:pPr>
    <w:rPr>
      <w:b/>
      <w:bCs/>
      <w:sz w:val="32"/>
      <w:szCs w:val="32"/>
      <w:lang w:eastAsia="ar-SA"/>
    </w:rPr>
  </w:style>
  <w:style w:type="paragraph" w:styleId="2">
    <w:name w:val="heading 2"/>
    <w:basedOn w:val="a2"/>
    <w:next w:val="a2"/>
    <w:link w:val="2Char"/>
    <w:qFormat/>
    <w:rsid w:val="00A33A45"/>
    <w:pPr>
      <w:keepNext/>
      <w:tabs>
        <w:tab w:val="num" w:pos="926"/>
      </w:tabs>
      <w:ind w:left="926" w:hanging="360"/>
      <w:outlineLvl w:val="1"/>
    </w:pPr>
    <w:rPr>
      <w:rFonts w:cs="Traditional Arabic"/>
      <w:noProof/>
      <w:sz w:val="20"/>
      <w:szCs w:val="52"/>
      <w:lang w:eastAsia="ar-SA"/>
    </w:rPr>
  </w:style>
  <w:style w:type="paragraph" w:styleId="3">
    <w:name w:val="heading 3"/>
    <w:basedOn w:val="a2"/>
    <w:next w:val="a2"/>
    <w:link w:val="3Char"/>
    <w:qFormat/>
    <w:rsid w:val="00A33A45"/>
    <w:pPr>
      <w:keepNext/>
      <w:tabs>
        <w:tab w:val="num" w:pos="926"/>
      </w:tabs>
      <w:ind w:left="926" w:hanging="360"/>
      <w:jc w:val="center"/>
      <w:outlineLvl w:val="2"/>
    </w:pPr>
    <w:rPr>
      <w:rFonts w:cs="Traditional Arabic"/>
      <w:bCs/>
      <w:noProof/>
      <w:sz w:val="20"/>
      <w:szCs w:val="40"/>
      <w:lang w:eastAsia="ar-SA"/>
    </w:rPr>
  </w:style>
  <w:style w:type="paragraph" w:styleId="4">
    <w:name w:val="heading 4"/>
    <w:basedOn w:val="a2"/>
    <w:next w:val="a2"/>
    <w:link w:val="4Char"/>
    <w:qFormat/>
    <w:rsid w:val="00A33A45"/>
    <w:pPr>
      <w:keepNext/>
      <w:tabs>
        <w:tab w:val="num" w:pos="926"/>
      </w:tabs>
      <w:ind w:left="926" w:hanging="360"/>
      <w:jc w:val="center"/>
      <w:outlineLvl w:val="3"/>
    </w:pPr>
    <w:rPr>
      <w:rFonts w:cs="Traditional Arabic"/>
      <w:noProof/>
      <w:sz w:val="20"/>
      <w:szCs w:val="40"/>
      <w:lang w:eastAsia="ar-SA"/>
    </w:rPr>
  </w:style>
  <w:style w:type="paragraph" w:styleId="5">
    <w:name w:val="heading 5"/>
    <w:basedOn w:val="a2"/>
    <w:next w:val="a2"/>
    <w:link w:val="5Char"/>
    <w:qFormat/>
    <w:rsid w:val="00A33A45"/>
    <w:pPr>
      <w:keepNext/>
      <w:tabs>
        <w:tab w:val="num" w:pos="926"/>
      </w:tabs>
      <w:ind w:left="926" w:hanging="360"/>
      <w:jc w:val="center"/>
      <w:outlineLvl w:val="4"/>
    </w:pPr>
    <w:rPr>
      <w:rFonts w:cs="Traditional Arabic"/>
      <w:bCs/>
      <w:noProof/>
      <w:sz w:val="20"/>
      <w:szCs w:val="40"/>
      <w:lang w:eastAsia="ar-SA"/>
    </w:rPr>
  </w:style>
  <w:style w:type="paragraph" w:styleId="6">
    <w:name w:val="heading 6"/>
    <w:basedOn w:val="a2"/>
    <w:next w:val="a2"/>
    <w:link w:val="6Char"/>
    <w:qFormat/>
    <w:rsid w:val="00A33A45"/>
    <w:pPr>
      <w:keepNext/>
      <w:tabs>
        <w:tab w:val="num" w:pos="926"/>
      </w:tabs>
      <w:ind w:left="926" w:hanging="360"/>
      <w:jc w:val="center"/>
      <w:outlineLvl w:val="5"/>
    </w:pPr>
    <w:rPr>
      <w:rFonts w:cs="Traditional Arabic"/>
      <w:bCs/>
      <w:noProof/>
      <w:sz w:val="20"/>
      <w:szCs w:val="44"/>
      <w:lang w:eastAsia="ar-SA"/>
    </w:rPr>
  </w:style>
  <w:style w:type="paragraph" w:styleId="7">
    <w:name w:val="heading 7"/>
    <w:basedOn w:val="a2"/>
    <w:next w:val="a2"/>
    <w:link w:val="7Char"/>
    <w:qFormat/>
    <w:rsid w:val="00A33A45"/>
    <w:pPr>
      <w:keepNext/>
      <w:tabs>
        <w:tab w:val="num" w:pos="926"/>
      </w:tabs>
      <w:ind w:left="926" w:hanging="360"/>
      <w:jc w:val="center"/>
      <w:outlineLvl w:val="6"/>
    </w:pPr>
    <w:rPr>
      <w:rFonts w:cs="Traditional Arabic"/>
      <w:bCs/>
      <w:noProof/>
      <w:sz w:val="20"/>
      <w:szCs w:val="44"/>
      <w:lang w:eastAsia="ar-SA"/>
    </w:rPr>
  </w:style>
  <w:style w:type="paragraph" w:styleId="8">
    <w:name w:val="heading 8"/>
    <w:basedOn w:val="a2"/>
    <w:next w:val="a2"/>
    <w:link w:val="8Char"/>
    <w:qFormat/>
    <w:rsid w:val="00A33A45"/>
    <w:pPr>
      <w:tabs>
        <w:tab w:val="num" w:pos="926"/>
      </w:tabs>
      <w:bidi w:val="0"/>
      <w:spacing w:before="240" w:after="60"/>
      <w:ind w:left="926" w:hanging="360"/>
      <w:outlineLvl w:val="7"/>
    </w:pPr>
    <w:rPr>
      <w:i/>
      <w:iCs/>
      <w:noProof/>
      <w:color w:val="000000"/>
      <w:lang w:eastAsia="ar-SA"/>
    </w:rPr>
  </w:style>
  <w:style w:type="paragraph" w:styleId="9">
    <w:name w:val="heading 9"/>
    <w:basedOn w:val="a2"/>
    <w:next w:val="a2"/>
    <w:link w:val="9Char"/>
    <w:qFormat/>
    <w:rsid w:val="00A33A45"/>
    <w:pPr>
      <w:keepNext/>
      <w:tabs>
        <w:tab w:val="num" w:pos="926"/>
      </w:tabs>
      <w:ind w:left="926" w:hanging="360"/>
      <w:jc w:val="center"/>
      <w:outlineLvl w:val="8"/>
    </w:pPr>
    <w:rPr>
      <w:rFonts w:cs="Traditional Arabic"/>
      <w:noProof/>
      <w:sz w:val="20"/>
      <w:szCs w:val="40"/>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Char"/>
    <w:uiPriority w:val="99"/>
    <w:rsid w:val="00363EE6"/>
    <w:pPr>
      <w:tabs>
        <w:tab w:val="center" w:pos="4153"/>
        <w:tab w:val="right" w:pos="8306"/>
      </w:tabs>
    </w:pPr>
  </w:style>
  <w:style w:type="character" w:customStyle="1" w:styleId="Char">
    <w:name w:val="رأس الصفحة Char"/>
    <w:basedOn w:val="a3"/>
    <w:link w:val="a6"/>
    <w:uiPriority w:val="99"/>
    <w:rsid w:val="00363EE6"/>
    <w:rPr>
      <w:rFonts w:ascii="Times New Roman" w:eastAsia="Times New Roman" w:hAnsi="Times New Roman" w:cs="Times New Roman"/>
      <w:sz w:val="24"/>
      <w:szCs w:val="24"/>
    </w:rPr>
  </w:style>
  <w:style w:type="character" w:styleId="a7">
    <w:name w:val="page number"/>
    <w:semiHidden/>
    <w:rsid w:val="00363EE6"/>
    <w:rPr>
      <w:rFonts w:cs="Times New Roman"/>
    </w:rPr>
  </w:style>
  <w:style w:type="paragraph" w:styleId="a8">
    <w:name w:val="footnote text"/>
    <w:aliases w:val="Char,Char1 Char,Footnote Text, Char, Char1 Char,Char Char1 Char Char"/>
    <w:basedOn w:val="a2"/>
    <w:link w:val="Char0"/>
    <w:autoRedefine/>
    <w:rsid w:val="00ED49E0"/>
    <w:pPr>
      <w:spacing w:line="480" w:lineRule="exact"/>
      <w:ind w:left="397" w:hanging="386"/>
      <w:jc w:val="both"/>
    </w:pPr>
    <w:rPr>
      <w:rFonts w:ascii="AGA Arabesque" w:hAnsi="AGA Arabesque" w:cs="Traditional Arabic"/>
      <w:sz w:val="32"/>
      <w:szCs w:val="32"/>
      <w:lang w:bidi="ar-LB"/>
    </w:rPr>
  </w:style>
  <w:style w:type="character" w:customStyle="1" w:styleId="Char0">
    <w:name w:val="نص حاشية سفلية Char"/>
    <w:aliases w:val="Char Char,Char1 Char Char,Footnote Text Char, Char Char, Char1 Char Char,Char Char1 Char Char Char"/>
    <w:basedOn w:val="a3"/>
    <w:link w:val="a8"/>
    <w:rsid w:val="00ED49E0"/>
    <w:rPr>
      <w:rFonts w:ascii="AGA Arabesque" w:eastAsia="Times New Roman" w:hAnsi="AGA Arabesque" w:cs="Traditional Arabic"/>
      <w:sz w:val="32"/>
      <w:szCs w:val="32"/>
      <w:lang w:bidi="ar-LB"/>
    </w:rPr>
  </w:style>
  <w:style w:type="character" w:styleId="a9">
    <w:name w:val="footnote reference"/>
    <w:aliases w:val="Footnote Reference"/>
    <w:rsid w:val="00363EE6"/>
    <w:rPr>
      <w:rFonts w:cs="Traditional Arabic"/>
      <w:position w:val="10"/>
      <w:sz w:val="28"/>
      <w:szCs w:val="28"/>
      <w:vertAlign w:val="baseline"/>
      <w:lang w:bidi="ar-SA"/>
    </w:rPr>
  </w:style>
  <w:style w:type="paragraph" w:styleId="aa">
    <w:name w:val="footer"/>
    <w:basedOn w:val="a2"/>
    <w:link w:val="Char1"/>
    <w:uiPriority w:val="99"/>
    <w:unhideWhenUsed/>
    <w:rsid w:val="00806730"/>
    <w:pPr>
      <w:tabs>
        <w:tab w:val="center" w:pos="4153"/>
        <w:tab w:val="right" w:pos="8306"/>
      </w:tabs>
    </w:pPr>
  </w:style>
  <w:style w:type="character" w:customStyle="1" w:styleId="Char1">
    <w:name w:val="تذييل الصفحة Char"/>
    <w:basedOn w:val="a3"/>
    <w:link w:val="aa"/>
    <w:uiPriority w:val="99"/>
    <w:rsid w:val="00806730"/>
    <w:rPr>
      <w:rFonts w:ascii="Times New Roman" w:eastAsia="Times New Roman" w:hAnsi="Times New Roman" w:cs="Times New Roman"/>
      <w:sz w:val="24"/>
      <w:szCs w:val="24"/>
    </w:rPr>
  </w:style>
  <w:style w:type="character" w:customStyle="1" w:styleId="1Char">
    <w:name w:val="عنوان 1 Char"/>
    <w:basedOn w:val="a3"/>
    <w:link w:val="1"/>
    <w:rsid w:val="00A33A45"/>
    <w:rPr>
      <w:rFonts w:ascii="Times New Roman" w:eastAsia="Times New Roman" w:hAnsi="Times New Roman" w:cs="Times New Roman"/>
      <w:b/>
      <w:bCs/>
      <w:sz w:val="32"/>
      <w:szCs w:val="32"/>
      <w:lang w:eastAsia="ar-SA"/>
    </w:rPr>
  </w:style>
  <w:style w:type="character" w:customStyle="1" w:styleId="2Char">
    <w:name w:val="عنوان 2 Char"/>
    <w:basedOn w:val="a3"/>
    <w:link w:val="2"/>
    <w:rsid w:val="00A33A45"/>
    <w:rPr>
      <w:rFonts w:ascii="Times New Roman" w:eastAsia="Times New Roman" w:hAnsi="Times New Roman" w:cs="Traditional Arabic"/>
      <w:noProof/>
      <w:sz w:val="20"/>
      <w:szCs w:val="52"/>
      <w:lang w:eastAsia="ar-SA"/>
    </w:rPr>
  </w:style>
  <w:style w:type="character" w:customStyle="1" w:styleId="3Char">
    <w:name w:val="عنوان 3 Char"/>
    <w:basedOn w:val="a3"/>
    <w:link w:val="3"/>
    <w:rsid w:val="00A33A45"/>
    <w:rPr>
      <w:rFonts w:ascii="Times New Roman" w:eastAsia="Times New Roman" w:hAnsi="Times New Roman" w:cs="Traditional Arabic"/>
      <w:bCs/>
      <w:noProof/>
      <w:sz w:val="20"/>
      <w:szCs w:val="40"/>
      <w:lang w:eastAsia="ar-SA"/>
    </w:rPr>
  </w:style>
  <w:style w:type="character" w:customStyle="1" w:styleId="4Char">
    <w:name w:val="عنوان 4 Char"/>
    <w:basedOn w:val="a3"/>
    <w:link w:val="4"/>
    <w:rsid w:val="00A33A45"/>
    <w:rPr>
      <w:rFonts w:ascii="Times New Roman" w:eastAsia="Times New Roman" w:hAnsi="Times New Roman" w:cs="Traditional Arabic"/>
      <w:noProof/>
      <w:sz w:val="20"/>
      <w:szCs w:val="40"/>
      <w:lang w:eastAsia="ar-SA"/>
    </w:rPr>
  </w:style>
  <w:style w:type="character" w:customStyle="1" w:styleId="5Char">
    <w:name w:val="عنوان 5 Char"/>
    <w:basedOn w:val="a3"/>
    <w:link w:val="5"/>
    <w:rsid w:val="00A33A45"/>
    <w:rPr>
      <w:rFonts w:ascii="Times New Roman" w:eastAsia="Times New Roman" w:hAnsi="Times New Roman" w:cs="Traditional Arabic"/>
      <w:bCs/>
      <w:noProof/>
      <w:sz w:val="20"/>
      <w:szCs w:val="40"/>
      <w:lang w:eastAsia="ar-SA"/>
    </w:rPr>
  </w:style>
  <w:style w:type="character" w:customStyle="1" w:styleId="6Char">
    <w:name w:val="عنوان 6 Char"/>
    <w:basedOn w:val="a3"/>
    <w:link w:val="6"/>
    <w:rsid w:val="00A33A45"/>
    <w:rPr>
      <w:rFonts w:ascii="Times New Roman" w:eastAsia="Times New Roman" w:hAnsi="Times New Roman" w:cs="Traditional Arabic"/>
      <w:bCs/>
      <w:noProof/>
      <w:sz w:val="20"/>
      <w:szCs w:val="44"/>
      <w:lang w:eastAsia="ar-SA"/>
    </w:rPr>
  </w:style>
  <w:style w:type="character" w:customStyle="1" w:styleId="7Char">
    <w:name w:val="عنوان 7 Char"/>
    <w:basedOn w:val="a3"/>
    <w:link w:val="7"/>
    <w:uiPriority w:val="9"/>
    <w:rsid w:val="00A33A45"/>
    <w:rPr>
      <w:rFonts w:ascii="Times New Roman" w:eastAsia="Times New Roman" w:hAnsi="Times New Roman" w:cs="Traditional Arabic"/>
      <w:bCs/>
      <w:noProof/>
      <w:sz w:val="20"/>
      <w:szCs w:val="44"/>
      <w:lang w:eastAsia="ar-SA"/>
    </w:rPr>
  </w:style>
  <w:style w:type="character" w:customStyle="1" w:styleId="8Char">
    <w:name w:val="عنوان 8 Char"/>
    <w:basedOn w:val="a3"/>
    <w:link w:val="8"/>
    <w:rsid w:val="00A33A45"/>
    <w:rPr>
      <w:rFonts w:ascii="Times New Roman" w:eastAsia="Times New Roman" w:hAnsi="Times New Roman" w:cs="Times New Roman"/>
      <w:i/>
      <w:iCs/>
      <w:noProof/>
      <w:color w:val="000000"/>
      <w:sz w:val="24"/>
      <w:szCs w:val="24"/>
      <w:lang w:eastAsia="ar-SA"/>
    </w:rPr>
  </w:style>
  <w:style w:type="character" w:customStyle="1" w:styleId="9Char">
    <w:name w:val="عنوان 9 Char"/>
    <w:basedOn w:val="a3"/>
    <w:link w:val="9"/>
    <w:rsid w:val="00A33A45"/>
    <w:rPr>
      <w:rFonts w:ascii="Times New Roman" w:eastAsia="Times New Roman" w:hAnsi="Times New Roman" w:cs="Traditional Arabic"/>
      <w:noProof/>
      <w:sz w:val="20"/>
      <w:szCs w:val="40"/>
      <w:lang w:eastAsia="ar-SA"/>
    </w:rPr>
  </w:style>
  <w:style w:type="paragraph" w:styleId="ab">
    <w:name w:val="Body Text"/>
    <w:basedOn w:val="a2"/>
    <w:link w:val="Char2"/>
    <w:semiHidden/>
    <w:rsid w:val="00A33A45"/>
    <w:rPr>
      <w:rFonts w:cs="Traditional Arabic"/>
      <w:noProof/>
      <w:sz w:val="20"/>
      <w:szCs w:val="40"/>
      <w:lang w:eastAsia="ar-SA"/>
    </w:rPr>
  </w:style>
  <w:style w:type="character" w:customStyle="1" w:styleId="Char2">
    <w:name w:val="نص أساسي Char"/>
    <w:basedOn w:val="a3"/>
    <w:link w:val="ab"/>
    <w:semiHidden/>
    <w:rsid w:val="00A33A45"/>
    <w:rPr>
      <w:rFonts w:ascii="Times New Roman" w:eastAsia="Times New Roman" w:hAnsi="Times New Roman" w:cs="Traditional Arabic"/>
      <w:noProof/>
      <w:sz w:val="20"/>
      <w:szCs w:val="40"/>
      <w:lang w:eastAsia="ar-SA"/>
    </w:rPr>
  </w:style>
  <w:style w:type="paragraph" w:styleId="20">
    <w:name w:val="Body Text 2"/>
    <w:basedOn w:val="a2"/>
    <w:link w:val="2Char0"/>
    <w:semiHidden/>
    <w:rsid w:val="00A33A45"/>
    <w:rPr>
      <w:rFonts w:cs="Traditional Arabic"/>
      <w:noProof/>
      <w:sz w:val="20"/>
      <w:szCs w:val="40"/>
      <w:lang w:eastAsia="ar-SA"/>
    </w:rPr>
  </w:style>
  <w:style w:type="character" w:customStyle="1" w:styleId="2Char0">
    <w:name w:val="نص أساسي 2 Char"/>
    <w:basedOn w:val="a3"/>
    <w:link w:val="20"/>
    <w:semiHidden/>
    <w:rsid w:val="00A33A45"/>
    <w:rPr>
      <w:rFonts w:ascii="Times New Roman" w:eastAsia="Times New Roman" w:hAnsi="Times New Roman" w:cs="Traditional Arabic"/>
      <w:noProof/>
      <w:sz w:val="20"/>
      <w:szCs w:val="40"/>
      <w:lang w:eastAsia="ar-SA"/>
    </w:rPr>
  </w:style>
  <w:style w:type="paragraph" w:styleId="30">
    <w:name w:val="Body Text 3"/>
    <w:basedOn w:val="a2"/>
    <w:link w:val="3Char0"/>
    <w:semiHidden/>
    <w:rsid w:val="00A33A45"/>
    <w:rPr>
      <w:rFonts w:cs="Traditional Arabic"/>
      <w:noProof/>
      <w:sz w:val="20"/>
      <w:szCs w:val="40"/>
      <w:lang w:eastAsia="ar-SA"/>
    </w:rPr>
  </w:style>
  <w:style w:type="character" w:customStyle="1" w:styleId="3Char0">
    <w:name w:val="نص أساسي 3 Char"/>
    <w:basedOn w:val="a3"/>
    <w:link w:val="30"/>
    <w:semiHidden/>
    <w:rsid w:val="00A33A45"/>
    <w:rPr>
      <w:rFonts w:ascii="Times New Roman" w:eastAsia="Times New Roman" w:hAnsi="Times New Roman" w:cs="Traditional Arabic"/>
      <w:noProof/>
      <w:sz w:val="20"/>
      <w:szCs w:val="40"/>
      <w:lang w:eastAsia="ar-SA"/>
    </w:rPr>
  </w:style>
  <w:style w:type="paragraph" w:styleId="ac">
    <w:name w:val="caption"/>
    <w:basedOn w:val="a2"/>
    <w:next w:val="a2"/>
    <w:qFormat/>
    <w:rsid w:val="00A33A45"/>
    <w:pPr>
      <w:jc w:val="center"/>
    </w:pPr>
    <w:rPr>
      <w:rFonts w:cs="Traditional Arabic"/>
      <w:bCs/>
      <w:noProof/>
      <w:sz w:val="20"/>
      <w:szCs w:val="40"/>
      <w:lang w:eastAsia="ar-SA"/>
    </w:rPr>
  </w:style>
  <w:style w:type="paragraph" w:styleId="ad">
    <w:name w:val="Title"/>
    <w:basedOn w:val="a2"/>
    <w:link w:val="Char3"/>
    <w:qFormat/>
    <w:rsid w:val="00A33A45"/>
    <w:pPr>
      <w:jc w:val="center"/>
    </w:pPr>
    <w:rPr>
      <w:rFonts w:cs="Traditional Arabic"/>
      <w:b/>
      <w:bCs/>
      <w:noProof/>
      <w:sz w:val="20"/>
      <w:szCs w:val="40"/>
      <w:lang w:eastAsia="ar-SA"/>
    </w:rPr>
  </w:style>
  <w:style w:type="character" w:customStyle="1" w:styleId="Char3">
    <w:name w:val="العنوان Char"/>
    <w:basedOn w:val="a3"/>
    <w:link w:val="ad"/>
    <w:rsid w:val="00A33A45"/>
    <w:rPr>
      <w:rFonts w:ascii="Times New Roman" w:eastAsia="Times New Roman" w:hAnsi="Times New Roman" w:cs="Traditional Arabic"/>
      <w:b/>
      <w:bCs/>
      <w:noProof/>
      <w:sz w:val="20"/>
      <w:szCs w:val="40"/>
      <w:lang w:eastAsia="ar-SA"/>
    </w:rPr>
  </w:style>
  <w:style w:type="paragraph" w:styleId="ae">
    <w:name w:val="Subtitle"/>
    <w:basedOn w:val="a2"/>
    <w:link w:val="Char4"/>
    <w:qFormat/>
    <w:rsid w:val="00A33A45"/>
    <w:rPr>
      <w:b/>
      <w:bCs/>
      <w:sz w:val="32"/>
      <w:szCs w:val="32"/>
      <w:lang w:eastAsia="ar-SA"/>
    </w:rPr>
  </w:style>
  <w:style w:type="character" w:customStyle="1" w:styleId="Char4">
    <w:name w:val="عنوان فرعي Char"/>
    <w:basedOn w:val="a3"/>
    <w:link w:val="ae"/>
    <w:rsid w:val="00A33A45"/>
    <w:rPr>
      <w:rFonts w:ascii="Times New Roman" w:eastAsia="Times New Roman" w:hAnsi="Times New Roman" w:cs="Times New Roman"/>
      <w:b/>
      <w:bCs/>
      <w:sz w:val="32"/>
      <w:szCs w:val="32"/>
      <w:lang w:eastAsia="ar-SA"/>
    </w:rPr>
  </w:style>
  <w:style w:type="paragraph" w:customStyle="1" w:styleId="af">
    <w:name w:val="نمط الشعر"/>
    <w:autoRedefine/>
    <w:semiHidden/>
    <w:rsid w:val="00A33A45"/>
    <w:pPr>
      <w:spacing w:after="0" w:line="240" w:lineRule="auto"/>
    </w:pPr>
    <w:rPr>
      <w:rFonts w:ascii="Tahoma" w:eastAsia="Times New Roman" w:hAnsi="Tahoma" w:cs="Traditional Arabic"/>
      <w:noProof/>
      <w:color w:val="000000"/>
      <w:sz w:val="36"/>
      <w:szCs w:val="36"/>
      <w:lang w:eastAsia="ar-SA"/>
    </w:rPr>
  </w:style>
  <w:style w:type="table" w:styleId="af0">
    <w:name w:val="Table Grid"/>
    <w:basedOn w:val="a4"/>
    <w:uiPriority w:val="59"/>
    <w:rsid w:val="00A33A4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عنوان 11"/>
    <w:next w:val="a2"/>
    <w:semiHidden/>
    <w:rsid w:val="00A33A45"/>
    <w:pPr>
      <w:spacing w:after="0" w:line="240" w:lineRule="auto"/>
    </w:pPr>
    <w:rPr>
      <w:rFonts w:ascii="Tahoma" w:eastAsia="Times New Roman" w:hAnsi="Tahoma" w:cs="Andalus"/>
      <w:b/>
      <w:bCs/>
      <w:color w:val="000000"/>
      <w:sz w:val="40"/>
      <w:szCs w:val="40"/>
      <w:lang w:eastAsia="ar-SA"/>
    </w:rPr>
  </w:style>
  <w:style w:type="paragraph" w:customStyle="1" w:styleId="10">
    <w:name w:val="عنوان 10"/>
    <w:next w:val="a2"/>
    <w:semiHidden/>
    <w:rsid w:val="00A33A45"/>
    <w:pPr>
      <w:bidi/>
      <w:spacing w:after="0" w:line="240" w:lineRule="auto"/>
    </w:pPr>
    <w:rPr>
      <w:rFonts w:ascii="Tahoma" w:eastAsia="Times New Roman" w:hAnsi="Tahoma" w:cs="Monotype Koufi"/>
      <w:bCs/>
      <w:color w:val="000000"/>
      <w:sz w:val="36"/>
      <w:szCs w:val="40"/>
      <w:lang w:eastAsia="ar-SA"/>
    </w:rPr>
  </w:style>
  <w:style w:type="paragraph" w:customStyle="1" w:styleId="12">
    <w:name w:val="عنوان 12"/>
    <w:next w:val="a2"/>
    <w:semiHidden/>
    <w:rsid w:val="00A33A45"/>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2"/>
    <w:semiHidden/>
    <w:rsid w:val="00A33A45"/>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2"/>
    <w:semiHidden/>
    <w:rsid w:val="00A33A45"/>
    <w:pPr>
      <w:spacing w:after="0" w:line="240" w:lineRule="auto"/>
    </w:pPr>
    <w:rPr>
      <w:rFonts w:ascii="Tahoma" w:eastAsia="Times New Roman" w:hAnsi="Tahoma" w:cs="Traditional Arabic"/>
      <w:b/>
      <w:bCs/>
      <w:color w:val="000000"/>
      <w:sz w:val="32"/>
      <w:szCs w:val="32"/>
      <w:lang w:eastAsia="ar-SA"/>
    </w:rPr>
  </w:style>
  <w:style w:type="paragraph" w:customStyle="1" w:styleId="66">
    <w:name w:val="نمط قبل:  6 نقطة بعد:  6 نقطة"/>
    <w:basedOn w:val="a2"/>
    <w:semiHidden/>
    <w:rsid w:val="00A33A45"/>
    <w:pPr>
      <w:widowControl w:val="0"/>
      <w:spacing w:before="120" w:after="120"/>
      <w:ind w:firstLine="454"/>
      <w:jc w:val="both"/>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2"/>
    <w:semiHidden/>
    <w:rsid w:val="00A33A45"/>
    <w:pPr>
      <w:widowControl w:val="0"/>
      <w:spacing w:before="120" w:after="120"/>
      <w:ind w:firstLine="510"/>
      <w:jc w:val="both"/>
    </w:pPr>
    <w:rPr>
      <w:rFonts w:ascii="Tahoma" w:hAnsi="Tahoma" w:cs="Traditional Arabic"/>
      <w:color w:val="000000"/>
      <w:sz w:val="36"/>
      <w:szCs w:val="36"/>
      <w:lang w:eastAsia="ar-SA"/>
    </w:rPr>
  </w:style>
  <w:style w:type="paragraph" w:styleId="Index1">
    <w:name w:val="index 1"/>
    <w:basedOn w:val="a2"/>
    <w:next w:val="a2"/>
    <w:autoRedefine/>
    <w:semiHidden/>
    <w:rsid w:val="00A33A45"/>
    <w:pPr>
      <w:widowControl w:val="0"/>
      <w:ind w:left="360" w:hanging="360"/>
      <w:jc w:val="both"/>
    </w:pPr>
    <w:rPr>
      <w:rFonts w:ascii="Tahoma" w:hAnsi="Tahoma" w:cs="Traditional Arabic"/>
      <w:color w:val="000000"/>
      <w:sz w:val="36"/>
      <w:szCs w:val="36"/>
      <w:lang w:eastAsia="ar-SA"/>
    </w:rPr>
  </w:style>
  <w:style w:type="paragraph" w:styleId="Index2">
    <w:name w:val="index 2"/>
    <w:basedOn w:val="a2"/>
    <w:next w:val="a2"/>
    <w:autoRedefine/>
    <w:semiHidden/>
    <w:rsid w:val="00A33A45"/>
    <w:pPr>
      <w:widowControl w:val="0"/>
      <w:ind w:left="720" w:hanging="360"/>
      <w:jc w:val="both"/>
    </w:pPr>
    <w:rPr>
      <w:rFonts w:ascii="Tahoma" w:hAnsi="Tahoma" w:cs="Traditional Arabic"/>
      <w:color w:val="000000"/>
      <w:sz w:val="36"/>
      <w:szCs w:val="36"/>
      <w:lang w:eastAsia="ar-SA"/>
    </w:rPr>
  </w:style>
  <w:style w:type="character" w:styleId="af1">
    <w:name w:val="FollowedHyperlink"/>
    <w:basedOn w:val="a3"/>
    <w:semiHidden/>
    <w:rsid w:val="00A33A45"/>
    <w:rPr>
      <w:rFonts w:cs="Times New Roman"/>
      <w:color w:val="800080"/>
      <w:u w:val="none"/>
    </w:rPr>
  </w:style>
  <w:style w:type="paragraph" w:styleId="Index3">
    <w:name w:val="index 3"/>
    <w:basedOn w:val="a2"/>
    <w:next w:val="a2"/>
    <w:autoRedefine/>
    <w:semiHidden/>
    <w:rsid w:val="00A33A45"/>
    <w:pPr>
      <w:widowControl w:val="0"/>
      <w:ind w:left="1080" w:hanging="360"/>
      <w:jc w:val="both"/>
    </w:pPr>
    <w:rPr>
      <w:rFonts w:ascii="Tahoma" w:hAnsi="Tahoma" w:cs="Traditional Arabic"/>
      <w:color w:val="000000"/>
      <w:sz w:val="36"/>
      <w:szCs w:val="36"/>
      <w:lang w:eastAsia="ar-SA"/>
    </w:rPr>
  </w:style>
  <w:style w:type="paragraph" w:styleId="Index4">
    <w:name w:val="index 4"/>
    <w:basedOn w:val="a2"/>
    <w:next w:val="a2"/>
    <w:autoRedefine/>
    <w:semiHidden/>
    <w:rsid w:val="00A33A45"/>
    <w:pPr>
      <w:widowControl w:val="0"/>
      <w:ind w:left="1440" w:hanging="360"/>
      <w:jc w:val="both"/>
    </w:pPr>
    <w:rPr>
      <w:rFonts w:ascii="Tahoma" w:hAnsi="Tahoma" w:cs="Traditional Arabic"/>
      <w:color w:val="000000"/>
      <w:sz w:val="36"/>
      <w:szCs w:val="36"/>
      <w:lang w:eastAsia="ar-SA"/>
    </w:rPr>
  </w:style>
  <w:style w:type="paragraph" w:styleId="Index5">
    <w:name w:val="index 5"/>
    <w:basedOn w:val="a2"/>
    <w:next w:val="a2"/>
    <w:autoRedefine/>
    <w:semiHidden/>
    <w:rsid w:val="00A33A45"/>
    <w:pPr>
      <w:widowControl w:val="0"/>
      <w:ind w:left="1800" w:hanging="360"/>
      <w:jc w:val="both"/>
    </w:pPr>
    <w:rPr>
      <w:rFonts w:ascii="Tahoma" w:hAnsi="Tahoma" w:cs="Traditional Arabic"/>
      <w:color w:val="000000"/>
      <w:sz w:val="36"/>
      <w:szCs w:val="36"/>
      <w:lang w:eastAsia="ar-SA"/>
    </w:rPr>
  </w:style>
  <w:style w:type="paragraph" w:styleId="Index6">
    <w:name w:val="index 6"/>
    <w:basedOn w:val="a2"/>
    <w:next w:val="a2"/>
    <w:autoRedefine/>
    <w:semiHidden/>
    <w:rsid w:val="00A33A45"/>
    <w:pPr>
      <w:widowControl w:val="0"/>
      <w:ind w:left="2160" w:hanging="360"/>
      <w:jc w:val="both"/>
    </w:pPr>
    <w:rPr>
      <w:rFonts w:ascii="Tahoma" w:hAnsi="Tahoma" w:cs="Traditional Arabic"/>
      <w:color w:val="000000"/>
      <w:sz w:val="36"/>
      <w:szCs w:val="36"/>
      <w:lang w:eastAsia="ar-SA"/>
    </w:rPr>
  </w:style>
  <w:style w:type="paragraph" w:styleId="Index7">
    <w:name w:val="index 7"/>
    <w:basedOn w:val="a2"/>
    <w:next w:val="a2"/>
    <w:autoRedefine/>
    <w:semiHidden/>
    <w:rsid w:val="00A33A45"/>
    <w:pPr>
      <w:widowControl w:val="0"/>
      <w:ind w:left="2520" w:hanging="360"/>
      <w:jc w:val="both"/>
    </w:pPr>
    <w:rPr>
      <w:rFonts w:ascii="Tahoma" w:hAnsi="Tahoma" w:cs="Traditional Arabic"/>
      <w:color w:val="000000"/>
      <w:sz w:val="36"/>
      <w:szCs w:val="36"/>
      <w:lang w:eastAsia="ar-SA"/>
    </w:rPr>
  </w:style>
  <w:style w:type="paragraph" w:styleId="Index8">
    <w:name w:val="index 8"/>
    <w:basedOn w:val="a2"/>
    <w:next w:val="a2"/>
    <w:autoRedefine/>
    <w:semiHidden/>
    <w:rsid w:val="00A33A45"/>
    <w:pPr>
      <w:widowControl w:val="0"/>
      <w:ind w:left="2880" w:hanging="360"/>
      <w:jc w:val="both"/>
    </w:pPr>
    <w:rPr>
      <w:rFonts w:ascii="Tahoma" w:hAnsi="Tahoma" w:cs="Traditional Arabic"/>
      <w:color w:val="000000"/>
      <w:sz w:val="36"/>
      <w:szCs w:val="36"/>
      <w:lang w:eastAsia="ar-SA"/>
    </w:rPr>
  </w:style>
  <w:style w:type="paragraph" w:styleId="Index9">
    <w:name w:val="index 9"/>
    <w:basedOn w:val="a2"/>
    <w:next w:val="a2"/>
    <w:autoRedefine/>
    <w:semiHidden/>
    <w:rsid w:val="00A33A45"/>
    <w:pPr>
      <w:widowControl w:val="0"/>
      <w:ind w:left="3240" w:hanging="360"/>
      <w:jc w:val="both"/>
    </w:pPr>
    <w:rPr>
      <w:rFonts w:ascii="Tahoma" w:hAnsi="Tahoma" w:cs="Traditional Arabic"/>
      <w:color w:val="000000"/>
      <w:sz w:val="36"/>
      <w:szCs w:val="36"/>
      <w:lang w:eastAsia="ar-SA"/>
    </w:rPr>
  </w:style>
  <w:style w:type="paragraph" w:styleId="af2">
    <w:name w:val="table of figures"/>
    <w:basedOn w:val="a2"/>
    <w:next w:val="a2"/>
    <w:semiHidden/>
    <w:rsid w:val="00A33A45"/>
    <w:pPr>
      <w:widowControl w:val="0"/>
      <w:ind w:left="720" w:hanging="720"/>
      <w:jc w:val="both"/>
    </w:pPr>
    <w:rPr>
      <w:rFonts w:ascii="Tahoma" w:hAnsi="Tahoma" w:cs="Traditional Arabic"/>
      <w:color w:val="000000"/>
      <w:sz w:val="36"/>
      <w:szCs w:val="36"/>
      <w:lang w:eastAsia="ar-SA"/>
    </w:rPr>
  </w:style>
  <w:style w:type="paragraph" w:styleId="15">
    <w:name w:val="toc 1"/>
    <w:basedOn w:val="a2"/>
    <w:next w:val="a2"/>
    <w:autoRedefine/>
    <w:semiHidden/>
    <w:rsid w:val="00A33A45"/>
    <w:pPr>
      <w:widowControl w:val="0"/>
      <w:ind w:firstLine="454"/>
      <w:jc w:val="both"/>
    </w:pPr>
    <w:rPr>
      <w:rFonts w:ascii="Tahoma" w:hAnsi="Tahoma" w:cs="Traditional Arabic"/>
      <w:color w:val="000000"/>
      <w:sz w:val="36"/>
      <w:szCs w:val="36"/>
      <w:lang w:eastAsia="ar-SA"/>
    </w:rPr>
  </w:style>
  <w:style w:type="paragraph" w:styleId="21">
    <w:name w:val="toc 2"/>
    <w:basedOn w:val="a2"/>
    <w:next w:val="a2"/>
    <w:autoRedefine/>
    <w:semiHidden/>
    <w:rsid w:val="00A33A45"/>
    <w:pPr>
      <w:widowControl w:val="0"/>
      <w:ind w:left="360" w:firstLine="454"/>
      <w:jc w:val="both"/>
    </w:pPr>
    <w:rPr>
      <w:rFonts w:ascii="Tahoma" w:hAnsi="Tahoma" w:cs="Traditional Arabic"/>
      <w:color w:val="000000"/>
      <w:sz w:val="36"/>
      <w:szCs w:val="36"/>
      <w:lang w:eastAsia="ar-SA"/>
    </w:rPr>
  </w:style>
  <w:style w:type="paragraph" w:styleId="31">
    <w:name w:val="toc 3"/>
    <w:basedOn w:val="a2"/>
    <w:next w:val="a2"/>
    <w:autoRedefine/>
    <w:semiHidden/>
    <w:rsid w:val="00A33A45"/>
    <w:pPr>
      <w:widowControl w:val="0"/>
      <w:ind w:left="720" w:firstLine="454"/>
      <w:jc w:val="both"/>
    </w:pPr>
    <w:rPr>
      <w:rFonts w:ascii="Tahoma" w:hAnsi="Tahoma" w:cs="Traditional Arabic"/>
      <w:color w:val="000000"/>
      <w:sz w:val="36"/>
      <w:szCs w:val="36"/>
      <w:lang w:eastAsia="ar-SA"/>
    </w:rPr>
  </w:style>
  <w:style w:type="paragraph" w:styleId="40">
    <w:name w:val="toc 4"/>
    <w:basedOn w:val="a2"/>
    <w:next w:val="a2"/>
    <w:autoRedefine/>
    <w:semiHidden/>
    <w:rsid w:val="00A33A45"/>
    <w:pPr>
      <w:widowControl w:val="0"/>
      <w:ind w:left="1080" w:firstLine="454"/>
      <w:jc w:val="both"/>
    </w:pPr>
    <w:rPr>
      <w:rFonts w:ascii="Tahoma" w:hAnsi="Tahoma" w:cs="Traditional Arabic"/>
      <w:color w:val="000000"/>
      <w:sz w:val="36"/>
      <w:szCs w:val="36"/>
      <w:lang w:eastAsia="ar-SA"/>
    </w:rPr>
  </w:style>
  <w:style w:type="paragraph" w:styleId="50">
    <w:name w:val="toc 5"/>
    <w:basedOn w:val="a2"/>
    <w:next w:val="a2"/>
    <w:autoRedefine/>
    <w:semiHidden/>
    <w:rsid w:val="00A33A45"/>
    <w:pPr>
      <w:widowControl w:val="0"/>
      <w:ind w:left="1440" w:firstLine="454"/>
      <w:jc w:val="both"/>
    </w:pPr>
    <w:rPr>
      <w:rFonts w:ascii="Tahoma" w:hAnsi="Tahoma" w:cs="Traditional Arabic"/>
      <w:color w:val="000000"/>
      <w:sz w:val="36"/>
      <w:szCs w:val="36"/>
      <w:lang w:eastAsia="ar-SA"/>
    </w:rPr>
  </w:style>
  <w:style w:type="paragraph" w:styleId="60">
    <w:name w:val="toc 6"/>
    <w:basedOn w:val="a2"/>
    <w:next w:val="a2"/>
    <w:autoRedefine/>
    <w:semiHidden/>
    <w:rsid w:val="00A33A45"/>
    <w:pPr>
      <w:widowControl w:val="0"/>
      <w:ind w:left="1800" w:firstLine="454"/>
      <w:jc w:val="both"/>
    </w:pPr>
    <w:rPr>
      <w:rFonts w:ascii="Tahoma" w:hAnsi="Tahoma" w:cs="Traditional Arabic"/>
      <w:color w:val="000000"/>
      <w:sz w:val="36"/>
      <w:szCs w:val="36"/>
      <w:lang w:eastAsia="ar-SA"/>
    </w:rPr>
  </w:style>
  <w:style w:type="paragraph" w:styleId="70">
    <w:name w:val="toc 7"/>
    <w:basedOn w:val="a2"/>
    <w:next w:val="a2"/>
    <w:autoRedefine/>
    <w:semiHidden/>
    <w:rsid w:val="00A33A45"/>
    <w:pPr>
      <w:widowControl w:val="0"/>
      <w:ind w:left="2160" w:firstLine="454"/>
      <w:jc w:val="both"/>
    </w:pPr>
    <w:rPr>
      <w:rFonts w:ascii="Tahoma" w:hAnsi="Tahoma" w:cs="Traditional Arabic"/>
      <w:color w:val="000000"/>
      <w:sz w:val="36"/>
      <w:szCs w:val="36"/>
      <w:lang w:eastAsia="ar-SA"/>
    </w:rPr>
  </w:style>
  <w:style w:type="paragraph" w:styleId="80">
    <w:name w:val="toc 8"/>
    <w:basedOn w:val="a2"/>
    <w:next w:val="a2"/>
    <w:autoRedefine/>
    <w:semiHidden/>
    <w:rsid w:val="00A33A45"/>
    <w:pPr>
      <w:widowControl w:val="0"/>
      <w:ind w:left="2520" w:firstLine="454"/>
      <w:jc w:val="both"/>
    </w:pPr>
    <w:rPr>
      <w:rFonts w:ascii="Tahoma" w:hAnsi="Tahoma" w:cs="Traditional Arabic"/>
      <w:color w:val="000000"/>
      <w:sz w:val="36"/>
      <w:szCs w:val="36"/>
      <w:lang w:eastAsia="ar-SA"/>
    </w:rPr>
  </w:style>
  <w:style w:type="paragraph" w:styleId="90">
    <w:name w:val="toc 9"/>
    <w:basedOn w:val="a2"/>
    <w:next w:val="a2"/>
    <w:autoRedefine/>
    <w:semiHidden/>
    <w:rsid w:val="00A33A45"/>
    <w:pPr>
      <w:widowControl w:val="0"/>
      <w:ind w:left="2880" w:firstLine="454"/>
      <w:jc w:val="both"/>
    </w:pPr>
    <w:rPr>
      <w:rFonts w:ascii="Tahoma" w:hAnsi="Tahoma" w:cs="Traditional Arabic"/>
      <w:color w:val="000000"/>
      <w:sz w:val="36"/>
      <w:szCs w:val="36"/>
      <w:lang w:eastAsia="ar-SA"/>
    </w:rPr>
  </w:style>
  <w:style w:type="paragraph" w:styleId="af3">
    <w:name w:val="table of authorities"/>
    <w:basedOn w:val="a2"/>
    <w:next w:val="a2"/>
    <w:semiHidden/>
    <w:rsid w:val="00A33A45"/>
    <w:pPr>
      <w:widowControl w:val="0"/>
      <w:ind w:left="360" w:hanging="360"/>
      <w:jc w:val="both"/>
    </w:pPr>
    <w:rPr>
      <w:rFonts w:ascii="Tahoma" w:hAnsi="Tahoma" w:cs="Traditional Arabic"/>
      <w:color w:val="000000"/>
      <w:sz w:val="36"/>
      <w:szCs w:val="36"/>
      <w:lang w:eastAsia="ar-SA"/>
    </w:rPr>
  </w:style>
  <w:style w:type="paragraph" w:styleId="af4">
    <w:name w:val="Document Map"/>
    <w:basedOn w:val="a2"/>
    <w:link w:val="Char5"/>
    <w:semiHidden/>
    <w:rsid w:val="00A33A45"/>
    <w:pPr>
      <w:widowControl w:val="0"/>
      <w:shd w:val="clear" w:color="auto" w:fill="000080"/>
      <w:ind w:firstLine="454"/>
      <w:jc w:val="both"/>
    </w:pPr>
    <w:rPr>
      <w:rFonts w:ascii="Tahoma" w:hAnsi="Tahoma" w:cs="Tahoma"/>
      <w:color w:val="000000"/>
      <w:sz w:val="36"/>
      <w:szCs w:val="36"/>
      <w:lang w:eastAsia="ar-SA"/>
    </w:rPr>
  </w:style>
  <w:style w:type="character" w:customStyle="1" w:styleId="Char5">
    <w:name w:val="مخطط المستند Char"/>
    <w:basedOn w:val="a3"/>
    <w:link w:val="af4"/>
    <w:semiHidden/>
    <w:rsid w:val="00A33A45"/>
    <w:rPr>
      <w:rFonts w:ascii="Tahoma" w:eastAsia="Times New Roman" w:hAnsi="Tahoma" w:cs="Tahoma"/>
      <w:color w:val="000000"/>
      <w:sz w:val="36"/>
      <w:szCs w:val="36"/>
      <w:shd w:val="clear" w:color="auto" w:fill="000080"/>
      <w:lang w:eastAsia="ar-SA"/>
    </w:rPr>
  </w:style>
  <w:style w:type="paragraph" w:styleId="af5">
    <w:name w:val="toa heading"/>
    <w:basedOn w:val="a2"/>
    <w:next w:val="a2"/>
    <w:semiHidden/>
    <w:rsid w:val="00A33A45"/>
    <w:pPr>
      <w:widowControl w:val="0"/>
      <w:spacing w:before="120"/>
      <w:ind w:firstLine="454"/>
      <w:jc w:val="both"/>
    </w:pPr>
    <w:rPr>
      <w:rFonts w:ascii="Arial" w:hAnsi="Arial" w:cs="Arial"/>
      <w:b/>
      <w:bCs/>
      <w:color w:val="000000"/>
      <w:lang w:eastAsia="ar-SA"/>
    </w:rPr>
  </w:style>
  <w:style w:type="paragraph" w:styleId="af6">
    <w:name w:val="index heading"/>
    <w:basedOn w:val="a2"/>
    <w:next w:val="Index1"/>
    <w:semiHidden/>
    <w:rsid w:val="00A33A45"/>
    <w:pPr>
      <w:widowControl w:val="0"/>
      <w:ind w:firstLine="454"/>
      <w:jc w:val="both"/>
    </w:pPr>
    <w:rPr>
      <w:rFonts w:ascii="Arial" w:hAnsi="Arial" w:cs="Arial"/>
      <w:b/>
      <w:bCs/>
      <w:color w:val="000000"/>
      <w:sz w:val="36"/>
      <w:szCs w:val="36"/>
      <w:lang w:eastAsia="ar-SA"/>
    </w:rPr>
  </w:style>
  <w:style w:type="character" w:customStyle="1" w:styleId="22">
    <w:name w:val="عنوان جانبي 2"/>
    <w:semiHidden/>
    <w:rsid w:val="00A33A45"/>
    <w:rPr>
      <w:rFonts w:ascii="Times New Roman" w:hAnsi="Times New Roman"/>
      <w:sz w:val="40"/>
    </w:rPr>
  </w:style>
  <w:style w:type="character" w:styleId="af7">
    <w:name w:val="annotation reference"/>
    <w:basedOn w:val="a3"/>
    <w:semiHidden/>
    <w:rsid w:val="00A33A45"/>
    <w:rPr>
      <w:rFonts w:cs="Times New Roman"/>
      <w:sz w:val="16"/>
      <w:szCs w:val="16"/>
    </w:rPr>
  </w:style>
  <w:style w:type="character" w:styleId="af8">
    <w:name w:val="endnote reference"/>
    <w:basedOn w:val="a3"/>
    <w:uiPriority w:val="99"/>
    <w:rsid w:val="00A33A45"/>
    <w:rPr>
      <w:rFonts w:cs="Times New Roman"/>
      <w:vertAlign w:val="superscript"/>
    </w:rPr>
  </w:style>
  <w:style w:type="character" w:customStyle="1" w:styleId="51">
    <w:name w:val="عنوان جانبي 5"/>
    <w:semiHidden/>
    <w:rsid w:val="00A33A45"/>
    <w:rPr>
      <w:sz w:val="40"/>
    </w:rPr>
  </w:style>
  <w:style w:type="character" w:customStyle="1" w:styleId="41">
    <w:name w:val="عنوان جانبي 4"/>
    <w:semiHidden/>
    <w:rsid w:val="00A33A45"/>
    <w:rPr>
      <w:sz w:val="40"/>
    </w:rPr>
  </w:style>
  <w:style w:type="character" w:customStyle="1" w:styleId="32">
    <w:name w:val="عنوان جانبي 3"/>
    <w:semiHidden/>
    <w:rsid w:val="00A33A45"/>
    <w:rPr>
      <w:rFonts w:ascii="Times New Roman" w:hAnsi="Times New Roman"/>
      <w:sz w:val="40"/>
    </w:rPr>
  </w:style>
  <w:style w:type="paragraph" w:styleId="af9">
    <w:name w:val="annotation text"/>
    <w:basedOn w:val="a2"/>
    <w:link w:val="Char6"/>
    <w:semiHidden/>
    <w:rsid w:val="00A33A45"/>
    <w:pPr>
      <w:widowControl w:val="0"/>
      <w:ind w:firstLine="454"/>
      <w:jc w:val="both"/>
    </w:pPr>
    <w:rPr>
      <w:rFonts w:ascii="Tahoma" w:hAnsi="Tahoma" w:cs="Traditional Arabic"/>
      <w:color w:val="000000"/>
      <w:sz w:val="20"/>
      <w:szCs w:val="20"/>
      <w:lang w:eastAsia="ar-SA"/>
    </w:rPr>
  </w:style>
  <w:style w:type="character" w:customStyle="1" w:styleId="Char6">
    <w:name w:val="نص تعليق Char"/>
    <w:basedOn w:val="a3"/>
    <w:link w:val="af9"/>
    <w:semiHidden/>
    <w:rsid w:val="00A33A45"/>
    <w:rPr>
      <w:rFonts w:ascii="Tahoma" w:eastAsia="Times New Roman" w:hAnsi="Tahoma" w:cs="Traditional Arabic"/>
      <w:color w:val="000000"/>
      <w:sz w:val="20"/>
      <w:szCs w:val="20"/>
      <w:lang w:eastAsia="ar-SA"/>
    </w:rPr>
  </w:style>
  <w:style w:type="paragraph" w:styleId="afa">
    <w:name w:val="annotation subject"/>
    <w:basedOn w:val="af9"/>
    <w:next w:val="af9"/>
    <w:link w:val="Char7"/>
    <w:semiHidden/>
    <w:rsid w:val="00A33A45"/>
    <w:rPr>
      <w:b/>
      <w:bCs/>
    </w:rPr>
  </w:style>
  <w:style w:type="character" w:customStyle="1" w:styleId="Char7">
    <w:name w:val="موضوع تعليق Char"/>
    <w:basedOn w:val="Char6"/>
    <w:link w:val="afa"/>
    <w:semiHidden/>
    <w:rsid w:val="00A33A45"/>
    <w:rPr>
      <w:rFonts w:ascii="Tahoma" w:eastAsia="Times New Roman" w:hAnsi="Tahoma" w:cs="Traditional Arabic"/>
      <w:b/>
      <w:bCs/>
      <w:color w:val="000000"/>
      <w:sz w:val="20"/>
      <w:szCs w:val="20"/>
      <w:lang w:eastAsia="ar-SA"/>
    </w:rPr>
  </w:style>
  <w:style w:type="character" w:customStyle="1" w:styleId="16">
    <w:name w:val="عنوان جانبي 1"/>
    <w:semiHidden/>
    <w:rsid w:val="00A33A45"/>
    <w:rPr>
      <w:sz w:val="40"/>
    </w:rPr>
  </w:style>
  <w:style w:type="paragraph" w:styleId="afb">
    <w:name w:val="endnote text"/>
    <w:basedOn w:val="a2"/>
    <w:link w:val="Char8"/>
    <w:uiPriority w:val="99"/>
    <w:rsid w:val="00A33A45"/>
    <w:pPr>
      <w:widowControl w:val="0"/>
      <w:ind w:firstLine="454"/>
      <w:jc w:val="both"/>
    </w:pPr>
    <w:rPr>
      <w:rFonts w:ascii="Tahoma" w:hAnsi="Tahoma" w:cs="Traditional Arabic"/>
      <w:color w:val="000000"/>
      <w:sz w:val="20"/>
      <w:szCs w:val="20"/>
      <w:lang w:eastAsia="ar-SA"/>
    </w:rPr>
  </w:style>
  <w:style w:type="character" w:customStyle="1" w:styleId="Char8">
    <w:name w:val="نص تعليق ختامي Char"/>
    <w:basedOn w:val="a3"/>
    <w:link w:val="afb"/>
    <w:uiPriority w:val="99"/>
    <w:rsid w:val="00A33A45"/>
    <w:rPr>
      <w:rFonts w:ascii="Tahoma" w:eastAsia="Times New Roman" w:hAnsi="Tahoma" w:cs="Traditional Arabic"/>
      <w:color w:val="000000"/>
      <w:sz w:val="20"/>
      <w:szCs w:val="20"/>
      <w:lang w:eastAsia="ar-SA"/>
    </w:rPr>
  </w:style>
  <w:style w:type="paragraph" w:styleId="afc">
    <w:name w:val="Balloon Text"/>
    <w:basedOn w:val="a2"/>
    <w:link w:val="Char9"/>
    <w:semiHidden/>
    <w:rsid w:val="00A33A45"/>
    <w:pPr>
      <w:widowControl w:val="0"/>
      <w:ind w:firstLine="454"/>
      <w:jc w:val="both"/>
    </w:pPr>
    <w:rPr>
      <w:rFonts w:ascii="Tahoma" w:hAnsi="Tahoma" w:cs="Tahoma"/>
      <w:color w:val="000000"/>
      <w:sz w:val="16"/>
      <w:szCs w:val="16"/>
      <w:lang w:eastAsia="ar-SA"/>
    </w:rPr>
  </w:style>
  <w:style w:type="character" w:customStyle="1" w:styleId="Char9">
    <w:name w:val="نص في بالون Char"/>
    <w:basedOn w:val="a3"/>
    <w:link w:val="afc"/>
    <w:uiPriority w:val="99"/>
    <w:semiHidden/>
    <w:rsid w:val="00A33A45"/>
    <w:rPr>
      <w:rFonts w:ascii="Tahoma" w:eastAsia="Times New Roman" w:hAnsi="Tahoma" w:cs="Tahoma"/>
      <w:color w:val="000000"/>
      <w:sz w:val="16"/>
      <w:szCs w:val="16"/>
      <w:lang w:eastAsia="ar-SA"/>
    </w:rPr>
  </w:style>
  <w:style w:type="paragraph" w:styleId="afd">
    <w:name w:val="macro"/>
    <w:link w:val="Chara"/>
    <w:semiHidden/>
    <w:rsid w:val="00A33A45"/>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a">
    <w:name w:val="نص ماكرو Char"/>
    <w:basedOn w:val="a3"/>
    <w:link w:val="afd"/>
    <w:semiHidden/>
    <w:rsid w:val="00A33A45"/>
    <w:rPr>
      <w:rFonts w:ascii="Courier New" w:eastAsia="Times New Roman" w:hAnsi="Courier New" w:cs="Courier New"/>
      <w:color w:val="000000"/>
      <w:sz w:val="20"/>
      <w:szCs w:val="20"/>
      <w:lang w:eastAsia="ar-SA"/>
    </w:rPr>
  </w:style>
  <w:style w:type="paragraph" w:styleId="afe">
    <w:name w:val="Block Text"/>
    <w:basedOn w:val="a2"/>
    <w:semiHidden/>
    <w:rsid w:val="00A33A45"/>
    <w:pPr>
      <w:tabs>
        <w:tab w:val="bar" w:pos="11740"/>
      </w:tabs>
      <w:spacing w:line="360" w:lineRule="auto"/>
      <w:ind w:left="-254" w:right="90"/>
      <w:jc w:val="lowKashida"/>
    </w:pPr>
    <w:rPr>
      <w:sz w:val="32"/>
      <w:szCs w:val="32"/>
      <w:lang w:eastAsia="ar-SA"/>
    </w:rPr>
  </w:style>
  <w:style w:type="paragraph" w:customStyle="1" w:styleId="CharChar">
    <w:name w:val="رقم الهامش في المتن Char Char"/>
    <w:basedOn w:val="a2"/>
    <w:link w:val="CharCharChar"/>
    <w:semiHidden/>
    <w:rsid w:val="00A33A45"/>
    <w:pPr>
      <w:widowControl w:val="0"/>
      <w:spacing w:line="216" w:lineRule="auto"/>
    </w:pPr>
    <w:rPr>
      <w:rFonts w:cs="Traditional Arabic"/>
      <w:b/>
      <w:sz w:val="28"/>
      <w:szCs w:val="36"/>
      <w:vertAlign w:val="superscript"/>
    </w:rPr>
  </w:style>
  <w:style w:type="character" w:customStyle="1" w:styleId="CharCharChar">
    <w:name w:val="رقم الهامش في المتن Char Char Char"/>
    <w:basedOn w:val="a3"/>
    <w:link w:val="CharChar"/>
    <w:locked/>
    <w:rsid w:val="00A33A45"/>
    <w:rPr>
      <w:rFonts w:ascii="Times New Roman" w:eastAsia="Times New Roman" w:hAnsi="Times New Roman" w:cs="Traditional Arabic"/>
      <w:b/>
      <w:sz w:val="28"/>
      <w:szCs w:val="36"/>
      <w:vertAlign w:val="superscript"/>
    </w:rPr>
  </w:style>
  <w:style w:type="paragraph" w:customStyle="1" w:styleId="aff">
    <w:name w:val="حاشية سفلية"/>
    <w:basedOn w:val="a8"/>
    <w:semiHidden/>
    <w:rsid w:val="00A33A45"/>
    <w:pPr>
      <w:widowControl w:val="0"/>
      <w:ind w:left="284" w:hanging="284"/>
      <w:jc w:val="lowKashida"/>
    </w:pPr>
    <w:rPr>
      <w:rFonts w:ascii="Lotus Linotype" w:hAnsi="Lotus Linotype" w:cs="Lotus Linotype"/>
      <w:b/>
      <w:sz w:val="26"/>
      <w:szCs w:val="26"/>
    </w:rPr>
  </w:style>
  <w:style w:type="paragraph" w:styleId="aff0">
    <w:name w:val="Body Text Indent"/>
    <w:basedOn w:val="a2"/>
    <w:link w:val="Charb"/>
    <w:semiHidden/>
    <w:rsid w:val="00A33A45"/>
    <w:pPr>
      <w:spacing w:after="120"/>
      <w:ind w:left="283"/>
    </w:pPr>
  </w:style>
  <w:style w:type="character" w:customStyle="1" w:styleId="Charb">
    <w:name w:val="نص أساسي بمسافة بادئة Char"/>
    <w:basedOn w:val="a3"/>
    <w:link w:val="aff0"/>
    <w:semiHidden/>
    <w:rsid w:val="00A33A45"/>
    <w:rPr>
      <w:rFonts w:ascii="Times New Roman" w:eastAsia="Times New Roman" w:hAnsi="Times New Roman" w:cs="Times New Roman"/>
      <w:sz w:val="24"/>
      <w:szCs w:val="24"/>
    </w:rPr>
  </w:style>
  <w:style w:type="character" w:styleId="HTMLCode">
    <w:name w:val="HTML Code"/>
    <w:basedOn w:val="a3"/>
    <w:semiHidden/>
    <w:rsid w:val="00A33A45"/>
    <w:rPr>
      <w:rFonts w:ascii="Courier New" w:hAnsi="Courier New" w:cs="Courier New"/>
      <w:sz w:val="20"/>
      <w:szCs w:val="20"/>
    </w:rPr>
  </w:style>
  <w:style w:type="character" w:styleId="HTMLDefinition">
    <w:name w:val="HTML Definition"/>
    <w:basedOn w:val="a3"/>
    <w:semiHidden/>
    <w:rsid w:val="00A33A45"/>
    <w:rPr>
      <w:rFonts w:cs="Times New Roman"/>
      <w:i/>
      <w:iCs/>
    </w:rPr>
  </w:style>
  <w:style w:type="character" w:styleId="HTMLVariable">
    <w:name w:val="HTML Variable"/>
    <w:basedOn w:val="a3"/>
    <w:semiHidden/>
    <w:rsid w:val="00A33A45"/>
    <w:rPr>
      <w:rFonts w:cs="Times New Roman"/>
      <w:i/>
      <w:iCs/>
    </w:rPr>
  </w:style>
  <w:style w:type="character" w:styleId="Hyperlink">
    <w:name w:val="Hyperlink"/>
    <w:basedOn w:val="a3"/>
    <w:rsid w:val="00A33A45"/>
    <w:rPr>
      <w:rFonts w:cs="Times New Roman"/>
      <w:color w:val="0000FF"/>
      <w:u w:val="single"/>
    </w:rPr>
  </w:style>
  <w:style w:type="character" w:styleId="HTML">
    <w:name w:val="HTML Cite"/>
    <w:basedOn w:val="a3"/>
    <w:semiHidden/>
    <w:rsid w:val="00A33A45"/>
    <w:rPr>
      <w:rFonts w:cs="Times New Roman"/>
      <w:i/>
      <w:iCs/>
    </w:rPr>
  </w:style>
  <w:style w:type="table" w:styleId="17">
    <w:name w:val="Table Columns 1"/>
    <w:basedOn w:val="a4"/>
    <w:semiHidden/>
    <w:rsid w:val="00A33A45"/>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3">
    <w:name w:val="Table Columns 2"/>
    <w:basedOn w:val="a4"/>
    <w:semiHidden/>
    <w:rsid w:val="00A33A45"/>
    <w:pPr>
      <w:bidi/>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3">
    <w:name w:val="Table Columns 3"/>
    <w:basedOn w:val="a4"/>
    <w:semiHidden/>
    <w:rsid w:val="00A33A45"/>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2">
    <w:name w:val="Table Columns 4"/>
    <w:basedOn w:val="a4"/>
    <w:semiHidden/>
    <w:rsid w:val="00A33A45"/>
    <w:pPr>
      <w:bidi/>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2">
    <w:name w:val="Table Columns 5"/>
    <w:basedOn w:val="a4"/>
    <w:semiHidden/>
    <w:rsid w:val="00A33A45"/>
    <w:pPr>
      <w:bidi/>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HTML0">
    <w:name w:val="HTML Typewriter"/>
    <w:basedOn w:val="a3"/>
    <w:semiHidden/>
    <w:rsid w:val="00A33A45"/>
    <w:rPr>
      <w:rFonts w:ascii="Courier New" w:hAnsi="Courier New" w:cs="Courier New"/>
      <w:sz w:val="20"/>
      <w:szCs w:val="20"/>
    </w:rPr>
  </w:style>
  <w:style w:type="paragraph" w:styleId="HTML1">
    <w:name w:val="HTML Preformatted"/>
    <w:basedOn w:val="a2"/>
    <w:link w:val="HTMLChar"/>
    <w:semiHidden/>
    <w:rsid w:val="00A33A45"/>
    <w:rPr>
      <w:rFonts w:ascii="Courier New" w:hAnsi="Courier New" w:cs="Courier New"/>
      <w:sz w:val="20"/>
      <w:szCs w:val="20"/>
    </w:rPr>
  </w:style>
  <w:style w:type="character" w:customStyle="1" w:styleId="HTMLChar">
    <w:name w:val="بتنسيق HTML مسبق Char"/>
    <w:basedOn w:val="a3"/>
    <w:link w:val="HTML1"/>
    <w:semiHidden/>
    <w:rsid w:val="00A33A45"/>
    <w:rPr>
      <w:rFonts w:ascii="Courier New" w:eastAsia="Times New Roman" w:hAnsi="Courier New" w:cs="Courier New"/>
      <w:sz w:val="20"/>
      <w:szCs w:val="20"/>
    </w:rPr>
  </w:style>
  <w:style w:type="paragraph" w:styleId="aff1">
    <w:name w:val="Date"/>
    <w:basedOn w:val="a2"/>
    <w:next w:val="a2"/>
    <w:link w:val="Charc"/>
    <w:semiHidden/>
    <w:rsid w:val="00A33A45"/>
  </w:style>
  <w:style w:type="character" w:customStyle="1" w:styleId="Charc">
    <w:name w:val="تاريخ Char"/>
    <w:basedOn w:val="a3"/>
    <w:link w:val="aff1"/>
    <w:semiHidden/>
    <w:rsid w:val="00A33A45"/>
    <w:rPr>
      <w:rFonts w:ascii="Times New Roman" w:eastAsia="Times New Roman" w:hAnsi="Times New Roman" w:cs="Times New Roman"/>
      <w:sz w:val="24"/>
      <w:szCs w:val="24"/>
    </w:rPr>
  </w:style>
  <w:style w:type="paragraph" w:styleId="aff2">
    <w:name w:val="Salutation"/>
    <w:basedOn w:val="a2"/>
    <w:next w:val="a2"/>
    <w:link w:val="Chard"/>
    <w:semiHidden/>
    <w:rsid w:val="00A33A45"/>
  </w:style>
  <w:style w:type="character" w:customStyle="1" w:styleId="Chard">
    <w:name w:val="تحية Char"/>
    <w:basedOn w:val="a3"/>
    <w:link w:val="aff2"/>
    <w:semiHidden/>
    <w:rsid w:val="00A33A45"/>
    <w:rPr>
      <w:rFonts w:ascii="Times New Roman" w:eastAsia="Times New Roman" w:hAnsi="Times New Roman" w:cs="Times New Roman"/>
      <w:sz w:val="24"/>
      <w:szCs w:val="24"/>
    </w:rPr>
  </w:style>
  <w:style w:type="character" w:styleId="HTML2">
    <w:name w:val="HTML Acronym"/>
    <w:basedOn w:val="a3"/>
    <w:semiHidden/>
    <w:rsid w:val="00A33A45"/>
    <w:rPr>
      <w:rFonts w:cs="Times New Roman"/>
    </w:rPr>
  </w:style>
  <w:style w:type="character" w:styleId="aff3">
    <w:name w:val="Strong"/>
    <w:basedOn w:val="a3"/>
    <w:uiPriority w:val="22"/>
    <w:qFormat/>
    <w:rsid w:val="00A33A45"/>
    <w:rPr>
      <w:rFonts w:cs="Times New Roman"/>
      <w:b/>
      <w:bCs/>
    </w:rPr>
  </w:style>
  <w:style w:type="paragraph" w:styleId="aff4">
    <w:name w:val="Signature"/>
    <w:basedOn w:val="a2"/>
    <w:link w:val="Chare"/>
    <w:semiHidden/>
    <w:rsid w:val="00A33A45"/>
    <w:pPr>
      <w:ind w:left="4252"/>
    </w:pPr>
  </w:style>
  <w:style w:type="character" w:customStyle="1" w:styleId="Chare">
    <w:name w:val="توقيع Char"/>
    <w:basedOn w:val="a3"/>
    <w:link w:val="aff4"/>
    <w:semiHidden/>
    <w:rsid w:val="00A33A45"/>
    <w:rPr>
      <w:rFonts w:ascii="Times New Roman" w:eastAsia="Times New Roman" w:hAnsi="Times New Roman" w:cs="Times New Roman"/>
      <w:sz w:val="24"/>
      <w:szCs w:val="24"/>
    </w:rPr>
  </w:style>
  <w:style w:type="paragraph" w:styleId="aff5">
    <w:name w:val="E-mail Signature"/>
    <w:basedOn w:val="a2"/>
    <w:link w:val="Charf"/>
    <w:semiHidden/>
    <w:rsid w:val="00A33A45"/>
  </w:style>
  <w:style w:type="character" w:customStyle="1" w:styleId="Charf">
    <w:name w:val="توقيع البريد الإلكتروني Char"/>
    <w:basedOn w:val="a3"/>
    <w:link w:val="aff5"/>
    <w:semiHidden/>
    <w:rsid w:val="00A33A45"/>
    <w:rPr>
      <w:rFonts w:ascii="Times New Roman" w:eastAsia="Times New Roman" w:hAnsi="Times New Roman" w:cs="Times New Roman"/>
      <w:sz w:val="24"/>
      <w:szCs w:val="24"/>
    </w:rPr>
  </w:style>
  <w:style w:type="character" w:styleId="aff6">
    <w:name w:val="Emphasis"/>
    <w:basedOn w:val="a3"/>
    <w:qFormat/>
    <w:rsid w:val="00A33A45"/>
    <w:rPr>
      <w:rFonts w:cs="Times New Roman"/>
      <w:i/>
      <w:iCs/>
    </w:rPr>
  </w:style>
  <w:style w:type="table" w:styleId="aff7">
    <w:name w:val="Table Elegant"/>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8">
    <w:name w:val="Table 3D effects 1"/>
    <w:basedOn w:val="a4"/>
    <w:semiHidden/>
    <w:rsid w:val="00A33A45"/>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4">
    <w:name w:val="Table 3D effects 2"/>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4">
    <w:name w:val="Table 3D effects 3"/>
    <w:basedOn w:val="a4"/>
    <w:semiHidden/>
    <w:rsid w:val="00A33A45"/>
    <w:pPr>
      <w:bidi/>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Simple 1"/>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5">
    <w:name w:val="Table Simple 2"/>
    <w:basedOn w:val="a4"/>
    <w:semiHidden/>
    <w:rsid w:val="00A33A45"/>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5">
    <w:name w:val="Table Simple 3"/>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a">
    <w:name w:val="Table Subtle 1"/>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6">
    <w:name w:val="Table Subtle 2"/>
    <w:basedOn w:val="a4"/>
    <w:semiHidden/>
    <w:rsid w:val="00A33A45"/>
    <w:pPr>
      <w:bidi/>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8">
    <w:name w:val="Table Professional"/>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b">
    <w:name w:val="Table Classic 1"/>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Classic 2"/>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4"/>
    <w:semiHidden/>
    <w:rsid w:val="00A33A45"/>
    <w:pPr>
      <w:bidi/>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9">
    <w:name w:val="Table Contemporary"/>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c">
    <w:name w:val="Table Colorful 1"/>
    <w:basedOn w:val="a4"/>
    <w:semiHidden/>
    <w:rsid w:val="00A33A45"/>
    <w:pPr>
      <w:bidi/>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8">
    <w:name w:val="Table Colorful 2"/>
    <w:basedOn w:val="a4"/>
    <w:semiHidden/>
    <w:rsid w:val="00A33A45"/>
    <w:pPr>
      <w:bidi/>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7">
    <w:name w:val="Table Colorful 3"/>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d">
    <w:name w:val="Table Web 1"/>
    <w:basedOn w:val="a4"/>
    <w:semiHidden/>
    <w:rsid w:val="00A33A45"/>
    <w:pPr>
      <w:bidi/>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9">
    <w:name w:val="Table Web 2"/>
    <w:basedOn w:val="a4"/>
    <w:semiHidden/>
    <w:rsid w:val="00A33A45"/>
    <w:pPr>
      <w:bidi/>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8">
    <w:name w:val="Table Web 3"/>
    <w:basedOn w:val="a4"/>
    <w:semiHidden/>
    <w:rsid w:val="00A33A45"/>
    <w:pPr>
      <w:bidi/>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a">
    <w:name w:val="Closing"/>
    <w:basedOn w:val="a2"/>
    <w:link w:val="Charf0"/>
    <w:semiHidden/>
    <w:rsid w:val="00A33A45"/>
    <w:pPr>
      <w:ind w:left="4252"/>
    </w:pPr>
  </w:style>
  <w:style w:type="character" w:customStyle="1" w:styleId="Charf0">
    <w:name w:val="خاتمة Char"/>
    <w:basedOn w:val="a3"/>
    <w:link w:val="affa"/>
    <w:semiHidden/>
    <w:rsid w:val="00A33A45"/>
    <w:rPr>
      <w:rFonts w:ascii="Times New Roman" w:eastAsia="Times New Roman" w:hAnsi="Times New Roman" w:cs="Times New Roman"/>
      <w:sz w:val="24"/>
      <w:szCs w:val="24"/>
    </w:rPr>
  </w:style>
  <w:style w:type="paragraph" w:styleId="affb">
    <w:name w:val="Message Header"/>
    <w:basedOn w:val="a2"/>
    <w:link w:val="Charf1"/>
    <w:semiHidden/>
    <w:rsid w:val="00A33A4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Charf1">
    <w:name w:val="رأس رسالة Char"/>
    <w:basedOn w:val="a3"/>
    <w:link w:val="affb"/>
    <w:semiHidden/>
    <w:rsid w:val="00A33A45"/>
    <w:rPr>
      <w:rFonts w:ascii="Arial" w:eastAsia="Times New Roman" w:hAnsi="Arial" w:cs="Arial"/>
      <w:sz w:val="24"/>
      <w:szCs w:val="24"/>
      <w:shd w:val="pct20" w:color="auto" w:fill="auto"/>
    </w:rPr>
  </w:style>
  <w:style w:type="character" w:styleId="affc">
    <w:name w:val="line number"/>
    <w:basedOn w:val="a3"/>
    <w:semiHidden/>
    <w:rsid w:val="00A33A45"/>
    <w:rPr>
      <w:rFonts w:cs="Times New Roman"/>
    </w:rPr>
  </w:style>
  <w:style w:type="table" w:styleId="affd">
    <w:name w:val="Table Theme"/>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Grid 1"/>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a">
    <w:name w:val="Table Grid 2"/>
    <w:basedOn w:val="a4"/>
    <w:semiHidden/>
    <w:rsid w:val="00A33A45"/>
    <w:pPr>
      <w:bidi/>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4">
    <w:name w:val="Table Grid 4"/>
    <w:basedOn w:val="a4"/>
    <w:semiHidden/>
    <w:rsid w:val="00A33A45"/>
    <w:pPr>
      <w:bidi/>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3">
    <w:name w:val="Table Grid 5"/>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4"/>
    <w:semiHidden/>
    <w:rsid w:val="00A33A45"/>
    <w:pPr>
      <w:bidi/>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affe">
    <w:name w:val="Normal (Web)"/>
    <w:basedOn w:val="a2"/>
    <w:rsid w:val="00A33A45"/>
  </w:style>
  <w:style w:type="paragraph" w:styleId="afff">
    <w:name w:val="Normal Indent"/>
    <w:basedOn w:val="a2"/>
    <w:semiHidden/>
    <w:rsid w:val="00A33A45"/>
    <w:pPr>
      <w:ind w:left="720"/>
    </w:pPr>
  </w:style>
  <w:style w:type="paragraph" w:styleId="HTML3">
    <w:name w:val="HTML Address"/>
    <w:basedOn w:val="a2"/>
    <w:link w:val="HTMLChar0"/>
    <w:semiHidden/>
    <w:rsid w:val="00A33A45"/>
    <w:rPr>
      <w:i/>
      <w:iCs/>
    </w:rPr>
  </w:style>
  <w:style w:type="character" w:customStyle="1" w:styleId="HTMLChar0">
    <w:name w:val="عنوان HTML Char"/>
    <w:basedOn w:val="a3"/>
    <w:link w:val="HTML3"/>
    <w:semiHidden/>
    <w:rsid w:val="00A33A45"/>
    <w:rPr>
      <w:rFonts w:ascii="Times New Roman" w:eastAsia="Times New Roman" w:hAnsi="Times New Roman" w:cs="Times New Roman"/>
      <w:i/>
      <w:iCs/>
      <w:sz w:val="24"/>
      <w:szCs w:val="24"/>
    </w:rPr>
  </w:style>
  <w:style w:type="paragraph" w:styleId="afff0">
    <w:name w:val="envelope address"/>
    <w:basedOn w:val="a2"/>
    <w:semiHidden/>
    <w:rsid w:val="00A33A45"/>
    <w:pPr>
      <w:framePr w:w="7920" w:h="1980" w:hRule="exact" w:hSpace="180" w:wrap="auto" w:hAnchor="page" w:xAlign="center" w:yAlign="bottom"/>
      <w:ind w:left="2880"/>
    </w:pPr>
    <w:rPr>
      <w:rFonts w:ascii="Arial" w:hAnsi="Arial" w:cs="Arial"/>
    </w:rPr>
  </w:style>
  <w:style w:type="paragraph" w:styleId="afff1">
    <w:name w:val="Note Heading"/>
    <w:basedOn w:val="a2"/>
    <w:next w:val="a2"/>
    <w:link w:val="Charf2"/>
    <w:semiHidden/>
    <w:rsid w:val="00A33A45"/>
  </w:style>
  <w:style w:type="character" w:customStyle="1" w:styleId="Charf2">
    <w:name w:val="عنوان ملاحظة Char"/>
    <w:basedOn w:val="a3"/>
    <w:link w:val="afff1"/>
    <w:semiHidden/>
    <w:rsid w:val="00A33A45"/>
    <w:rPr>
      <w:rFonts w:ascii="Times New Roman" w:eastAsia="Times New Roman" w:hAnsi="Times New Roman" w:cs="Times New Roman"/>
      <w:sz w:val="24"/>
      <w:szCs w:val="24"/>
    </w:rPr>
  </w:style>
  <w:style w:type="paragraph" w:styleId="afff2">
    <w:name w:val="List"/>
    <w:basedOn w:val="a2"/>
    <w:semiHidden/>
    <w:rsid w:val="00A33A45"/>
    <w:pPr>
      <w:ind w:left="283" w:hanging="283"/>
    </w:pPr>
  </w:style>
  <w:style w:type="paragraph" w:styleId="2b">
    <w:name w:val="List 2"/>
    <w:basedOn w:val="a2"/>
    <w:semiHidden/>
    <w:rsid w:val="00A33A45"/>
    <w:pPr>
      <w:ind w:left="566" w:hanging="283"/>
    </w:pPr>
  </w:style>
  <w:style w:type="paragraph" w:styleId="3a">
    <w:name w:val="List 3"/>
    <w:basedOn w:val="a2"/>
    <w:semiHidden/>
    <w:rsid w:val="00A33A45"/>
    <w:pPr>
      <w:ind w:left="849" w:hanging="283"/>
    </w:pPr>
  </w:style>
  <w:style w:type="paragraph" w:styleId="45">
    <w:name w:val="List 4"/>
    <w:basedOn w:val="a2"/>
    <w:semiHidden/>
    <w:rsid w:val="00A33A45"/>
    <w:pPr>
      <w:ind w:left="1132" w:hanging="283"/>
    </w:pPr>
  </w:style>
  <w:style w:type="paragraph" w:styleId="54">
    <w:name w:val="List 5"/>
    <w:basedOn w:val="a2"/>
    <w:semiHidden/>
    <w:rsid w:val="00A33A45"/>
    <w:pPr>
      <w:ind w:left="1415" w:hanging="283"/>
    </w:pPr>
  </w:style>
  <w:style w:type="table" w:styleId="1f">
    <w:name w:val="Table List 1"/>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c">
    <w:name w:val="Table List 2"/>
    <w:basedOn w:val="a4"/>
    <w:semiHidden/>
    <w:rsid w:val="00A33A45"/>
    <w:pPr>
      <w:bidi/>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List 3"/>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2">
    <w:name w:val="Table List 6"/>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2">
    <w:name w:val="Table List 7"/>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2">
    <w:name w:val="Table List 8"/>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3">
    <w:name w:val="List Number"/>
    <w:basedOn w:val="a2"/>
    <w:semiHidden/>
    <w:rsid w:val="00A33A45"/>
    <w:pPr>
      <w:tabs>
        <w:tab w:val="num" w:pos="360"/>
      </w:tabs>
      <w:ind w:left="360" w:hanging="360"/>
    </w:pPr>
  </w:style>
  <w:style w:type="paragraph" w:styleId="2d">
    <w:name w:val="List Number 2"/>
    <w:basedOn w:val="a2"/>
    <w:semiHidden/>
    <w:rsid w:val="00A33A45"/>
    <w:pPr>
      <w:tabs>
        <w:tab w:val="num" w:pos="643"/>
      </w:tabs>
      <w:ind w:left="643" w:hanging="360"/>
    </w:pPr>
  </w:style>
  <w:style w:type="paragraph" w:styleId="3c">
    <w:name w:val="List Number 3"/>
    <w:basedOn w:val="a2"/>
    <w:semiHidden/>
    <w:rsid w:val="00A33A45"/>
    <w:pPr>
      <w:tabs>
        <w:tab w:val="num" w:pos="926"/>
      </w:tabs>
      <w:ind w:left="926" w:hanging="360"/>
    </w:pPr>
  </w:style>
  <w:style w:type="paragraph" w:styleId="47">
    <w:name w:val="List Number 4"/>
    <w:basedOn w:val="a2"/>
    <w:semiHidden/>
    <w:rsid w:val="00A33A45"/>
    <w:pPr>
      <w:tabs>
        <w:tab w:val="num" w:pos="1209"/>
      </w:tabs>
      <w:ind w:left="1209" w:hanging="360"/>
    </w:pPr>
  </w:style>
  <w:style w:type="paragraph" w:styleId="56">
    <w:name w:val="List Number 5"/>
    <w:basedOn w:val="a2"/>
    <w:semiHidden/>
    <w:rsid w:val="00A33A45"/>
    <w:pPr>
      <w:tabs>
        <w:tab w:val="num" w:pos="1492"/>
      </w:tabs>
      <w:ind w:left="1492" w:hanging="360"/>
    </w:pPr>
  </w:style>
  <w:style w:type="paragraph" w:styleId="afff4">
    <w:name w:val="List Continue"/>
    <w:basedOn w:val="a2"/>
    <w:semiHidden/>
    <w:rsid w:val="00A33A45"/>
    <w:pPr>
      <w:spacing w:after="120"/>
      <w:ind w:left="283"/>
    </w:pPr>
  </w:style>
  <w:style w:type="paragraph" w:styleId="2e">
    <w:name w:val="List Continue 2"/>
    <w:basedOn w:val="a2"/>
    <w:semiHidden/>
    <w:rsid w:val="00A33A45"/>
    <w:pPr>
      <w:spacing w:after="120"/>
      <w:ind w:left="566"/>
    </w:pPr>
  </w:style>
  <w:style w:type="paragraph" w:styleId="3d">
    <w:name w:val="List Continue 3"/>
    <w:basedOn w:val="a2"/>
    <w:semiHidden/>
    <w:rsid w:val="00A33A45"/>
    <w:pPr>
      <w:spacing w:after="120"/>
      <w:ind w:left="849"/>
    </w:pPr>
  </w:style>
  <w:style w:type="paragraph" w:styleId="48">
    <w:name w:val="List Continue 4"/>
    <w:basedOn w:val="a2"/>
    <w:semiHidden/>
    <w:rsid w:val="00A33A45"/>
    <w:pPr>
      <w:spacing w:after="120"/>
      <w:ind w:left="1132"/>
    </w:pPr>
  </w:style>
  <w:style w:type="paragraph" w:styleId="57">
    <w:name w:val="List Continue 5"/>
    <w:basedOn w:val="a2"/>
    <w:semiHidden/>
    <w:rsid w:val="00A33A45"/>
    <w:pPr>
      <w:spacing w:after="120"/>
      <w:ind w:left="1415"/>
    </w:pPr>
  </w:style>
  <w:style w:type="paragraph" w:styleId="afff5">
    <w:name w:val="List Bullet"/>
    <w:basedOn w:val="a2"/>
    <w:semiHidden/>
    <w:rsid w:val="00A33A45"/>
    <w:pPr>
      <w:ind w:left="360" w:hanging="360"/>
    </w:pPr>
  </w:style>
  <w:style w:type="paragraph" w:styleId="2f">
    <w:name w:val="List Bullet 2"/>
    <w:basedOn w:val="a2"/>
    <w:semiHidden/>
    <w:rsid w:val="00A33A45"/>
    <w:pPr>
      <w:tabs>
        <w:tab w:val="num" w:pos="643"/>
      </w:tabs>
      <w:ind w:left="643" w:hanging="360"/>
    </w:pPr>
  </w:style>
  <w:style w:type="paragraph" w:styleId="3e">
    <w:name w:val="List Bullet 3"/>
    <w:basedOn w:val="a2"/>
    <w:semiHidden/>
    <w:rsid w:val="00A33A45"/>
    <w:pPr>
      <w:tabs>
        <w:tab w:val="num" w:pos="697"/>
        <w:tab w:val="num" w:pos="926"/>
      </w:tabs>
      <w:ind w:left="926" w:hanging="360"/>
    </w:pPr>
  </w:style>
  <w:style w:type="paragraph" w:styleId="49">
    <w:name w:val="List Bullet 4"/>
    <w:basedOn w:val="a2"/>
    <w:semiHidden/>
    <w:rsid w:val="00A33A45"/>
    <w:pPr>
      <w:tabs>
        <w:tab w:val="num" w:pos="1209"/>
      </w:tabs>
      <w:ind w:left="1209" w:hanging="360"/>
    </w:pPr>
  </w:style>
  <w:style w:type="paragraph" w:styleId="58">
    <w:name w:val="List Bullet 5"/>
    <w:basedOn w:val="a2"/>
    <w:semiHidden/>
    <w:rsid w:val="00A33A45"/>
    <w:pPr>
      <w:tabs>
        <w:tab w:val="num" w:pos="1492"/>
      </w:tabs>
      <w:ind w:left="1492" w:hanging="360"/>
    </w:pPr>
  </w:style>
  <w:style w:type="character" w:styleId="HTML4">
    <w:name w:val="HTML Keyboard"/>
    <w:basedOn w:val="a3"/>
    <w:semiHidden/>
    <w:rsid w:val="00A33A45"/>
    <w:rPr>
      <w:rFonts w:ascii="Courier New" w:hAnsi="Courier New" w:cs="Courier New"/>
      <w:sz w:val="20"/>
      <w:szCs w:val="20"/>
    </w:rPr>
  </w:style>
  <w:style w:type="paragraph" w:styleId="afff6">
    <w:name w:val="envelope return"/>
    <w:basedOn w:val="a2"/>
    <w:semiHidden/>
    <w:rsid w:val="00A33A45"/>
    <w:rPr>
      <w:rFonts w:ascii="Arial" w:hAnsi="Arial" w:cs="Arial"/>
      <w:sz w:val="20"/>
      <w:szCs w:val="20"/>
    </w:rPr>
  </w:style>
  <w:style w:type="paragraph" w:styleId="2f0">
    <w:name w:val="Body Text Indent 2"/>
    <w:basedOn w:val="a2"/>
    <w:link w:val="2Char1"/>
    <w:semiHidden/>
    <w:rsid w:val="00A33A45"/>
    <w:pPr>
      <w:spacing w:after="120" w:line="480" w:lineRule="auto"/>
      <w:ind w:left="283"/>
    </w:pPr>
  </w:style>
  <w:style w:type="character" w:customStyle="1" w:styleId="2Char1">
    <w:name w:val="نص أساسي بمسافة بادئة 2 Char"/>
    <w:basedOn w:val="a3"/>
    <w:link w:val="2f0"/>
    <w:semiHidden/>
    <w:rsid w:val="00A33A45"/>
    <w:rPr>
      <w:rFonts w:ascii="Times New Roman" w:eastAsia="Times New Roman" w:hAnsi="Times New Roman" w:cs="Times New Roman"/>
      <w:sz w:val="24"/>
      <w:szCs w:val="24"/>
    </w:rPr>
  </w:style>
  <w:style w:type="paragraph" w:styleId="3f">
    <w:name w:val="Body Text Indent 3"/>
    <w:basedOn w:val="a2"/>
    <w:link w:val="3Char1"/>
    <w:semiHidden/>
    <w:rsid w:val="00A33A45"/>
    <w:pPr>
      <w:spacing w:after="120"/>
      <w:ind w:left="283"/>
    </w:pPr>
    <w:rPr>
      <w:sz w:val="16"/>
      <w:szCs w:val="16"/>
    </w:rPr>
  </w:style>
  <w:style w:type="character" w:customStyle="1" w:styleId="3Char1">
    <w:name w:val="نص أساسي بمسافة بادئة 3 Char"/>
    <w:basedOn w:val="a3"/>
    <w:link w:val="3f"/>
    <w:semiHidden/>
    <w:rsid w:val="00A33A45"/>
    <w:rPr>
      <w:rFonts w:ascii="Times New Roman" w:eastAsia="Times New Roman" w:hAnsi="Times New Roman" w:cs="Times New Roman"/>
      <w:sz w:val="16"/>
      <w:szCs w:val="16"/>
    </w:rPr>
  </w:style>
  <w:style w:type="paragraph" w:styleId="afff7">
    <w:name w:val="Body Text First Indent"/>
    <w:basedOn w:val="ab"/>
    <w:link w:val="Charf3"/>
    <w:semiHidden/>
    <w:rsid w:val="00A33A45"/>
    <w:pPr>
      <w:spacing w:after="120"/>
      <w:ind w:firstLine="210"/>
    </w:pPr>
    <w:rPr>
      <w:rFonts w:cs="Times New Roman"/>
      <w:noProof w:val="0"/>
      <w:sz w:val="24"/>
      <w:szCs w:val="24"/>
      <w:lang w:eastAsia="en-US"/>
    </w:rPr>
  </w:style>
  <w:style w:type="character" w:customStyle="1" w:styleId="Charf3">
    <w:name w:val="نص أساسي بمسافة بادئة للسطر الأول Char"/>
    <w:basedOn w:val="Char2"/>
    <w:link w:val="afff7"/>
    <w:semiHidden/>
    <w:rsid w:val="00A33A45"/>
    <w:rPr>
      <w:rFonts w:ascii="Times New Roman" w:eastAsia="Times New Roman" w:hAnsi="Times New Roman" w:cs="Times New Roman"/>
      <w:noProof/>
      <w:sz w:val="24"/>
      <w:szCs w:val="24"/>
      <w:lang w:eastAsia="ar-SA"/>
    </w:rPr>
  </w:style>
  <w:style w:type="paragraph" w:styleId="2f1">
    <w:name w:val="Body Text First Indent 2"/>
    <w:basedOn w:val="aff0"/>
    <w:link w:val="2Char2"/>
    <w:semiHidden/>
    <w:rsid w:val="00A33A45"/>
    <w:pPr>
      <w:ind w:firstLine="210"/>
    </w:pPr>
  </w:style>
  <w:style w:type="character" w:customStyle="1" w:styleId="2Char2">
    <w:name w:val="نص أساسي بمسافة بادئة للسطر الأول 2 Char"/>
    <w:basedOn w:val="Charb"/>
    <w:link w:val="2f1"/>
    <w:semiHidden/>
    <w:rsid w:val="00A33A45"/>
    <w:rPr>
      <w:rFonts w:ascii="Times New Roman" w:eastAsia="Times New Roman" w:hAnsi="Times New Roman" w:cs="Times New Roman"/>
      <w:sz w:val="24"/>
      <w:szCs w:val="24"/>
    </w:rPr>
  </w:style>
  <w:style w:type="paragraph" w:styleId="afff8">
    <w:name w:val="Plain Text"/>
    <w:basedOn w:val="a2"/>
    <w:link w:val="Charf4"/>
    <w:rsid w:val="00A33A45"/>
    <w:rPr>
      <w:rFonts w:ascii="Courier New" w:hAnsi="Courier New" w:cs="Courier New"/>
      <w:sz w:val="20"/>
      <w:szCs w:val="20"/>
    </w:rPr>
  </w:style>
  <w:style w:type="character" w:customStyle="1" w:styleId="Charf4">
    <w:name w:val="نص عادي Char"/>
    <w:basedOn w:val="a3"/>
    <w:link w:val="afff8"/>
    <w:rsid w:val="00A33A45"/>
    <w:rPr>
      <w:rFonts w:ascii="Courier New" w:eastAsia="Times New Roman" w:hAnsi="Courier New" w:cs="Courier New"/>
      <w:sz w:val="20"/>
      <w:szCs w:val="20"/>
    </w:rPr>
  </w:style>
  <w:style w:type="character" w:styleId="HTML5">
    <w:name w:val="HTML Sample"/>
    <w:basedOn w:val="a3"/>
    <w:semiHidden/>
    <w:rsid w:val="00A33A45"/>
    <w:rPr>
      <w:rFonts w:ascii="Courier New" w:hAnsi="Courier New" w:cs="Courier New"/>
    </w:rPr>
  </w:style>
  <w:style w:type="paragraph" w:styleId="afff9">
    <w:name w:val="List Paragraph"/>
    <w:basedOn w:val="a2"/>
    <w:uiPriority w:val="34"/>
    <w:qFormat/>
    <w:rsid w:val="00A33A45"/>
    <w:pPr>
      <w:spacing w:after="200" w:line="276" w:lineRule="auto"/>
      <w:ind w:left="720"/>
      <w:contextualSpacing/>
    </w:pPr>
    <w:rPr>
      <w:rFonts w:ascii="Calibri" w:hAnsi="Calibri" w:cs="Arial"/>
      <w:sz w:val="22"/>
      <w:szCs w:val="22"/>
    </w:rPr>
  </w:style>
  <w:style w:type="paragraph" w:customStyle="1" w:styleId="afffa">
    <w:name w:val="قصيدةع"/>
    <w:basedOn w:val="a2"/>
    <w:autoRedefine/>
    <w:rsid w:val="00C42C3E"/>
    <w:pPr>
      <w:tabs>
        <w:tab w:val="left" w:pos="3532"/>
        <w:tab w:val="left" w:pos="4076"/>
      </w:tabs>
      <w:ind w:firstLine="1"/>
      <w:jc w:val="center"/>
    </w:pPr>
    <w:rPr>
      <w:rFonts w:cs="Traditional Arabic"/>
      <w:b/>
      <w:bCs/>
      <w:sz w:val="36"/>
      <w:szCs w:val="36"/>
      <w:lang w:bidi="ar-LB"/>
    </w:rPr>
  </w:style>
  <w:style w:type="paragraph" w:customStyle="1" w:styleId="afffb">
    <w:name w:val="قصيدةخ"/>
    <w:basedOn w:val="a2"/>
    <w:autoRedefine/>
    <w:rsid w:val="00A33A45"/>
    <w:pPr>
      <w:jc w:val="lowKashida"/>
    </w:pPr>
    <w:rPr>
      <w:rFonts w:cs="Traditional Arabic"/>
      <w:bCs/>
      <w:sz w:val="36"/>
      <w:szCs w:val="34"/>
    </w:rPr>
  </w:style>
  <w:style w:type="paragraph" w:customStyle="1" w:styleId="afffc">
    <w:name w:val="قصيدة"/>
    <w:basedOn w:val="a2"/>
    <w:autoRedefine/>
    <w:rsid w:val="00A33A45"/>
    <w:pPr>
      <w:jc w:val="lowKashida"/>
    </w:pPr>
    <w:rPr>
      <w:rFonts w:cs="Traditional Arabic"/>
      <w:szCs w:val="32"/>
    </w:rPr>
  </w:style>
  <w:style w:type="numbering" w:customStyle="1" w:styleId="a">
    <w:name w:val="ترقيم نقطي"/>
    <w:rsid w:val="00A33A45"/>
    <w:pPr>
      <w:numPr>
        <w:numId w:val="4"/>
      </w:numPr>
    </w:pPr>
  </w:style>
  <w:style w:type="numbering" w:styleId="1ai">
    <w:name w:val="Outline List 1"/>
    <w:basedOn w:val="a5"/>
    <w:semiHidden/>
    <w:unhideWhenUsed/>
    <w:rsid w:val="00A33A45"/>
    <w:pPr>
      <w:numPr>
        <w:numId w:val="6"/>
      </w:numPr>
    </w:pPr>
  </w:style>
  <w:style w:type="numbering" w:customStyle="1" w:styleId="ArticleSection">
    <w:name w:val="Article / Section"/>
    <w:rsid w:val="00A33A45"/>
    <w:pPr>
      <w:numPr>
        <w:numId w:val="7"/>
      </w:numPr>
    </w:pPr>
  </w:style>
  <w:style w:type="numbering" w:customStyle="1" w:styleId="a0">
    <w:name w:val="ترقيم بثلاثة مستويات"/>
    <w:rsid w:val="00A33A45"/>
    <w:pPr>
      <w:numPr>
        <w:numId w:val="2"/>
      </w:numPr>
    </w:pPr>
  </w:style>
  <w:style w:type="numbering" w:styleId="111111">
    <w:name w:val="Outline List 2"/>
    <w:basedOn w:val="a5"/>
    <w:semiHidden/>
    <w:unhideWhenUsed/>
    <w:rsid w:val="00A33A45"/>
    <w:pPr>
      <w:numPr>
        <w:numId w:val="5"/>
      </w:numPr>
    </w:pPr>
  </w:style>
  <w:style w:type="numbering" w:customStyle="1" w:styleId="a1">
    <w:name w:val="ترقيم بحروف بمستويين"/>
    <w:rsid w:val="00A33A45"/>
    <w:pPr>
      <w:numPr>
        <w:numId w:val="3"/>
      </w:numPr>
    </w:pPr>
  </w:style>
  <w:style w:type="paragraph" w:customStyle="1" w:styleId="1f0">
    <w:name w:val="1"/>
    <w:basedOn w:val="a2"/>
    <w:rsid w:val="00450E76"/>
  </w:style>
  <w:style w:type="character" w:customStyle="1" w:styleId="Char10">
    <w:name w:val="نص حاشية سفلية Char1"/>
    <w:aliases w:val="Char Char1,Char1 Char Char1,Footnote Text Char1,Char Char1 Char Char Char1,Char Char1 Char1"/>
    <w:basedOn w:val="a3"/>
    <w:semiHidden/>
    <w:rsid w:val="004A68EF"/>
    <w:rPr>
      <w:rFonts w:ascii="Times New Roman" w:eastAsia="Times New Roman" w:hAnsi="Times New Roman" w:cs="Times New Roman"/>
      <w:sz w:val="20"/>
      <w:szCs w:val="20"/>
    </w:rPr>
  </w:style>
  <w:style w:type="numbering" w:styleId="afffd">
    <w:name w:val="Outline List 3"/>
    <w:basedOn w:val="a5"/>
    <w:semiHidden/>
    <w:unhideWhenUsed/>
    <w:rsid w:val="004A68EF"/>
  </w:style>
  <w:style w:type="paragraph" w:customStyle="1" w:styleId="2f2">
    <w:name w:val="2"/>
    <w:basedOn w:val="a2"/>
    <w:next w:val="a6"/>
    <w:rsid w:val="002F6E37"/>
    <w:pPr>
      <w:tabs>
        <w:tab w:val="center" w:pos="4153"/>
        <w:tab w:val="right" w:pos="8306"/>
      </w:tabs>
    </w:pPr>
  </w:style>
  <w:style w:type="paragraph" w:styleId="afffe">
    <w:name w:val="HTML Top of Form"/>
    <w:basedOn w:val="a2"/>
    <w:next w:val="a2"/>
    <w:link w:val="Charf5"/>
    <w:hidden/>
    <w:rsid w:val="002F6E37"/>
    <w:pPr>
      <w:pBdr>
        <w:bottom w:val="single" w:sz="6" w:space="1" w:color="auto"/>
      </w:pBdr>
      <w:bidi w:val="0"/>
      <w:jc w:val="center"/>
    </w:pPr>
    <w:rPr>
      <w:rFonts w:ascii="Arial" w:hAnsi="Arial" w:cs="Arial"/>
      <w:vanish/>
      <w:sz w:val="16"/>
      <w:szCs w:val="16"/>
    </w:rPr>
  </w:style>
  <w:style w:type="character" w:customStyle="1" w:styleId="Charf5">
    <w:name w:val="أعلى النموذج Char"/>
    <w:basedOn w:val="a3"/>
    <w:link w:val="afffe"/>
    <w:rsid w:val="002F6E37"/>
    <w:rPr>
      <w:rFonts w:ascii="Arial" w:eastAsia="Times New Roman" w:hAnsi="Arial" w:cs="Arial"/>
      <w:vanish/>
      <w:sz w:val="16"/>
      <w:szCs w:val="16"/>
    </w:rPr>
  </w:style>
  <w:style w:type="paragraph" w:styleId="affff">
    <w:name w:val="HTML Bottom of Form"/>
    <w:basedOn w:val="a2"/>
    <w:next w:val="a2"/>
    <w:link w:val="Charf6"/>
    <w:hidden/>
    <w:rsid w:val="002F6E37"/>
    <w:pPr>
      <w:pBdr>
        <w:top w:val="single" w:sz="6" w:space="1" w:color="auto"/>
      </w:pBdr>
      <w:bidi w:val="0"/>
      <w:jc w:val="center"/>
    </w:pPr>
    <w:rPr>
      <w:rFonts w:ascii="Arial" w:hAnsi="Arial" w:cs="Arial"/>
      <w:vanish/>
      <w:sz w:val="16"/>
      <w:szCs w:val="16"/>
    </w:rPr>
  </w:style>
  <w:style w:type="character" w:customStyle="1" w:styleId="Charf6">
    <w:name w:val="أسفل النموذج Char"/>
    <w:basedOn w:val="a3"/>
    <w:link w:val="affff"/>
    <w:rsid w:val="002F6E37"/>
    <w:rPr>
      <w:rFonts w:ascii="Arial" w:eastAsia="Times New Roman" w:hAnsi="Arial" w:cs="Arial"/>
      <w:vanish/>
      <w:sz w:val="16"/>
      <w:szCs w:val="16"/>
    </w:rPr>
  </w:style>
  <w:style w:type="character" w:customStyle="1" w:styleId="1Char0">
    <w:name w:val="نمط1 Char"/>
    <w:rsid w:val="002F6E37"/>
    <w:rPr>
      <w:rFonts w:cs="Traditional Arabic" w:hint="cs"/>
      <w:sz w:val="32"/>
      <w:szCs w:val="32"/>
      <w:lang w:val="en-US" w:eastAsia="en-US" w:bidi="ar-SA"/>
    </w:rPr>
  </w:style>
  <w:style w:type="character" w:customStyle="1" w:styleId="Charf7">
    <w:name w:val="تذييل صفحة Char"/>
    <w:uiPriority w:val="99"/>
    <w:rsid w:val="002F6E37"/>
    <w:rPr>
      <w:sz w:val="24"/>
      <w:szCs w:val="24"/>
    </w:rPr>
  </w:style>
  <w:style w:type="character" w:customStyle="1" w:styleId="style11">
    <w:name w:val="style11"/>
    <w:rsid w:val="002F6E37"/>
    <w:rPr>
      <w:rFonts w:cs="Traditional Arabic" w:hint="cs"/>
      <w:b w:val="0"/>
      <w:bCs w:val="0"/>
      <w:color w:val="000000"/>
      <w:sz w:val="40"/>
      <w:szCs w:val="40"/>
    </w:rPr>
  </w:style>
  <w:style w:type="numbering" w:customStyle="1" w:styleId="1f1">
    <w:name w:val="بلا قائمة1"/>
    <w:next w:val="a5"/>
    <w:uiPriority w:val="99"/>
    <w:semiHidden/>
    <w:unhideWhenUsed/>
    <w:rsid w:val="005E553E"/>
  </w:style>
  <w:style w:type="paragraph" w:customStyle="1" w:styleId="ParaChar">
    <w:name w:val="خط الفقرة الافتراضي Para Char"/>
    <w:basedOn w:val="a2"/>
    <w:rsid w:val="005E553E"/>
  </w:style>
  <w:style w:type="character" w:styleId="affff0">
    <w:name w:val="Placeholder Text"/>
    <w:uiPriority w:val="99"/>
    <w:semiHidden/>
    <w:rsid w:val="005E553E"/>
    <w:rPr>
      <w:color w:val="808080"/>
    </w:rPr>
  </w:style>
  <w:style w:type="character" w:customStyle="1" w:styleId="apple-style-span">
    <w:name w:val="apple-style-span"/>
    <w:rsid w:val="005E553E"/>
  </w:style>
  <w:style w:type="character" w:customStyle="1" w:styleId="Style">
    <w:name w:val="Style"/>
    <w:rsid w:val="005E553E"/>
    <w:rPr>
      <w:rFonts w:ascii="Traditional Arabic" w:hAnsi="Traditional Arabic" w:cs="Traditional Arabic" w:hint="cs"/>
      <w:b/>
      <w:bCs w:val="0"/>
      <w:sz w:val="24"/>
      <w:szCs w:val="40"/>
      <w:vertAlign w:val="superscript"/>
    </w:rPr>
  </w:style>
  <w:style w:type="table" w:customStyle="1" w:styleId="1f2">
    <w:name w:val="شبكة جدول1"/>
    <w:basedOn w:val="a4"/>
    <w:next w:val="af0"/>
    <w:rsid w:val="005E553E"/>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ui-helper-reset">
    <w:name w:val="ui-helper-reset"/>
    <w:basedOn w:val="a2"/>
    <w:rsid w:val="002B69B2"/>
    <w:pPr>
      <w:bidi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20860">
      <w:bodyDiv w:val="1"/>
      <w:marLeft w:val="0"/>
      <w:marRight w:val="0"/>
      <w:marTop w:val="0"/>
      <w:marBottom w:val="0"/>
      <w:divBdr>
        <w:top w:val="none" w:sz="0" w:space="0" w:color="auto"/>
        <w:left w:val="none" w:sz="0" w:space="0" w:color="auto"/>
        <w:bottom w:val="none" w:sz="0" w:space="0" w:color="auto"/>
        <w:right w:val="none" w:sz="0" w:space="0" w:color="auto"/>
      </w:divBdr>
    </w:div>
    <w:div w:id="274823862">
      <w:bodyDiv w:val="1"/>
      <w:marLeft w:val="0"/>
      <w:marRight w:val="0"/>
      <w:marTop w:val="0"/>
      <w:marBottom w:val="0"/>
      <w:divBdr>
        <w:top w:val="none" w:sz="0" w:space="0" w:color="auto"/>
        <w:left w:val="none" w:sz="0" w:space="0" w:color="auto"/>
        <w:bottom w:val="none" w:sz="0" w:space="0" w:color="auto"/>
        <w:right w:val="none" w:sz="0" w:space="0" w:color="auto"/>
      </w:divBdr>
    </w:div>
    <w:div w:id="310139774">
      <w:bodyDiv w:val="1"/>
      <w:marLeft w:val="0"/>
      <w:marRight w:val="0"/>
      <w:marTop w:val="0"/>
      <w:marBottom w:val="0"/>
      <w:divBdr>
        <w:top w:val="none" w:sz="0" w:space="0" w:color="auto"/>
        <w:left w:val="none" w:sz="0" w:space="0" w:color="auto"/>
        <w:bottom w:val="none" w:sz="0" w:space="0" w:color="auto"/>
        <w:right w:val="none" w:sz="0" w:space="0" w:color="auto"/>
      </w:divBdr>
      <w:divsChild>
        <w:div w:id="427968060">
          <w:marLeft w:val="0"/>
          <w:marRight w:val="0"/>
          <w:marTop w:val="0"/>
          <w:marBottom w:val="0"/>
          <w:divBdr>
            <w:top w:val="none" w:sz="0" w:space="0" w:color="auto"/>
            <w:left w:val="none" w:sz="0" w:space="0" w:color="auto"/>
            <w:bottom w:val="none" w:sz="0" w:space="0" w:color="auto"/>
            <w:right w:val="none" w:sz="0" w:space="0" w:color="auto"/>
          </w:divBdr>
          <w:divsChild>
            <w:div w:id="1318001830">
              <w:marLeft w:val="0"/>
              <w:marRight w:val="0"/>
              <w:marTop w:val="0"/>
              <w:marBottom w:val="0"/>
              <w:divBdr>
                <w:top w:val="none" w:sz="0" w:space="0" w:color="auto"/>
                <w:left w:val="none" w:sz="0" w:space="0" w:color="auto"/>
                <w:bottom w:val="none" w:sz="0" w:space="0" w:color="auto"/>
                <w:right w:val="none" w:sz="0" w:space="0" w:color="auto"/>
              </w:divBdr>
              <w:divsChild>
                <w:div w:id="1818843571">
                  <w:marLeft w:val="0"/>
                  <w:marRight w:val="0"/>
                  <w:marTop w:val="0"/>
                  <w:marBottom w:val="0"/>
                  <w:divBdr>
                    <w:top w:val="none" w:sz="0" w:space="0" w:color="auto"/>
                    <w:left w:val="none" w:sz="0" w:space="0" w:color="auto"/>
                    <w:bottom w:val="none" w:sz="0" w:space="0" w:color="auto"/>
                    <w:right w:val="none" w:sz="0" w:space="0" w:color="auto"/>
                  </w:divBdr>
                  <w:divsChild>
                    <w:div w:id="53511894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845436321">
      <w:bodyDiv w:val="1"/>
      <w:marLeft w:val="0"/>
      <w:marRight w:val="0"/>
      <w:marTop w:val="0"/>
      <w:marBottom w:val="0"/>
      <w:divBdr>
        <w:top w:val="none" w:sz="0" w:space="0" w:color="auto"/>
        <w:left w:val="none" w:sz="0" w:space="0" w:color="auto"/>
        <w:bottom w:val="none" w:sz="0" w:space="0" w:color="auto"/>
        <w:right w:val="none" w:sz="0" w:space="0" w:color="auto"/>
      </w:divBdr>
    </w:div>
    <w:div w:id="1403912206">
      <w:bodyDiv w:val="1"/>
      <w:marLeft w:val="0"/>
      <w:marRight w:val="0"/>
      <w:marTop w:val="0"/>
      <w:marBottom w:val="0"/>
      <w:divBdr>
        <w:top w:val="none" w:sz="0" w:space="0" w:color="auto"/>
        <w:left w:val="none" w:sz="0" w:space="0" w:color="auto"/>
        <w:bottom w:val="none" w:sz="0" w:space="0" w:color="auto"/>
        <w:right w:val="none" w:sz="0" w:space="0" w:color="auto"/>
      </w:divBdr>
    </w:div>
    <w:div w:id="1928076480">
      <w:bodyDiv w:val="1"/>
      <w:marLeft w:val="0"/>
      <w:marRight w:val="0"/>
      <w:marTop w:val="0"/>
      <w:marBottom w:val="0"/>
      <w:divBdr>
        <w:top w:val="none" w:sz="0" w:space="0" w:color="auto"/>
        <w:left w:val="none" w:sz="0" w:space="0" w:color="auto"/>
        <w:bottom w:val="none" w:sz="0" w:space="0" w:color="auto"/>
        <w:right w:val="none" w:sz="0" w:space="0" w:color="auto"/>
      </w:divBdr>
    </w:div>
    <w:div w:id="211092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27897-E556-479D-AA9E-DC9AD2136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67</Pages>
  <Words>6574</Words>
  <Characters>37475</Characters>
  <Application>Microsoft Office Word</Application>
  <DocSecurity>0</DocSecurity>
  <Lines>312</Lines>
  <Paragraphs>87</Paragraphs>
  <ScaleCrop>false</ScaleCrop>
  <HeadingPairs>
    <vt:vector size="2" baseType="variant">
      <vt:variant>
        <vt:lpstr>العنوان</vt:lpstr>
      </vt:variant>
      <vt:variant>
        <vt:i4>1</vt:i4>
      </vt:variant>
    </vt:vector>
  </HeadingPairs>
  <TitlesOfParts>
    <vt:vector size="1" baseType="lpstr">
      <vt:lpstr/>
    </vt:vector>
  </TitlesOfParts>
  <Company>Epsilon</Company>
  <LinksUpToDate>false</LinksUpToDate>
  <CharactersWithSpaces>43962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COST4</cp:lastModifiedBy>
  <cp:revision>98</cp:revision>
  <cp:lastPrinted>2014-01-11T07:13:00Z</cp:lastPrinted>
  <dcterms:created xsi:type="dcterms:W3CDTF">2013-12-28T11:18:00Z</dcterms:created>
  <dcterms:modified xsi:type="dcterms:W3CDTF">2014-01-11T07:14:00Z</dcterms:modified>
</cp:coreProperties>
</file>